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5475"/>
      </w:tblGrid>
      <w:tr w:rsidR="009E5E20" w14:paraId="7FFF1AF9" w14:textId="77777777" w:rsidTr="00473F24">
        <w:trPr>
          <w:trHeight w:val="1005"/>
        </w:trPr>
        <w:tc>
          <w:tcPr>
            <w:tcW w:w="8490" w:type="dxa"/>
            <w:gridSpan w:val="2"/>
          </w:tcPr>
          <w:p w14:paraId="5AB17E6A" w14:textId="77777777" w:rsidR="009E5E20" w:rsidRDefault="00473F24" w:rsidP="00473F24">
            <w:pPr>
              <w:rPr>
                <w:b/>
              </w:rPr>
            </w:pPr>
            <w:r w:rsidRPr="00473F24">
              <w:rPr>
                <w:b/>
              </w:rPr>
              <w:t>Indicador</w:t>
            </w:r>
            <w:r w:rsidR="00A5096D" w:rsidRPr="00473F24">
              <w:rPr>
                <w:b/>
              </w:rPr>
              <w:t>:</w:t>
            </w:r>
            <w:r>
              <w:rPr>
                <w:b/>
              </w:rPr>
              <w:t xml:space="preserve"> </w:t>
            </w:r>
          </w:p>
          <w:p w14:paraId="7E356F90" w14:textId="708B54F3" w:rsidR="000A45F5" w:rsidRDefault="000A45F5" w:rsidP="000A45F5">
            <w:pPr>
              <w:widowControl w:val="0"/>
              <w:autoSpaceDE w:val="0"/>
              <w:autoSpaceDN w:val="0"/>
              <w:adjustRightInd w:val="0"/>
              <w:spacing w:after="240" w:line="260" w:lineRule="atLeast"/>
              <w:rPr>
                <w:rFonts w:ascii="Times" w:hAnsi="Times" w:cs="Times"/>
                <w:color w:val="000000"/>
                <w:sz w:val="24"/>
                <w:szCs w:val="24"/>
                <w:lang w:val="es-ES_tradnl"/>
              </w:rPr>
            </w:pPr>
            <w:r>
              <w:rPr>
                <w:rFonts w:ascii="Times" w:hAnsi="Times" w:cs="Times"/>
                <w:color w:val="000000"/>
                <w:sz w:val="21"/>
                <w:szCs w:val="21"/>
                <w:lang w:val="es-ES_tradnl"/>
              </w:rPr>
              <w:t>LE 2.3.1 D</w:t>
            </w:r>
            <w:r>
              <w:rPr>
                <w:rFonts w:ascii="Times" w:hAnsi="Times" w:cs="Times"/>
                <w:color w:val="000000"/>
                <w:sz w:val="21"/>
                <w:szCs w:val="21"/>
                <w:lang w:val="es-ES_tradnl"/>
              </w:rPr>
              <w:t xml:space="preserve">iferencia y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 identificar distintos tipos de preguntas dependiendo del tipo de información que queramos obtener. </w:t>
            </w:r>
          </w:p>
          <w:p w14:paraId="6223519F" w14:textId="77777777" w:rsidR="000A45F5" w:rsidRPr="00473F24" w:rsidRDefault="000A45F5" w:rsidP="00473F24">
            <w:pPr>
              <w:rPr>
                <w:b/>
              </w:rPr>
            </w:pPr>
          </w:p>
        </w:tc>
      </w:tr>
      <w:tr w:rsidR="009E5E20" w14:paraId="2E0A3351" w14:textId="77777777" w:rsidTr="00473F24">
        <w:trPr>
          <w:trHeight w:val="1890"/>
        </w:trPr>
        <w:tc>
          <w:tcPr>
            <w:tcW w:w="8490" w:type="dxa"/>
            <w:gridSpan w:val="2"/>
          </w:tcPr>
          <w:p w14:paraId="7DBCF689" w14:textId="77777777" w:rsidR="009E5E20" w:rsidRDefault="00A5096D" w:rsidP="00473F24">
            <w:pPr>
              <w:rPr>
                <w:b/>
              </w:rPr>
            </w:pPr>
            <w:r>
              <w:rPr>
                <w:b/>
              </w:rPr>
              <w:t>Orientaciones y ejemplificaciones:</w:t>
            </w:r>
          </w:p>
          <w:p w14:paraId="422A5B89" w14:textId="77777777" w:rsidR="000A45F5" w:rsidRDefault="000A45F5" w:rsidP="000A45F5">
            <w:pPr>
              <w:widowControl w:val="0"/>
              <w:autoSpaceDE w:val="0"/>
              <w:autoSpaceDN w:val="0"/>
              <w:adjustRightInd w:val="0"/>
              <w:spacing w:after="240" w:line="260" w:lineRule="atLeast"/>
              <w:rPr>
                <w:rFonts w:ascii="Times" w:hAnsi="Times" w:cs="Times"/>
                <w:color w:val="000000"/>
                <w:sz w:val="24"/>
                <w:szCs w:val="24"/>
                <w:lang w:val="es-ES_tradnl"/>
              </w:rPr>
            </w:pPr>
            <w:r>
              <w:rPr>
                <w:rFonts w:ascii="Times" w:hAnsi="Times" w:cs="Times"/>
                <w:color w:val="000000"/>
                <w:sz w:val="21"/>
                <w:szCs w:val="21"/>
                <w:lang w:val="es-ES_tradnl"/>
              </w:rPr>
              <w:t>Este criterio pretende evaluar la capacidad de comprensión de lo que se quiere transmitir en informaciones habituales sencillas y breves utilizadas en el contexto escolar, identificando y diferenciando algunas funciones comunicativas básicas en las que aplica un vocabulario conocido.</w:t>
            </w:r>
            <w:r>
              <w:rPr>
                <w:rFonts w:ascii="MS Mincho" w:eastAsia="MS Mincho" w:hAnsi="MS Mincho" w:cs="MS Mincho"/>
                <w:color w:val="000000"/>
                <w:sz w:val="21"/>
                <w:szCs w:val="21"/>
                <w:lang w:val="es-ES_tradnl"/>
              </w:rPr>
              <w:t> </w:t>
            </w:r>
            <w:r>
              <w:rPr>
                <w:rFonts w:ascii="Times" w:hAnsi="Times" w:cs="Times"/>
                <w:color w:val="000000"/>
                <w:sz w:val="21"/>
                <w:szCs w:val="21"/>
                <w:lang w:val="es-ES_tradnl"/>
              </w:rPr>
              <w:t xml:space="preserve">Estos procesos pueden abordarse desde tareas globales que favorezcan la capacidad para mejorar la comprensión de la información en conversaciones sobre temáticas relacionadas con la cultura y temas cercanos de su entorno como por ejemplo realizar dramatizaciones o role plays donde el alumnado pone en práctica instrucciones, indicaciones, peticiones. Se pueden realizar grupos teatrales (en pequeños grupos) sobre temas relacionados con la cultura andaluza donde se utilice un vocabulario conocido relativo a la familia, tienda, la calle... y algunas funciones comunicativas básicas que están presentes en conversaciones cotidianas. </w:t>
            </w:r>
          </w:p>
          <w:p w14:paraId="78BAB6F8" w14:textId="77777777" w:rsidR="000A45F5" w:rsidRPr="00A5096D" w:rsidRDefault="000A45F5" w:rsidP="00473F24">
            <w:pPr>
              <w:rPr>
                <w:b/>
              </w:rPr>
            </w:pPr>
          </w:p>
        </w:tc>
      </w:tr>
      <w:tr w:rsidR="009E5E20" w14:paraId="3E4EB633" w14:textId="77777777" w:rsidTr="00473F24">
        <w:trPr>
          <w:trHeight w:val="1230"/>
        </w:trPr>
        <w:tc>
          <w:tcPr>
            <w:tcW w:w="3015" w:type="dxa"/>
          </w:tcPr>
          <w:p w14:paraId="0580005A" w14:textId="77777777" w:rsidR="000A45F5" w:rsidRDefault="00A5096D" w:rsidP="00473F24">
            <w:pPr>
              <w:rPr>
                <w:b/>
              </w:rPr>
            </w:pPr>
            <w:r w:rsidRPr="00A5096D">
              <w:rPr>
                <w:b/>
              </w:rPr>
              <w:t>Objetivos del área para la etapa:</w:t>
            </w:r>
            <w:r w:rsidR="000A45F5">
              <w:rPr>
                <w:b/>
              </w:rPr>
              <w:t xml:space="preserve"> </w:t>
            </w:r>
          </w:p>
          <w:p w14:paraId="585F8191" w14:textId="1A9A2CE0" w:rsidR="009E5E20" w:rsidRPr="00A5096D" w:rsidRDefault="000A45F5" w:rsidP="00473F24">
            <w:pPr>
              <w:rPr>
                <w:b/>
              </w:rPr>
            </w:pPr>
            <w:r>
              <w:rPr>
                <w:b/>
              </w:rPr>
              <w:t>O.LE.1 O.LE.2 O.LE.6 O.LE.9</w:t>
            </w:r>
          </w:p>
        </w:tc>
        <w:tc>
          <w:tcPr>
            <w:tcW w:w="5475" w:type="dxa"/>
            <w:shd w:val="clear" w:color="auto" w:fill="auto"/>
          </w:tcPr>
          <w:p w14:paraId="19E97734" w14:textId="77777777" w:rsidR="000A45F5" w:rsidRDefault="00A5096D" w:rsidP="00761950">
            <w:pPr>
              <w:rPr>
                <w:b/>
              </w:rPr>
            </w:pPr>
            <w:r w:rsidRPr="00A5096D">
              <w:rPr>
                <w:b/>
              </w:rPr>
              <w:t>Contenidos:</w:t>
            </w:r>
            <w:r w:rsidR="00473F24">
              <w:rPr>
                <w:b/>
              </w:rPr>
              <w:t xml:space="preserve"> </w:t>
            </w:r>
          </w:p>
          <w:p w14:paraId="62FA7B07" w14:textId="2C8ECF8C" w:rsidR="009E5E20" w:rsidRPr="00A5096D" w:rsidRDefault="00A5096D" w:rsidP="00761950">
            <w:pPr>
              <w:rPr>
                <w:b/>
              </w:rPr>
            </w:pPr>
            <w:r w:rsidRPr="00A5096D">
              <w:rPr>
                <w:b/>
              </w:rPr>
              <w:t>Bloque</w:t>
            </w:r>
            <w:r w:rsidR="000A45F5">
              <w:rPr>
                <w:b/>
              </w:rPr>
              <w:t xml:space="preserve"> 1: Comprensión de textos orales.</w:t>
            </w:r>
          </w:p>
        </w:tc>
      </w:tr>
      <w:tr w:rsidR="00473F24" w14:paraId="50685CEE" w14:textId="77777777" w:rsidTr="00473F24">
        <w:trPr>
          <w:trHeight w:val="690"/>
        </w:trPr>
        <w:tc>
          <w:tcPr>
            <w:tcW w:w="8490" w:type="dxa"/>
            <w:gridSpan w:val="2"/>
          </w:tcPr>
          <w:p w14:paraId="6CB0A9A0" w14:textId="35ED50D0" w:rsidR="00473F24" w:rsidRPr="00473F24" w:rsidRDefault="00473F24" w:rsidP="00473F24">
            <w:pPr>
              <w:rPr>
                <w:b/>
              </w:rPr>
            </w:pPr>
            <w:r>
              <w:rPr>
                <w:b/>
              </w:rPr>
              <w:t>Competencias clave:</w:t>
            </w:r>
            <w:r w:rsidR="000A45F5">
              <w:rPr>
                <w:b/>
              </w:rPr>
              <w:t xml:space="preserve"> </w:t>
            </w:r>
            <w:r w:rsidR="000A45F5">
              <w:rPr>
                <w:rFonts w:ascii="Times" w:hAnsi="Times" w:cs="Times"/>
                <w:color w:val="000000"/>
                <w:sz w:val="21"/>
                <w:szCs w:val="21"/>
                <w:lang w:val="es-ES_tradnl"/>
              </w:rPr>
              <w:t>(CCL, CEC, CAA).</w:t>
            </w:r>
          </w:p>
        </w:tc>
      </w:tr>
    </w:tbl>
    <w:p w14:paraId="4EC1EF66" w14:textId="0EF765C0" w:rsidR="00473F24" w:rsidRDefault="00F30D0A">
      <w:pPr>
        <w:rPr>
          <w:b/>
        </w:rPr>
      </w:pPr>
      <w:r>
        <w:rPr>
          <w:b/>
        </w:rPr>
        <w:t xml:space="preserve">Concreción curricular para el área: </w:t>
      </w:r>
      <w:r w:rsidR="00ED52BC">
        <w:rPr>
          <w:b/>
        </w:rPr>
        <w:t>Inglés 4</w:t>
      </w:r>
      <w:r w:rsidR="00D52319">
        <w:rPr>
          <w:b/>
        </w:rPr>
        <w:t>º de Primaria</w:t>
      </w:r>
    </w:p>
    <w:p w14:paraId="010A0D33" w14:textId="77777777" w:rsidR="00F30D0A" w:rsidRPr="00F30D0A" w:rsidRDefault="00F30D0A">
      <w:pPr>
        <w:rPr>
          <w:b/>
        </w:rPr>
      </w:pPr>
    </w:p>
    <w:p w14:paraId="79A91BA4" w14:textId="77777777" w:rsidR="00473F24" w:rsidRDefault="00473F24" w:rsidP="00473F24">
      <w:pPr>
        <w:ind w:firstLine="708"/>
      </w:pPr>
    </w:p>
    <w:p w14:paraId="58C7BC24" w14:textId="77777777" w:rsidR="00CE7B4F" w:rsidRDefault="00CE7B4F" w:rsidP="00473F24">
      <w:pPr>
        <w:ind w:firstLine="708"/>
      </w:pPr>
    </w:p>
    <w:p w14:paraId="018984ED" w14:textId="77777777" w:rsidR="00CE7B4F" w:rsidRDefault="00CE7B4F" w:rsidP="00473F24">
      <w:pPr>
        <w:ind w:firstLine="708"/>
      </w:pPr>
    </w:p>
    <w:p w14:paraId="13BD3564" w14:textId="77777777" w:rsidR="00CE7B4F" w:rsidRDefault="00CE7B4F" w:rsidP="00473F24">
      <w:pPr>
        <w:ind w:firstLine="708"/>
      </w:pPr>
    </w:p>
    <w:p w14:paraId="5CB60722" w14:textId="77777777" w:rsidR="00CE7B4F" w:rsidRDefault="00CE7B4F" w:rsidP="00473F24">
      <w:pPr>
        <w:ind w:firstLine="708"/>
      </w:pPr>
    </w:p>
    <w:p w14:paraId="4E3C8578" w14:textId="77777777" w:rsidR="00CE7B4F" w:rsidRDefault="00CE7B4F" w:rsidP="00473F24">
      <w:pPr>
        <w:ind w:firstLine="708"/>
      </w:pPr>
    </w:p>
    <w:p w14:paraId="02D93426" w14:textId="77777777" w:rsidR="00CE7B4F" w:rsidRDefault="00CE7B4F" w:rsidP="00473F24">
      <w:pPr>
        <w:ind w:firstLine="708"/>
      </w:pPr>
    </w:p>
    <w:p w14:paraId="61B24A54" w14:textId="77777777" w:rsidR="00CE7B4F" w:rsidRDefault="00CE7B4F" w:rsidP="00473F24">
      <w:pPr>
        <w:ind w:firstLine="708"/>
      </w:pPr>
    </w:p>
    <w:tbl>
      <w:tblPr>
        <w:tblW w:w="85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0CEE6BAD" w14:textId="77777777" w:rsidTr="00473F24">
        <w:trPr>
          <w:trHeight w:val="720"/>
        </w:trPr>
        <w:tc>
          <w:tcPr>
            <w:tcW w:w="8535" w:type="dxa"/>
            <w:gridSpan w:val="2"/>
          </w:tcPr>
          <w:p w14:paraId="51BD1940" w14:textId="77777777" w:rsidR="00473F24" w:rsidRDefault="00473F24" w:rsidP="00473F24">
            <w:pPr>
              <w:rPr>
                <w:b/>
              </w:rPr>
            </w:pPr>
            <w:r w:rsidRPr="00473F24">
              <w:rPr>
                <w:b/>
              </w:rPr>
              <w:lastRenderedPageBreak/>
              <w:t>Indicador:</w:t>
            </w:r>
            <w:r>
              <w:rPr>
                <w:b/>
              </w:rPr>
              <w:t xml:space="preserve"> </w:t>
            </w:r>
          </w:p>
          <w:p w14:paraId="357542D7" w14:textId="79B0C246" w:rsidR="00DE469A" w:rsidRDefault="00DE469A" w:rsidP="00DE469A">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2.5.1 </w:t>
            </w:r>
            <w:r>
              <w:rPr>
                <w:rFonts w:ascii="Times" w:hAnsi="Times" w:cs="Times"/>
                <w:color w:val="000000"/>
                <w:sz w:val="24"/>
                <w:szCs w:val="24"/>
                <w:lang w:val="es-ES_tradnl"/>
              </w:rPr>
              <w:t xml:space="preserve">Comprende el sentido general de un diálogo, una entrevista, etc, sobre temas cotidianos y de su interés, como el tiempo libre y en diferentes experiencias comunicativas, reconociendo y diferenciando patrones sonoros y rítmicos básicos en la entonación. </w:t>
            </w:r>
          </w:p>
          <w:p w14:paraId="679652AC" w14:textId="77777777" w:rsidR="00DE469A" w:rsidRPr="00473F24" w:rsidRDefault="00DE469A" w:rsidP="00473F24">
            <w:pPr>
              <w:rPr>
                <w:b/>
              </w:rPr>
            </w:pPr>
          </w:p>
        </w:tc>
      </w:tr>
      <w:tr w:rsidR="00473F24" w14:paraId="3565C113" w14:textId="77777777" w:rsidTr="00473F24">
        <w:trPr>
          <w:trHeight w:val="1965"/>
        </w:trPr>
        <w:tc>
          <w:tcPr>
            <w:tcW w:w="8535" w:type="dxa"/>
            <w:gridSpan w:val="2"/>
          </w:tcPr>
          <w:p w14:paraId="25048F79" w14:textId="77777777" w:rsidR="00473F24" w:rsidRDefault="00473F24" w:rsidP="00473F24">
            <w:pPr>
              <w:rPr>
                <w:b/>
              </w:rPr>
            </w:pPr>
            <w:r>
              <w:rPr>
                <w:b/>
              </w:rPr>
              <w:t>Orientaciones y ejemplificaciones:</w:t>
            </w:r>
          </w:p>
          <w:p w14:paraId="5B13EE15" w14:textId="77777777" w:rsidR="00DE469A" w:rsidRDefault="00DE469A" w:rsidP="00DE469A">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Este criterio evalúa la capacidad del alumno de comprender el sentido general en un diálogo o entrevistas sobre temas habituales o de sus aficiones, en diferentes experiencias comunicativas, reconociendo y diferenciando los patrones sonoros y rítmicos en la entonación.</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fomenten la captación de los detalles y el sentido general de pequeños diálogos, dramatizaciones, entrevistas, instrucciones, indicaciones u otro tipo de información (p.e. números, horarios, distintos tipos de juegos al aire libre, campamento, parque ) adecuadas a su nivel sobre temas familiares o de su interés. </w:t>
            </w:r>
          </w:p>
          <w:p w14:paraId="31A5817F" w14:textId="77777777" w:rsidR="00DE469A" w:rsidRPr="00A5096D" w:rsidRDefault="00DE469A" w:rsidP="00473F24">
            <w:pPr>
              <w:rPr>
                <w:b/>
              </w:rPr>
            </w:pPr>
          </w:p>
        </w:tc>
      </w:tr>
      <w:tr w:rsidR="00473F24" w14:paraId="5AC40C29" w14:textId="77777777" w:rsidTr="00473F24">
        <w:trPr>
          <w:trHeight w:val="1080"/>
        </w:trPr>
        <w:tc>
          <w:tcPr>
            <w:tcW w:w="3225" w:type="dxa"/>
          </w:tcPr>
          <w:p w14:paraId="0F96BE05" w14:textId="77777777" w:rsidR="00473F24" w:rsidRDefault="00473F24" w:rsidP="00473F24">
            <w:pPr>
              <w:rPr>
                <w:b/>
              </w:rPr>
            </w:pPr>
            <w:r w:rsidRPr="00A5096D">
              <w:rPr>
                <w:b/>
              </w:rPr>
              <w:t>Objetivos del área para la etapa:</w:t>
            </w:r>
          </w:p>
          <w:p w14:paraId="1BACCAE0" w14:textId="03C4FE4B" w:rsidR="00DE469A" w:rsidRPr="00A5096D" w:rsidRDefault="00DE469A" w:rsidP="00473F24">
            <w:pPr>
              <w:rPr>
                <w:b/>
              </w:rPr>
            </w:pPr>
            <w:r>
              <w:rPr>
                <w:b/>
              </w:rPr>
              <w:t>O.LE.1 O.LE.9</w:t>
            </w:r>
          </w:p>
        </w:tc>
        <w:tc>
          <w:tcPr>
            <w:tcW w:w="5310" w:type="dxa"/>
          </w:tcPr>
          <w:p w14:paraId="4320A150" w14:textId="77777777" w:rsidR="00DE469A" w:rsidRDefault="00473F24" w:rsidP="00473F24">
            <w:pPr>
              <w:rPr>
                <w:b/>
              </w:rPr>
            </w:pPr>
            <w:r w:rsidRPr="00A5096D">
              <w:rPr>
                <w:b/>
              </w:rPr>
              <w:t>Contenidos:</w:t>
            </w:r>
            <w:r>
              <w:rPr>
                <w:b/>
              </w:rPr>
              <w:t xml:space="preserve"> </w:t>
            </w:r>
          </w:p>
          <w:p w14:paraId="4EEFA61A" w14:textId="55D96223" w:rsidR="00473F24" w:rsidRPr="00A5096D" w:rsidRDefault="00473F24" w:rsidP="00473F24">
            <w:pPr>
              <w:rPr>
                <w:b/>
              </w:rPr>
            </w:pPr>
            <w:r w:rsidRPr="00A5096D">
              <w:rPr>
                <w:b/>
              </w:rPr>
              <w:t>Bloque</w:t>
            </w:r>
            <w:r w:rsidR="00DE469A">
              <w:rPr>
                <w:b/>
              </w:rPr>
              <w:t xml:space="preserve"> 1: Comprensión de textos orales.</w:t>
            </w:r>
          </w:p>
        </w:tc>
      </w:tr>
      <w:tr w:rsidR="00473F24" w14:paraId="37E8ABD5" w14:textId="77777777" w:rsidTr="00473F24">
        <w:trPr>
          <w:trHeight w:val="735"/>
        </w:trPr>
        <w:tc>
          <w:tcPr>
            <w:tcW w:w="8535" w:type="dxa"/>
            <w:gridSpan w:val="2"/>
          </w:tcPr>
          <w:p w14:paraId="2E135D22" w14:textId="238D5018" w:rsidR="00473F24" w:rsidRPr="00473F24" w:rsidRDefault="00473F24" w:rsidP="00473F24">
            <w:pPr>
              <w:rPr>
                <w:b/>
              </w:rPr>
            </w:pPr>
            <w:r>
              <w:rPr>
                <w:b/>
              </w:rPr>
              <w:t>Competencias clave:</w:t>
            </w:r>
            <w:r w:rsidR="00DE469A">
              <w:rPr>
                <w:b/>
              </w:rPr>
              <w:t xml:space="preserve"> </w:t>
            </w:r>
            <w:r w:rsidR="00DE469A">
              <w:rPr>
                <w:rFonts w:ascii="Times" w:hAnsi="Times" w:cs="Times"/>
                <w:color w:val="000000"/>
                <w:sz w:val="24"/>
                <w:szCs w:val="24"/>
                <w:lang w:val="es-ES_tradnl"/>
              </w:rPr>
              <w:t>CCL</w:t>
            </w:r>
          </w:p>
        </w:tc>
      </w:tr>
    </w:tbl>
    <w:p w14:paraId="7414D2FB" w14:textId="77777777" w:rsidR="00363B03" w:rsidRDefault="00363B03" w:rsidP="00473F24"/>
    <w:p w14:paraId="5DEEE7C2" w14:textId="77777777" w:rsidR="00473F24" w:rsidRDefault="00473F24" w:rsidP="00473F24"/>
    <w:p w14:paraId="313DF1FE" w14:textId="77777777" w:rsidR="00473F24" w:rsidRDefault="00473F24" w:rsidP="00473F24"/>
    <w:p w14:paraId="3079620F" w14:textId="77777777" w:rsidR="00473F24" w:rsidRDefault="00473F24" w:rsidP="00473F24"/>
    <w:p w14:paraId="3BB3A98C" w14:textId="77777777" w:rsidR="00473F24" w:rsidRDefault="00473F24" w:rsidP="00473F24"/>
    <w:p w14:paraId="767C405D" w14:textId="77777777" w:rsidR="00473F24" w:rsidRDefault="00473F24" w:rsidP="00473F24"/>
    <w:p w14:paraId="01E41326" w14:textId="77777777" w:rsidR="004963E1" w:rsidRDefault="004963E1" w:rsidP="00473F24"/>
    <w:p w14:paraId="25BF5D37" w14:textId="77777777" w:rsidR="004963E1" w:rsidRDefault="004963E1" w:rsidP="00473F24"/>
    <w:p w14:paraId="3967DA9A" w14:textId="77777777" w:rsidR="004963E1" w:rsidRDefault="004963E1" w:rsidP="00473F24"/>
    <w:p w14:paraId="603A2BB2" w14:textId="77777777" w:rsidR="004963E1" w:rsidRDefault="004963E1" w:rsidP="00473F24"/>
    <w:p w14:paraId="32AB3F21" w14:textId="77777777" w:rsidR="004963E1" w:rsidRDefault="004963E1" w:rsidP="00473F24"/>
    <w:p w14:paraId="6EA1AB4E" w14:textId="77777777" w:rsidR="004963E1" w:rsidRDefault="004963E1"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963E1" w14:paraId="099EEB10" w14:textId="77777777" w:rsidTr="00DA4123">
        <w:trPr>
          <w:trHeight w:val="720"/>
        </w:trPr>
        <w:tc>
          <w:tcPr>
            <w:tcW w:w="8535" w:type="dxa"/>
            <w:gridSpan w:val="2"/>
          </w:tcPr>
          <w:p w14:paraId="6617E48A" w14:textId="77777777" w:rsidR="004963E1" w:rsidRDefault="004963E1" w:rsidP="00DA4123">
            <w:pPr>
              <w:ind w:left="36" w:firstLine="708"/>
              <w:rPr>
                <w:b/>
              </w:rPr>
            </w:pPr>
            <w:r>
              <w:rPr>
                <w:b/>
              </w:rPr>
              <w:lastRenderedPageBreak/>
              <w:t>Indicador:</w:t>
            </w:r>
          </w:p>
          <w:p w14:paraId="3DA76C15" w14:textId="77777777" w:rsidR="004963E1" w:rsidRDefault="004963E1" w:rsidP="00DA4123">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2.7.1 Realiza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 </w:t>
            </w:r>
          </w:p>
          <w:p w14:paraId="5AEA3553" w14:textId="77777777" w:rsidR="004963E1" w:rsidRPr="00761950" w:rsidRDefault="004963E1" w:rsidP="00DA4123">
            <w:pPr>
              <w:ind w:left="36" w:firstLine="708"/>
              <w:rPr>
                <w:b/>
              </w:rPr>
            </w:pPr>
          </w:p>
          <w:p w14:paraId="660C86DE" w14:textId="77777777" w:rsidR="004963E1" w:rsidRDefault="004963E1" w:rsidP="00DA4123">
            <w:pPr>
              <w:ind w:left="36"/>
            </w:pPr>
          </w:p>
        </w:tc>
      </w:tr>
      <w:tr w:rsidR="004963E1" w14:paraId="75B6CA4C" w14:textId="77777777" w:rsidTr="00DA4123">
        <w:trPr>
          <w:trHeight w:val="1965"/>
        </w:trPr>
        <w:tc>
          <w:tcPr>
            <w:tcW w:w="8535" w:type="dxa"/>
            <w:gridSpan w:val="2"/>
          </w:tcPr>
          <w:p w14:paraId="30AC7451" w14:textId="77777777" w:rsidR="004963E1" w:rsidRPr="00761950" w:rsidRDefault="004963E1" w:rsidP="00DA4123">
            <w:pPr>
              <w:ind w:left="36"/>
              <w:rPr>
                <w:b/>
              </w:rPr>
            </w:pPr>
            <w:r>
              <w:rPr>
                <w:b/>
              </w:rPr>
              <w:t>Orientaciones y ejemplificaciones:</w:t>
            </w:r>
          </w:p>
          <w:p w14:paraId="62F72768" w14:textId="77777777" w:rsidR="004963E1" w:rsidRPr="00120BAA" w:rsidRDefault="004963E1" w:rsidP="00DA4123">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Este criterio evalúa la capacidad del alumno a para hacer presentaciones y descripciones breves, utilizando estructuras sencillas que previamente han sido preparadas y ensayadas en diferentes contextos, para llegar a expresar de forma clara temas sobre hechos cotidianos y que son de su interés para dar una información básica sobre sí mismo, hablar de lo que le guste y lo que no, describir aspectos físicos.</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desarrollen la creatividad del alumnado para generar presentaciones y descripciones breves utilizando medios tecnológicos como la pizarra digital, tablets o papel. Se podrá ensayar y preparar estructuras sencillas partiendo de tareas referidas a juegos de complementar pequeñas frases, relacionar, descubrir el absurdo en la frase. Utilizar tareas con apoyos visuales relacionándolos con temas cotidianos donde el alumnado tendrá que realizar pequeñas descripciones manejando el vocabulario conocido y de forma clara. </w:t>
            </w:r>
          </w:p>
          <w:p w14:paraId="3EAFB4C5" w14:textId="77777777" w:rsidR="004963E1" w:rsidRDefault="004963E1" w:rsidP="00DA4123"/>
        </w:tc>
      </w:tr>
      <w:tr w:rsidR="004963E1" w14:paraId="54D1243B" w14:textId="77777777" w:rsidTr="00DA4123">
        <w:trPr>
          <w:trHeight w:val="1080"/>
        </w:trPr>
        <w:tc>
          <w:tcPr>
            <w:tcW w:w="3225" w:type="dxa"/>
          </w:tcPr>
          <w:p w14:paraId="007BB28F" w14:textId="77777777" w:rsidR="004963E1" w:rsidRPr="00761950" w:rsidRDefault="004963E1" w:rsidP="00DA4123">
            <w:pPr>
              <w:ind w:left="36"/>
              <w:rPr>
                <w:b/>
              </w:rPr>
            </w:pPr>
            <w:r>
              <w:rPr>
                <w:b/>
              </w:rPr>
              <w:t>Objetivos del área para la etapa:</w:t>
            </w:r>
          </w:p>
          <w:p w14:paraId="247DCF9F" w14:textId="77777777" w:rsidR="004963E1" w:rsidRDefault="004963E1" w:rsidP="00DA4123">
            <w:pPr>
              <w:ind w:left="36"/>
            </w:pPr>
            <w:r>
              <w:t>O.LE.2 O.LE.8</w:t>
            </w:r>
          </w:p>
        </w:tc>
        <w:tc>
          <w:tcPr>
            <w:tcW w:w="5310" w:type="dxa"/>
            <w:shd w:val="clear" w:color="auto" w:fill="auto"/>
          </w:tcPr>
          <w:p w14:paraId="0992DF08" w14:textId="77777777" w:rsidR="004963E1" w:rsidRDefault="004963E1" w:rsidP="00DA4123">
            <w:pPr>
              <w:rPr>
                <w:b/>
              </w:rPr>
            </w:pPr>
            <w:r>
              <w:rPr>
                <w:b/>
              </w:rPr>
              <w:t xml:space="preserve">Contenidos: </w:t>
            </w:r>
          </w:p>
          <w:p w14:paraId="6282F3D5" w14:textId="77777777" w:rsidR="004963E1" w:rsidRPr="00761950" w:rsidRDefault="004963E1" w:rsidP="00DA4123">
            <w:pPr>
              <w:rPr>
                <w:b/>
              </w:rPr>
            </w:pPr>
            <w:r>
              <w:rPr>
                <w:b/>
              </w:rPr>
              <w:t>Bloque 2: Producción de textos orales</w:t>
            </w:r>
          </w:p>
        </w:tc>
      </w:tr>
      <w:tr w:rsidR="004963E1" w14:paraId="08EA9EDE" w14:textId="77777777" w:rsidTr="00DA4123">
        <w:trPr>
          <w:trHeight w:val="735"/>
        </w:trPr>
        <w:tc>
          <w:tcPr>
            <w:tcW w:w="8535" w:type="dxa"/>
            <w:gridSpan w:val="2"/>
          </w:tcPr>
          <w:p w14:paraId="7667D887" w14:textId="77777777" w:rsidR="004963E1" w:rsidRPr="00761950" w:rsidRDefault="004963E1" w:rsidP="00DA4123">
            <w:pPr>
              <w:ind w:left="36"/>
              <w:rPr>
                <w:b/>
              </w:rPr>
            </w:pPr>
            <w:r>
              <w:rPr>
                <w:b/>
              </w:rPr>
              <w:t xml:space="preserve">Competencias clave: </w:t>
            </w:r>
            <w:r>
              <w:rPr>
                <w:rFonts w:ascii="Times" w:hAnsi="Times" w:cs="Times"/>
                <w:color w:val="000000"/>
                <w:sz w:val="24"/>
                <w:szCs w:val="24"/>
                <w:lang w:val="es-ES_tradnl"/>
              </w:rPr>
              <w:t>CCL, CAA, CS C</w:t>
            </w:r>
          </w:p>
        </w:tc>
      </w:tr>
    </w:tbl>
    <w:p w14:paraId="4B35B2C4" w14:textId="77777777" w:rsidR="004963E1" w:rsidRDefault="004963E1" w:rsidP="00473F24"/>
    <w:p w14:paraId="17BE2E31" w14:textId="77777777" w:rsidR="00473F24" w:rsidRDefault="00473F24" w:rsidP="00473F24"/>
    <w:p w14:paraId="2BDD6CD0" w14:textId="77777777" w:rsidR="004963E1" w:rsidRDefault="004963E1" w:rsidP="00473F24"/>
    <w:p w14:paraId="68A429F2" w14:textId="77777777" w:rsidR="004963E1" w:rsidRDefault="004963E1" w:rsidP="00473F24"/>
    <w:p w14:paraId="7CEA2691" w14:textId="77777777" w:rsidR="004963E1" w:rsidRDefault="004963E1" w:rsidP="00473F24"/>
    <w:p w14:paraId="3DD679F8" w14:textId="77777777" w:rsidR="004963E1" w:rsidRDefault="004963E1" w:rsidP="00473F24"/>
    <w:p w14:paraId="6811EB25" w14:textId="77777777" w:rsidR="004963E1" w:rsidRDefault="004963E1" w:rsidP="00473F24"/>
    <w:p w14:paraId="75FED1C2"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22462657" w14:textId="77777777" w:rsidTr="00DA3F9B">
        <w:trPr>
          <w:trHeight w:val="720"/>
        </w:trPr>
        <w:tc>
          <w:tcPr>
            <w:tcW w:w="8535" w:type="dxa"/>
            <w:gridSpan w:val="2"/>
          </w:tcPr>
          <w:p w14:paraId="4BC1F603" w14:textId="77777777" w:rsidR="00473F24" w:rsidRDefault="00473F24" w:rsidP="00473F24">
            <w:pPr>
              <w:ind w:left="36" w:firstLine="708"/>
              <w:rPr>
                <w:b/>
              </w:rPr>
            </w:pPr>
            <w:r w:rsidRPr="00473F24">
              <w:rPr>
                <w:b/>
              </w:rPr>
              <w:lastRenderedPageBreak/>
              <w:t>Indicador:</w:t>
            </w:r>
          </w:p>
          <w:p w14:paraId="71F1E20C" w14:textId="34DA47DA" w:rsidR="004963E1" w:rsidRDefault="004963E1" w:rsidP="004963E1">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2.8.2 </w:t>
            </w:r>
            <w:r>
              <w:rPr>
                <w:rFonts w:ascii="Times" w:hAnsi="Times" w:cs="Times"/>
                <w:color w:val="000000"/>
                <w:sz w:val="24"/>
                <w:szCs w:val="24"/>
                <w:lang w:val="es-ES_tradnl"/>
              </w:rPr>
              <w:t xml:space="preserve">Aplica un repertorio limitado de patrones sonoros, acentuales, rítmicos y de entonación básicos para desenvolverse en conversaciones cotidianas. </w:t>
            </w:r>
          </w:p>
          <w:p w14:paraId="6B07B8B7" w14:textId="77777777" w:rsidR="00473F24" w:rsidRDefault="00473F24" w:rsidP="004963E1"/>
        </w:tc>
      </w:tr>
      <w:tr w:rsidR="00473F24" w14:paraId="53E6E74C" w14:textId="77777777" w:rsidTr="00DA3F9B">
        <w:trPr>
          <w:trHeight w:val="1965"/>
        </w:trPr>
        <w:tc>
          <w:tcPr>
            <w:tcW w:w="8535" w:type="dxa"/>
            <w:gridSpan w:val="2"/>
          </w:tcPr>
          <w:p w14:paraId="09D14F4D" w14:textId="77777777" w:rsidR="00473F24" w:rsidRDefault="00473F24" w:rsidP="00DA3F9B">
            <w:pPr>
              <w:rPr>
                <w:b/>
              </w:rPr>
            </w:pPr>
            <w:r>
              <w:rPr>
                <w:b/>
              </w:rPr>
              <w:t>Orientaciones y ejemplificaciones:</w:t>
            </w:r>
          </w:p>
          <w:p w14:paraId="00387E21" w14:textId="77777777" w:rsidR="004963E1" w:rsidRDefault="004963E1" w:rsidP="004963E1">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Con este criterio se pretende evaluar los procesos que intervienen en el alumnado para mantener una conversación sencilla y breve, donde utiliza un vocabulario oral de uso muy frecuente, haciéndose entender, cuidando la pronunciación y composición elemental correcta para presentarse, describir su casa, la escuela, su entorno, etc.</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fomenten la capacidad de realizar descripciones personales sobre sí mismo (su familia, su clase ) y personajes andaluces, vivienda (su casa, escuela y habitación), costumbres propias, elementos y sucesos del entorno, manteniendo una conversación breve y sencilla utilizando un vocabulario y pronunciación adecuada a diferentes situaciones y contexto. </w:t>
            </w:r>
          </w:p>
          <w:p w14:paraId="783993C5" w14:textId="77777777" w:rsidR="004963E1" w:rsidRPr="00A5096D" w:rsidRDefault="004963E1" w:rsidP="00DA3F9B">
            <w:pPr>
              <w:rPr>
                <w:b/>
              </w:rPr>
            </w:pPr>
          </w:p>
        </w:tc>
      </w:tr>
      <w:tr w:rsidR="00761950" w14:paraId="30D2B86E" w14:textId="77777777" w:rsidTr="00DA3F9B">
        <w:trPr>
          <w:trHeight w:val="1080"/>
        </w:trPr>
        <w:tc>
          <w:tcPr>
            <w:tcW w:w="3225" w:type="dxa"/>
          </w:tcPr>
          <w:p w14:paraId="124B774E" w14:textId="77777777" w:rsidR="00761950" w:rsidRDefault="00761950" w:rsidP="00DA3F9B">
            <w:pPr>
              <w:rPr>
                <w:b/>
              </w:rPr>
            </w:pPr>
            <w:r w:rsidRPr="00A5096D">
              <w:rPr>
                <w:b/>
              </w:rPr>
              <w:t>Objetivos del área para la etapa:</w:t>
            </w:r>
          </w:p>
          <w:p w14:paraId="5C443CD4" w14:textId="742CB178" w:rsidR="004963E1" w:rsidRPr="00A5096D" w:rsidRDefault="004963E1" w:rsidP="00DA3F9B">
            <w:pPr>
              <w:rPr>
                <w:b/>
              </w:rPr>
            </w:pPr>
            <w:r>
              <w:rPr>
                <w:b/>
              </w:rPr>
              <w:t>O.LE.2 O.LE.6 O.LE.8 O.LE.9</w:t>
            </w:r>
          </w:p>
        </w:tc>
        <w:tc>
          <w:tcPr>
            <w:tcW w:w="5310" w:type="dxa"/>
            <w:shd w:val="clear" w:color="auto" w:fill="auto"/>
          </w:tcPr>
          <w:p w14:paraId="451C48D7" w14:textId="77777777" w:rsidR="004963E1" w:rsidRDefault="004963E1" w:rsidP="00DA3F9B">
            <w:pPr>
              <w:rPr>
                <w:b/>
              </w:rPr>
            </w:pPr>
            <w:r>
              <w:rPr>
                <w:b/>
              </w:rPr>
              <w:t xml:space="preserve">Contenidos: </w:t>
            </w:r>
          </w:p>
          <w:p w14:paraId="40DE7246" w14:textId="692349C1" w:rsidR="00761950" w:rsidRPr="00761950" w:rsidRDefault="004963E1" w:rsidP="00DA3F9B">
            <w:pPr>
              <w:rPr>
                <w:b/>
              </w:rPr>
            </w:pPr>
            <w:r>
              <w:rPr>
                <w:b/>
              </w:rPr>
              <w:t>B</w:t>
            </w:r>
            <w:r w:rsidR="00761950">
              <w:rPr>
                <w:b/>
              </w:rPr>
              <w:t>loque</w:t>
            </w:r>
            <w:r>
              <w:rPr>
                <w:b/>
              </w:rPr>
              <w:t xml:space="preserve"> 2: Producción de textos orales</w:t>
            </w:r>
          </w:p>
        </w:tc>
      </w:tr>
      <w:tr w:rsidR="00761950" w14:paraId="7B046DF3" w14:textId="77777777" w:rsidTr="00DA3F9B">
        <w:trPr>
          <w:trHeight w:val="735"/>
        </w:trPr>
        <w:tc>
          <w:tcPr>
            <w:tcW w:w="8535" w:type="dxa"/>
            <w:gridSpan w:val="2"/>
          </w:tcPr>
          <w:p w14:paraId="1EFA1500" w14:textId="3E27323B" w:rsidR="00761950" w:rsidRPr="00761950" w:rsidRDefault="00761950" w:rsidP="00DA3F9B">
            <w:pPr>
              <w:ind w:left="36"/>
              <w:rPr>
                <w:b/>
              </w:rPr>
            </w:pPr>
            <w:r w:rsidRPr="00761950">
              <w:rPr>
                <w:b/>
              </w:rPr>
              <w:t>Competencias Clave:</w:t>
            </w:r>
            <w:r w:rsidR="004963E1">
              <w:rPr>
                <w:b/>
              </w:rPr>
              <w:t xml:space="preserve"> </w:t>
            </w:r>
            <w:r w:rsidR="004963E1">
              <w:rPr>
                <w:rFonts w:ascii="Times" w:hAnsi="Times" w:cs="Times"/>
                <w:color w:val="000000"/>
                <w:sz w:val="24"/>
                <w:szCs w:val="24"/>
                <w:lang w:val="es-ES_tradnl"/>
              </w:rPr>
              <w:t>CCL</w:t>
            </w:r>
          </w:p>
        </w:tc>
      </w:tr>
    </w:tbl>
    <w:p w14:paraId="73FAF205" w14:textId="77777777" w:rsidR="00473F24" w:rsidRDefault="00473F24" w:rsidP="00473F24"/>
    <w:p w14:paraId="7D2395A3" w14:textId="77777777" w:rsidR="00473F24" w:rsidRDefault="00473F24" w:rsidP="00473F24"/>
    <w:p w14:paraId="22359E5F" w14:textId="77777777" w:rsidR="00061516" w:rsidRDefault="00061516" w:rsidP="00473F24"/>
    <w:p w14:paraId="7E09541C" w14:textId="77777777" w:rsidR="00061516" w:rsidRDefault="00061516" w:rsidP="00473F24"/>
    <w:p w14:paraId="46ECBFD1" w14:textId="77777777" w:rsidR="00061516" w:rsidRDefault="00061516" w:rsidP="00473F24"/>
    <w:p w14:paraId="03878255" w14:textId="77777777" w:rsidR="00061516" w:rsidRDefault="00061516" w:rsidP="00473F24"/>
    <w:p w14:paraId="009F9C59" w14:textId="77777777" w:rsidR="00061516" w:rsidRDefault="00061516" w:rsidP="00473F24"/>
    <w:p w14:paraId="063DAEEB" w14:textId="77777777" w:rsidR="00061516" w:rsidRDefault="00061516" w:rsidP="00473F24"/>
    <w:p w14:paraId="076C23C6" w14:textId="77777777" w:rsidR="00061516" w:rsidRDefault="00061516" w:rsidP="00473F24"/>
    <w:p w14:paraId="5AA51CF5" w14:textId="77777777" w:rsidR="00061516" w:rsidRDefault="00061516" w:rsidP="00473F24"/>
    <w:p w14:paraId="0B54BC27" w14:textId="77777777" w:rsidR="00061516" w:rsidRDefault="00061516" w:rsidP="00473F24"/>
    <w:p w14:paraId="4CC2E55B" w14:textId="77777777" w:rsidR="00061516" w:rsidRDefault="00061516"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7006884E" w14:textId="77777777" w:rsidTr="00DA3F9B">
        <w:trPr>
          <w:trHeight w:val="720"/>
        </w:trPr>
        <w:tc>
          <w:tcPr>
            <w:tcW w:w="8535" w:type="dxa"/>
            <w:gridSpan w:val="2"/>
          </w:tcPr>
          <w:p w14:paraId="593076BD" w14:textId="77777777" w:rsidR="00761950" w:rsidRDefault="00761950" w:rsidP="00DA3F9B">
            <w:pPr>
              <w:ind w:left="36" w:firstLine="708"/>
              <w:rPr>
                <w:b/>
              </w:rPr>
            </w:pPr>
            <w:r>
              <w:rPr>
                <w:b/>
              </w:rPr>
              <w:lastRenderedPageBreak/>
              <w:t>Indicador:</w:t>
            </w:r>
          </w:p>
          <w:p w14:paraId="3844A31D" w14:textId="48E10340" w:rsidR="005A7A9D" w:rsidRDefault="005A7A9D" w:rsidP="005A7A9D">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2.8.3 </w:t>
            </w:r>
            <w:r>
              <w:rPr>
                <w:rFonts w:ascii="Times" w:hAnsi="Times" w:cs="Times"/>
                <w:color w:val="000000"/>
                <w:sz w:val="24"/>
                <w:szCs w:val="24"/>
                <w:lang w:val="es-ES_tradnl"/>
              </w:rPr>
              <w:t xml:space="preserve">Mantiene una conversación breve y sencilla para intercambiar información personal y asuntos cotidianos, en la que se establezca un contacto social. </w:t>
            </w:r>
          </w:p>
          <w:p w14:paraId="3348197C" w14:textId="77777777" w:rsidR="00473F24" w:rsidRDefault="00473F24" w:rsidP="005A7A9D"/>
        </w:tc>
      </w:tr>
      <w:tr w:rsidR="00473F24" w14:paraId="56667DD7" w14:textId="77777777" w:rsidTr="00DA3F9B">
        <w:trPr>
          <w:trHeight w:val="1965"/>
        </w:trPr>
        <w:tc>
          <w:tcPr>
            <w:tcW w:w="8535" w:type="dxa"/>
            <w:gridSpan w:val="2"/>
          </w:tcPr>
          <w:p w14:paraId="45A80582" w14:textId="77777777" w:rsidR="00473F24" w:rsidRDefault="00761950" w:rsidP="00DA3F9B">
            <w:pPr>
              <w:ind w:left="36"/>
              <w:rPr>
                <w:b/>
              </w:rPr>
            </w:pPr>
            <w:r w:rsidRPr="00761950">
              <w:rPr>
                <w:b/>
              </w:rPr>
              <w:t>Orientaciones y ejemplificaciones:</w:t>
            </w:r>
          </w:p>
          <w:p w14:paraId="380982DE" w14:textId="026AFBA6" w:rsidR="00473F24" w:rsidRPr="005A7A9D" w:rsidRDefault="005A7A9D" w:rsidP="005A7A9D">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Con este criterio se pretende evaluar los procesos que intervienen en el alumnado para mantener una conversación sencilla y breve, donde utiliza un vocabulario oral de uso muy frecuente, haciéndose entender, cuidando la pronunciación y composición elemental correcta para presentarse, describir su casa, la escuela, su entorno, etc.</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fomenten la capacidad de realizar descripciones personales sobre sí mismo (su familia, su clase ) y personajes andaluces, vivienda (su casa, escuela y habitación), costumbres propias, elementos y sucesos del entorno, manteniendo una conversación breve y sencilla utilizando un vocabulario y pronunciación adecuada a diferentes situaciones y contexto. </w:t>
            </w:r>
          </w:p>
          <w:p w14:paraId="5FEE5CAF" w14:textId="77777777" w:rsidR="00473F24" w:rsidRDefault="00473F24" w:rsidP="00DA3F9B">
            <w:pPr>
              <w:ind w:left="36"/>
            </w:pPr>
          </w:p>
        </w:tc>
      </w:tr>
      <w:tr w:rsidR="00473F24" w14:paraId="6E544F8F" w14:textId="77777777" w:rsidTr="00DA3F9B">
        <w:trPr>
          <w:trHeight w:val="1080"/>
        </w:trPr>
        <w:tc>
          <w:tcPr>
            <w:tcW w:w="3225" w:type="dxa"/>
          </w:tcPr>
          <w:p w14:paraId="34F679E6" w14:textId="77777777" w:rsidR="00473F24" w:rsidRDefault="00761950" w:rsidP="00DA3F9B">
            <w:pPr>
              <w:ind w:left="36"/>
              <w:rPr>
                <w:b/>
              </w:rPr>
            </w:pPr>
            <w:r>
              <w:rPr>
                <w:b/>
              </w:rPr>
              <w:t>Objetivos del área para la etapa:</w:t>
            </w:r>
          </w:p>
          <w:p w14:paraId="335D8DE5" w14:textId="5D44CAF2" w:rsidR="005A7A9D" w:rsidRPr="00761950" w:rsidRDefault="005A7A9D" w:rsidP="00DA3F9B">
            <w:pPr>
              <w:ind w:left="36"/>
              <w:rPr>
                <w:b/>
              </w:rPr>
            </w:pPr>
            <w:r>
              <w:rPr>
                <w:b/>
              </w:rPr>
              <w:t>O.LE.2 O.LE.6 O.LE.8 O.LE.9</w:t>
            </w:r>
          </w:p>
          <w:p w14:paraId="6EAF2965" w14:textId="77777777" w:rsidR="00473F24" w:rsidRDefault="00473F24" w:rsidP="00DA3F9B">
            <w:pPr>
              <w:ind w:left="36"/>
            </w:pPr>
          </w:p>
        </w:tc>
        <w:tc>
          <w:tcPr>
            <w:tcW w:w="5310" w:type="dxa"/>
            <w:shd w:val="clear" w:color="auto" w:fill="auto"/>
          </w:tcPr>
          <w:p w14:paraId="49098A5A" w14:textId="77777777" w:rsidR="005A7A9D" w:rsidRDefault="00761950" w:rsidP="00DA3F9B">
            <w:pPr>
              <w:rPr>
                <w:b/>
              </w:rPr>
            </w:pPr>
            <w:r>
              <w:rPr>
                <w:b/>
              </w:rPr>
              <w:t>Contenidos:</w:t>
            </w:r>
            <w:r w:rsidR="005A7A9D">
              <w:rPr>
                <w:b/>
              </w:rPr>
              <w:t xml:space="preserve"> </w:t>
            </w:r>
          </w:p>
          <w:p w14:paraId="50D3F469" w14:textId="0E0D680E" w:rsidR="00473F24" w:rsidRPr="00761950" w:rsidRDefault="005A7A9D" w:rsidP="00DA3F9B">
            <w:pPr>
              <w:rPr>
                <w:b/>
              </w:rPr>
            </w:pPr>
            <w:r>
              <w:rPr>
                <w:b/>
              </w:rPr>
              <w:t>B</w:t>
            </w:r>
            <w:r w:rsidR="00761950">
              <w:rPr>
                <w:b/>
              </w:rPr>
              <w:t>loque</w:t>
            </w:r>
            <w:r>
              <w:rPr>
                <w:b/>
              </w:rPr>
              <w:t xml:space="preserve"> 2: Producción de textos orales.</w:t>
            </w:r>
          </w:p>
        </w:tc>
      </w:tr>
      <w:tr w:rsidR="00473F24" w14:paraId="63004064" w14:textId="77777777" w:rsidTr="00DA3F9B">
        <w:trPr>
          <w:trHeight w:val="735"/>
        </w:trPr>
        <w:tc>
          <w:tcPr>
            <w:tcW w:w="8535" w:type="dxa"/>
            <w:gridSpan w:val="2"/>
          </w:tcPr>
          <w:p w14:paraId="337D24F9" w14:textId="5EA46606" w:rsidR="00473F24" w:rsidRPr="00761950" w:rsidRDefault="00761950" w:rsidP="00DA3F9B">
            <w:pPr>
              <w:ind w:left="36"/>
              <w:rPr>
                <w:b/>
              </w:rPr>
            </w:pPr>
            <w:r>
              <w:rPr>
                <w:b/>
              </w:rPr>
              <w:t>Competencias Clave:</w:t>
            </w:r>
            <w:r w:rsidR="005A7A9D">
              <w:rPr>
                <w:b/>
              </w:rPr>
              <w:t xml:space="preserve"> </w:t>
            </w:r>
            <w:r w:rsidR="005A7A9D">
              <w:rPr>
                <w:rFonts w:ascii="Times" w:hAnsi="Times" w:cs="Times"/>
                <w:color w:val="000000"/>
                <w:sz w:val="24"/>
                <w:szCs w:val="24"/>
                <w:lang w:val="es-ES_tradnl"/>
              </w:rPr>
              <w:t>CCL,CS C</w:t>
            </w:r>
          </w:p>
        </w:tc>
      </w:tr>
    </w:tbl>
    <w:p w14:paraId="1BB337AA" w14:textId="77777777" w:rsidR="00473F24" w:rsidRDefault="00473F24" w:rsidP="00473F24"/>
    <w:p w14:paraId="456B277C" w14:textId="77777777" w:rsidR="00473F24" w:rsidRDefault="00473F24" w:rsidP="00473F24"/>
    <w:p w14:paraId="3AD698C3" w14:textId="77777777" w:rsidR="00473F24" w:rsidRDefault="00473F24" w:rsidP="00473F24"/>
    <w:p w14:paraId="55AF4D13" w14:textId="77777777" w:rsidR="00473F24" w:rsidRDefault="00473F24" w:rsidP="00473F24"/>
    <w:p w14:paraId="412CC2BF" w14:textId="77777777" w:rsidR="00473F24" w:rsidRDefault="00473F24" w:rsidP="00473F24"/>
    <w:p w14:paraId="332A963C" w14:textId="77777777" w:rsidR="005A7A9D" w:rsidRDefault="005A7A9D" w:rsidP="00473F24"/>
    <w:p w14:paraId="03D250FF" w14:textId="77777777" w:rsidR="005A7A9D" w:rsidRDefault="005A7A9D" w:rsidP="00473F24"/>
    <w:p w14:paraId="3679E7E8" w14:textId="77777777" w:rsidR="005A7A9D" w:rsidRDefault="005A7A9D" w:rsidP="00473F24"/>
    <w:p w14:paraId="7DC27BA1" w14:textId="77777777" w:rsidR="005A7A9D" w:rsidRDefault="005A7A9D" w:rsidP="00473F24"/>
    <w:p w14:paraId="290DD337" w14:textId="77777777" w:rsidR="005A7A9D" w:rsidRDefault="005A7A9D" w:rsidP="00473F24"/>
    <w:p w14:paraId="6D37E1FD"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68883D18" w14:textId="77777777" w:rsidTr="00DA3F9B">
        <w:trPr>
          <w:trHeight w:val="720"/>
        </w:trPr>
        <w:tc>
          <w:tcPr>
            <w:tcW w:w="8535" w:type="dxa"/>
            <w:gridSpan w:val="2"/>
          </w:tcPr>
          <w:p w14:paraId="13E5A77D" w14:textId="77777777" w:rsidR="00473F24" w:rsidRDefault="00761950" w:rsidP="00DA3F9B">
            <w:pPr>
              <w:ind w:left="36" w:firstLine="708"/>
              <w:rPr>
                <w:b/>
              </w:rPr>
            </w:pPr>
            <w:r>
              <w:rPr>
                <w:b/>
              </w:rPr>
              <w:lastRenderedPageBreak/>
              <w:t>Indicador:</w:t>
            </w:r>
          </w:p>
          <w:p w14:paraId="68E304BF" w14:textId="1AF049D0" w:rsidR="00C3286C" w:rsidRDefault="00C3286C" w:rsidP="00C3286C">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LE 2.10.1</w:t>
            </w:r>
            <w:r>
              <w:rPr>
                <w:rFonts w:ascii="Times" w:hAnsi="Times" w:cs="Times"/>
                <w:color w:val="000000"/>
                <w:sz w:val="24"/>
                <w:szCs w:val="24"/>
                <w:lang w:val="es-ES_tradnl"/>
              </w:rPr>
              <w:t xml:space="preserve"> </w:t>
            </w:r>
            <w:r>
              <w:rPr>
                <w:rFonts w:ascii="Times" w:hAnsi="Times" w:cs="Times"/>
                <w:color w:val="000000"/>
                <w:sz w:val="24"/>
                <w:szCs w:val="24"/>
                <w:lang w:val="es-ES_tradnl"/>
              </w:rPr>
              <w:t>I</w:t>
            </w:r>
            <w:r>
              <w:rPr>
                <w:rFonts w:ascii="Times" w:hAnsi="Times" w:cs="Times"/>
                <w:color w:val="000000"/>
                <w:sz w:val="24"/>
                <w:szCs w:val="24"/>
                <w:lang w:val="es-ES_tradnl"/>
              </w:rPr>
              <w:t xml:space="preserve">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 </w:t>
            </w:r>
          </w:p>
          <w:p w14:paraId="0328AE0C" w14:textId="77777777" w:rsidR="00C3286C" w:rsidRPr="00761950" w:rsidRDefault="00C3286C" w:rsidP="00DA3F9B">
            <w:pPr>
              <w:ind w:left="36" w:firstLine="708"/>
              <w:rPr>
                <w:b/>
              </w:rPr>
            </w:pPr>
          </w:p>
          <w:p w14:paraId="6C57348F" w14:textId="77777777" w:rsidR="00473F24" w:rsidRDefault="00473F24" w:rsidP="00DA3F9B">
            <w:pPr>
              <w:ind w:left="36"/>
            </w:pPr>
          </w:p>
        </w:tc>
      </w:tr>
      <w:tr w:rsidR="00473F24" w14:paraId="1268E524" w14:textId="77777777" w:rsidTr="00DA3F9B">
        <w:trPr>
          <w:trHeight w:val="1965"/>
        </w:trPr>
        <w:tc>
          <w:tcPr>
            <w:tcW w:w="8535" w:type="dxa"/>
            <w:gridSpan w:val="2"/>
          </w:tcPr>
          <w:p w14:paraId="4D9CB854" w14:textId="77777777" w:rsidR="00473F24" w:rsidRDefault="00761950" w:rsidP="00DA3F9B">
            <w:pPr>
              <w:ind w:left="36"/>
              <w:rPr>
                <w:b/>
              </w:rPr>
            </w:pPr>
            <w:r>
              <w:rPr>
                <w:b/>
              </w:rPr>
              <w:t>Orientaciones y ejemplificaciones:</w:t>
            </w:r>
          </w:p>
          <w:p w14:paraId="10585CF7" w14:textId="38759A20" w:rsidR="00473F24" w:rsidRPr="00C3286C" w:rsidRDefault="00C3286C" w:rsidP="00C3286C">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Este criterio pretende evaluar los procesos implicados en la identificación e inicio en el uso de estrategias de comunicación básicas, aplicando los conocimientos previos y adquiridos para llegar a comprender el sentido global de un texto sobre situaciones diferentes de la vida diaria tales como hábitos, celebraciones, distintas actividades, etc. con apoyos contextuales y visuales. Estos procesos pueden abordarse desde tareas globales que favorezcan la capacidad para comprender el sentido global de un texto sobre diferentes situaciones de la vida cotidiana como puede ser la celebración de las costumbres de su entorno, actividades de la vida diaria, mascotas y animales, prendas de vestir utilizando los apoyos visuales, estrategias y conocimientos adquiridos para su comprensión. </w:t>
            </w:r>
          </w:p>
          <w:p w14:paraId="11194B42" w14:textId="77777777" w:rsidR="00473F24" w:rsidRDefault="00473F24" w:rsidP="00C3286C"/>
        </w:tc>
      </w:tr>
      <w:tr w:rsidR="00473F24" w14:paraId="51D8F3B9" w14:textId="77777777" w:rsidTr="00DA3F9B">
        <w:trPr>
          <w:trHeight w:val="1080"/>
        </w:trPr>
        <w:tc>
          <w:tcPr>
            <w:tcW w:w="3225" w:type="dxa"/>
          </w:tcPr>
          <w:p w14:paraId="5D2B5877" w14:textId="77777777" w:rsidR="00473F24" w:rsidRDefault="00761950" w:rsidP="00DA3F9B">
            <w:pPr>
              <w:ind w:left="36"/>
              <w:rPr>
                <w:b/>
              </w:rPr>
            </w:pPr>
            <w:r>
              <w:rPr>
                <w:b/>
              </w:rPr>
              <w:t>Objetivos del área para la etapa:</w:t>
            </w:r>
          </w:p>
          <w:p w14:paraId="12A6809D" w14:textId="18A0C959" w:rsidR="00C3286C" w:rsidRPr="00761950" w:rsidRDefault="00C3286C" w:rsidP="00DA3F9B">
            <w:pPr>
              <w:ind w:left="36"/>
              <w:rPr>
                <w:b/>
              </w:rPr>
            </w:pPr>
            <w:r>
              <w:rPr>
                <w:b/>
              </w:rPr>
              <w:t>O.LE.4 O.LE.6</w:t>
            </w:r>
          </w:p>
          <w:p w14:paraId="62EDA485" w14:textId="77777777" w:rsidR="00473F24" w:rsidRDefault="00473F24" w:rsidP="00DA3F9B">
            <w:pPr>
              <w:ind w:left="36"/>
            </w:pPr>
          </w:p>
        </w:tc>
        <w:tc>
          <w:tcPr>
            <w:tcW w:w="5310" w:type="dxa"/>
            <w:shd w:val="clear" w:color="auto" w:fill="auto"/>
          </w:tcPr>
          <w:p w14:paraId="05AD5419" w14:textId="77777777" w:rsidR="00C3286C" w:rsidRDefault="00C3286C" w:rsidP="00DA3F9B">
            <w:pPr>
              <w:rPr>
                <w:b/>
              </w:rPr>
            </w:pPr>
            <w:r>
              <w:rPr>
                <w:b/>
              </w:rPr>
              <w:t xml:space="preserve">Contenidos: </w:t>
            </w:r>
          </w:p>
          <w:p w14:paraId="51CD739B" w14:textId="657FE912" w:rsidR="00473F24" w:rsidRPr="00761950" w:rsidRDefault="00C3286C" w:rsidP="00DA3F9B">
            <w:pPr>
              <w:rPr>
                <w:b/>
              </w:rPr>
            </w:pPr>
            <w:r>
              <w:rPr>
                <w:b/>
              </w:rPr>
              <w:t>B</w:t>
            </w:r>
            <w:r w:rsidR="00761950">
              <w:rPr>
                <w:b/>
              </w:rPr>
              <w:t>loque</w:t>
            </w:r>
            <w:r>
              <w:rPr>
                <w:b/>
              </w:rPr>
              <w:t xml:space="preserve"> 3: comprensión de textos escritos.</w:t>
            </w:r>
          </w:p>
        </w:tc>
      </w:tr>
      <w:tr w:rsidR="00473F24" w14:paraId="3C7557D9" w14:textId="77777777" w:rsidTr="00DA3F9B">
        <w:trPr>
          <w:trHeight w:val="735"/>
        </w:trPr>
        <w:tc>
          <w:tcPr>
            <w:tcW w:w="8535" w:type="dxa"/>
            <w:gridSpan w:val="2"/>
          </w:tcPr>
          <w:p w14:paraId="0B0AE810" w14:textId="4A25E9EA" w:rsidR="00473F24" w:rsidRPr="00761950" w:rsidRDefault="00761950" w:rsidP="00DA3F9B">
            <w:pPr>
              <w:ind w:left="36"/>
              <w:rPr>
                <w:b/>
              </w:rPr>
            </w:pPr>
            <w:r>
              <w:rPr>
                <w:b/>
              </w:rPr>
              <w:t>Competencias clave:</w:t>
            </w:r>
            <w:r w:rsidR="00C3286C">
              <w:rPr>
                <w:b/>
              </w:rPr>
              <w:t xml:space="preserve"> </w:t>
            </w:r>
            <w:r w:rsidR="00C3286C">
              <w:rPr>
                <w:rFonts w:ascii="Times" w:hAnsi="Times" w:cs="Times"/>
                <w:color w:val="000000"/>
                <w:sz w:val="24"/>
                <w:szCs w:val="24"/>
                <w:lang w:val="es-ES_tradnl"/>
              </w:rPr>
              <w:t>CCL,CAA</w:t>
            </w:r>
          </w:p>
        </w:tc>
      </w:tr>
    </w:tbl>
    <w:p w14:paraId="7CB7F5D9" w14:textId="77777777" w:rsidR="00473F24" w:rsidRDefault="00473F24" w:rsidP="00473F24"/>
    <w:p w14:paraId="385F73C1" w14:textId="77777777" w:rsidR="00473F24" w:rsidRDefault="00473F24" w:rsidP="00473F24"/>
    <w:p w14:paraId="6B592BA7" w14:textId="77777777" w:rsidR="00C3286C" w:rsidRDefault="00C3286C" w:rsidP="00473F24"/>
    <w:p w14:paraId="56EC9B14" w14:textId="77777777" w:rsidR="00C3286C" w:rsidRDefault="00C3286C" w:rsidP="00473F24"/>
    <w:p w14:paraId="4E064062" w14:textId="77777777" w:rsidR="00C3286C" w:rsidRDefault="00C3286C" w:rsidP="00473F24"/>
    <w:p w14:paraId="60E0BB94" w14:textId="77777777" w:rsidR="00C3286C" w:rsidRDefault="00C3286C" w:rsidP="00473F24"/>
    <w:p w14:paraId="2888FDA6" w14:textId="77777777" w:rsidR="00C3286C" w:rsidRDefault="00C3286C" w:rsidP="00473F24"/>
    <w:p w14:paraId="40E87892"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64DD6536" w14:textId="77777777" w:rsidTr="00DA3F9B">
        <w:trPr>
          <w:trHeight w:val="720"/>
        </w:trPr>
        <w:tc>
          <w:tcPr>
            <w:tcW w:w="8535" w:type="dxa"/>
            <w:gridSpan w:val="2"/>
          </w:tcPr>
          <w:p w14:paraId="3166617E" w14:textId="77777777" w:rsidR="00473F24" w:rsidRDefault="00761950" w:rsidP="00DA3F9B">
            <w:pPr>
              <w:ind w:left="36" w:firstLine="708"/>
              <w:rPr>
                <w:b/>
              </w:rPr>
            </w:pPr>
            <w:r>
              <w:rPr>
                <w:b/>
              </w:rPr>
              <w:lastRenderedPageBreak/>
              <w:t>Indicador:</w:t>
            </w:r>
          </w:p>
          <w:p w14:paraId="128A7CD5" w14:textId="78D3E51A" w:rsidR="00C3286C" w:rsidRPr="00C3286C" w:rsidRDefault="00C3286C" w:rsidP="00C3286C">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LE 2.12.1</w:t>
            </w:r>
            <w:r>
              <w:rPr>
                <w:rFonts w:ascii="Times" w:hAnsi="Times" w:cs="Times"/>
                <w:color w:val="000000"/>
                <w:sz w:val="24"/>
                <w:szCs w:val="24"/>
                <w:lang w:val="es-ES_tradnl"/>
              </w:rPr>
              <w:t xml:space="preserve"> Reconoce patrones básicos para pedir información, hacer una sugerencia, etc sobre temas adecuados a su entorno y edad. </w:t>
            </w:r>
          </w:p>
          <w:p w14:paraId="3FB6DA31" w14:textId="77777777" w:rsidR="00473F24" w:rsidRDefault="00473F24" w:rsidP="00DA3F9B">
            <w:pPr>
              <w:ind w:left="36"/>
            </w:pPr>
          </w:p>
        </w:tc>
      </w:tr>
      <w:tr w:rsidR="00473F24" w14:paraId="215920DF" w14:textId="77777777" w:rsidTr="00DA3F9B">
        <w:trPr>
          <w:trHeight w:val="1965"/>
        </w:trPr>
        <w:tc>
          <w:tcPr>
            <w:tcW w:w="8535" w:type="dxa"/>
            <w:gridSpan w:val="2"/>
          </w:tcPr>
          <w:p w14:paraId="1C80B989" w14:textId="77777777" w:rsidR="00473F24" w:rsidRDefault="00761950" w:rsidP="00DA3F9B">
            <w:pPr>
              <w:ind w:left="36"/>
              <w:rPr>
                <w:b/>
              </w:rPr>
            </w:pPr>
            <w:r>
              <w:rPr>
                <w:b/>
              </w:rPr>
              <w:t>Orientaciones y ejemplificaciones:</w:t>
            </w:r>
          </w:p>
          <w:p w14:paraId="59C6E20F" w14:textId="4BAE4D2F" w:rsidR="00473F24" w:rsidRPr="00C3286C" w:rsidRDefault="00C3286C" w:rsidP="00C3286C">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rientaciones y ejemplificaciones:</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Este criterio pretende evaluar del alumnado la capacidad de reconocimiento de los patrones básicos para pedir información, hacer una sugerencia, etc.., sobre temas adecuados a su entorno y edad, que hayan sido tratados previamente.</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fomenten el reconocimiento de patrones básicos para transmitir mensajes sencillos y breves sobre temáticas conocidas previamente, tales como una petición de amistad, demanda de información, un ofrecimiento, solicitar ayuda todo ello se podrá realizar mediante la escucha y en diferentes soportes de representaciones en las que se ponen en práctica dichos patrones, donde el alumnado en grupo o individual deberá reconocer y expresar. </w:t>
            </w:r>
          </w:p>
          <w:p w14:paraId="3DDB4E56" w14:textId="77777777" w:rsidR="00473F24" w:rsidRDefault="00473F24" w:rsidP="00DA3F9B">
            <w:pPr>
              <w:ind w:left="36"/>
            </w:pPr>
          </w:p>
        </w:tc>
      </w:tr>
      <w:tr w:rsidR="00473F24" w14:paraId="5978019B" w14:textId="77777777" w:rsidTr="00DA3F9B">
        <w:trPr>
          <w:trHeight w:val="1080"/>
        </w:trPr>
        <w:tc>
          <w:tcPr>
            <w:tcW w:w="3225" w:type="dxa"/>
          </w:tcPr>
          <w:p w14:paraId="734EC681" w14:textId="77777777" w:rsidR="00473F24" w:rsidRDefault="00761950" w:rsidP="00DA3F9B">
            <w:pPr>
              <w:ind w:left="36"/>
              <w:rPr>
                <w:b/>
              </w:rPr>
            </w:pPr>
            <w:r w:rsidRPr="00761950">
              <w:rPr>
                <w:b/>
              </w:rPr>
              <w:t>Objetivos del ártea para la etapa:</w:t>
            </w:r>
          </w:p>
          <w:p w14:paraId="4BD66C44" w14:textId="7C044A96" w:rsidR="00C3286C" w:rsidRPr="00761950" w:rsidRDefault="00C3286C" w:rsidP="00DA3F9B">
            <w:pPr>
              <w:ind w:left="36"/>
              <w:rPr>
                <w:b/>
              </w:rPr>
            </w:pPr>
            <w:r>
              <w:rPr>
                <w:b/>
              </w:rPr>
              <w:t>O.LE.2 O.LE.4 O.LE.5</w:t>
            </w:r>
          </w:p>
          <w:p w14:paraId="3022253F" w14:textId="77777777" w:rsidR="00473F24" w:rsidRDefault="00473F24" w:rsidP="00DA3F9B">
            <w:pPr>
              <w:ind w:left="36"/>
            </w:pPr>
          </w:p>
        </w:tc>
        <w:tc>
          <w:tcPr>
            <w:tcW w:w="5310" w:type="dxa"/>
            <w:shd w:val="clear" w:color="auto" w:fill="auto"/>
          </w:tcPr>
          <w:p w14:paraId="28FBA865" w14:textId="7DA8B28B" w:rsidR="00473F24" w:rsidRPr="00761950" w:rsidRDefault="00761950" w:rsidP="00DA3F9B">
            <w:pPr>
              <w:rPr>
                <w:b/>
              </w:rPr>
            </w:pPr>
            <w:r>
              <w:rPr>
                <w:b/>
              </w:rPr>
              <w:t>Contenidos: bloque</w:t>
            </w:r>
            <w:r w:rsidR="00C3286C">
              <w:rPr>
                <w:b/>
              </w:rPr>
              <w:t xml:space="preserve"> 3: Comprensión de textos escritos.</w:t>
            </w:r>
          </w:p>
        </w:tc>
      </w:tr>
      <w:tr w:rsidR="00473F24" w14:paraId="6D2661EB" w14:textId="77777777" w:rsidTr="00DA3F9B">
        <w:trPr>
          <w:trHeight w:val="735"/>
        </w:trPr>
        <w:tc>
          <w:tcPr>
            <w:tcW w:w="8535" w:type="dxa"/>
            <w:gridSpan w:val="2"/>
          </w:tcPr>
          <w:p w14:paraId="6BE28C1F" w14:textId="000E96F7" w:rsidR="00473F24" w:rsidRPr="00761950" w:rsidRDefault="00761950" w:rsidP="00DA3F9B">
            <w:pPr>
              <w:ind w:left="36"/>
              <w:rPr>
                <w:b/>
              </w:rPr>
            </w:pPr>
            <w:r w:rsidRPr="00761950">
              <w:rPr>
                <w:b/>
              </w:rPr>
              <w:t>Competencias clave:</w:t>
            </w:r>
            <w:r w:rsidR="00C3286C">
              <w:rPr>
                <w:b/>
              </w:rPr>
              <w:t xml:space="preserve"> </w:t>
            </w:r>
            <w:r w:rsidR="00C3286C">
              <w:rPr>
                <w:rFonts w:ascii="Times" w:hAnsi="Times" w:cs="Times"/>
                <w:color w:val="000000"/>
                <w:sz w:val="24"/>
                <w:szCs w:val="24"/>
                <w:lang w:val="es-ES_tradnl"/>
              </w:rPr>
              <w:t>CCL, CAA</w:t>
            </w:r>
          </w:p>
        </w:tc>
      </w:tr>
    </w:tbl>
    <w:p w14:paraId="74875A7F" w14:textId="77777777" w:rsidR="00473F24" w:rsidRDefault="00473F24" w:rsidP="00473F24"/>
    <w:p w14:paraId="07A7AA29" w14:textId="77777777" w:rsidR="00473F24" w:rsidRDefault="00473F24" w:rsidP="00473F24"/>
    <w:p w14:paraId="46378949" w14:textId="77777777" w:rsidR="00473F24" w:rsidRDefault="00473F24" w:rsidP="00473F24"/>
    <w:p w14:paraId="5B9A9DAB" w14:textId="77777777" w:rsidR="00473F24" w:rsidRDefault="00473F24" w:rsidP="00473F24"/>
    <w:p w14:paraId="559F9564" w14:textId="77777777" w:rsidR="00473F24" w:rsidRDefault="00473F24" w:rsidP="00473F24"/>
    <w:p w14:paraId="74091F43" w14:textId="77777777" w:rsidR="00C3286C" w:rsidRDefault="00C3286C" w:rsidP="00473F24"/>
    <w:p w14:paraId="1D014142" w14:textId="77777777" w:rsidR="00C3286C" w:rsidRDefault="00C3286C" w:rsidP="00473F24"/>
    <w:p w14:paraId="54313474" w14:textId="77777777" w:rsidR="00C3286C" w:rsidRDefault="00C3286C" w:rsidP="00473F24"/>
    <w:p w14:paraId="7EB617CF" w14:textId="77777777" w:rsidR="00C3286C" w:rsidRDefault="00C3286C" w:rsidP="00473F24"/>
    <w:p w14:paraId="2ABC5FF4" w14:textId="77777777" w:rsidR="00C3286C" w:rsidRDefault="00C3286C" w:rsidP="00473F24"/>
    <w:p w14:paraId="66330939"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7D8E284E" w14:textId="77777777" w:rsidTr="00DA3F9B">
        <w:trPr>
          <w:trHeight w:val="720"/>
        </w:trPr>
        <w:tc>
          <w:tcPr>
            <w:tcW w:w="8535" w:type="dxa"/>
            <w:gridSpan w:val="2"/>
          </w:tcPr>
          <w:p w14:paraId="4EF5BF20" w14:textId="77777777" w:rsidR="00473F24" w:rsidRDefault="00C6537B" w:rsidP="00DA3F9B">
            <w:pPr>
              <w:ind w:left="36" w:firstLine="708"/>
              <w:rPr>
                <w:b/>
              </w:rPr>
            </w:pPr>
            <w:r w:rsidRPr="00C6537B">
              <w:rPr>
                <w:b/>
              </w:rPr>
              <w:lastRenderedPageBreak/>
              <w:t>Indicador:</w:t>
            </w:r>
          </w:p>
          <w:p w14:paraId="44E76541" w14:textId="66EBB8D9" w:rsidR="008C12CF" w:rsidRDefault="008C12CF" w:rsidP="008C12CF">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2.13.1 </w:t>
            </w:r>
            <w:r>
              <w:rPr>
                <w:rFonts w:ascii="Times" w:hAnsi="Times" w:cs="Times"/>
                <w:color w:val="000000"/>
                <w:sz w:val="24"/>
                <w:szCs w:val="24"/>
                <w:lang w:val="es-ES_tradnl"/>
              </w:rPr>
              <w:t>Comprende los puntos principales de distintos tipos de textos concretos relacionados con sus experiencias, necesidades e intereses, identificando los signos ortográficos conocidos (</w:t>
            </w:r>
            <w:r>
              <w:rPr>
                <w:rFonts w:ascii="Calibri" w:eastAsia="Calibri" w:hAnsi="Calibri" w:cs="Calibri"/>
                <w:color w:val="000000"/>
                <w:sz w:val="24"/>
                <w:szCs w:val="24"/>
                <w:lang w:val="es-ES_tradnl"/>
              </w:rPr>
              <w:t>₤</w:t>
            </w:r>
            <w:r>
              <w:rPr>
                <w:rFonts w:ascii="Times" w:hAnsi="Times" w:cs="Times"/>
                <w:color w:val="000000"/>
                <w:sz w:val="24"/>
                <w:szCs w:val="24"/>
                <w:lang w:val="es-ES_tradnl"/>
              </w:rPr>
              <w:t xml:space="preserve">, , €y ) y leyéndolos en textos informativos adaptados a su entorno. </w:t>
            </w:r>
          </w:p>
          <w:p w14:paraId="45CA1E71" w14:textId="77777777" w:rsidR="008C12CF" w:rsidRPr="00C6537B" w:rsidRDefault="008C12CF" w:rsidP="00DA3F9B">
            <w:pPr>
              <w:ind w:left="36" w:firstLine="708"/>
              <w:rPr>
                <w:b/>
              </w:rPr>
            </w:pPr>
          </w:p>
          <w:p w14:paraId="44B20C49" w14:textId="77777777" w:rsidR="00473F24" w:rsidRDefault="00473F24" w:rsidP="00DA3F9B">
            <w:pPr>
              <w:ind w:left="36"/>
            </w:pPr>
          </w:p>
        </w:tc>
      </w:tr>
      <w:tr w:rsidR="00473F24" w14:paraId="4711937C" w14:textId="77777777" w:rsidTr="00DA3F9B">
        <w:trPr>
          <w:trHeight w:val="1965"/>
        </w:trPr>
        <w:tc>
          <w:tcPr>
            <w:tcW w:w="8535" w:type="dxa"/>
            <w:gridSpan w:val="2"/>
          </w:tcPr>
          <w:p w14:paraId="51AD25BB" w14:textId="77777777" w:rsidR="00473F24" w:rsidRDefault="00C6537B" w:rsidP="00DA3F9B">
            <w:pPr>
              <w:ind w:left="36"/>
              <w:rPr>
                <w:b/>
              </w:rPr>
            </w:pPr>
            <w:r>
              <w:rPr>
                <w:b/>
              </w:rPr>
              <w:t>Orientaciones y ejemplificaciones:</w:t>
            </w:r>
          </w:p>
          <w:p w14:paraId="7FE37ED4" w14:textId="77777777" w:rsidR="008C12CF" w:rsidRDefault="008C12CF" w:rsidP="008C12CF">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Con este criterio se pretende evaluar los procesos implicados en la comprensión de los puntos principales de distintos tipos de textos concretos relacionados con sus experiencias, necesidades e intereses, llegando a identificar los signos ortográficos conocidos (</w:t>
            </w:r>
            <w:r>
              <w:rPr>
                <w:rFonts w:ascii="Calibri" w:eastAsia="Calibri" w:hAnsi="Calibri" w:cs="Calibri"/>
                <w:color w:val="000000"/>
                <w:sz w:val="24"/>
                <w:szCs w:val="24"/>
                <w:lang w:val="es-ES_tradnl"/>
              </w:rPr>
              <w:t>₤</w:t>
            </w:r>
            <w:r>
              <w:rPr>
                <w:rFonts w:ascii="Times" w:hAnsi="Times" w:cs="Times"/>
                <w:color w:val="000000"/>
                <w:sz w:val="24"/>
                <w:szCs w:val="24"/>
                <w:lang w:val="es-ES_tradnl"/>
              </w:rPr>
              <w:t>, , €y ) y leyéndolos en textos informativos adaptados a su entorno.</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favorezcan la comprensión de información esencial y específica en anuncios, menús, carteles, postales, mensajes reconociendo los signos ortográficos trabajados en actividades de expresión escrita y su posterior lectura intercambiándolos para comprobar cuál es el más adecuado según el contexto comunicativo y la temática. </w:t>
            </w:r>
          </w:p>
          <w:p w14:paraId="18A6838E" w14:textId="77777777" w:rsidR="00473F24" w:rsidRDefault="00473F24" w:rsidP="008C12CF"/>
        </w:tc>
      </w:tr>
      <w:tr w:rsidR="00473F24" w14:paraId="7F60F9C5" w14:textId="77777777" w:rsidTr="00DA3F9B">
        <w:trPr>
          <w:trHeight w:val="1080"/>
        </w:trPr>
        <w:tc>
          <w:tcPr>
            <w:tcW w:w="3225" w:type="dxa"/>
          </w:tcPr>
          <w:p w14:paraId="0853DF08" w14:textId="77777777" w:rsidR="00473F24" w:rsidRDefault="00C6537B" w:rsidP="00DA3F9B">
            <w:pPr>
              <w:ind w:left="36"/>
              <w:rPr>
                <w:b/>
              </w:rPr>
            </w:pPr>
            <w:r>
              <w:rPr>
                <w:b/>
              </w:rPr>
              <w:t>Objetivos del área para la etapa:</w:t>
            </w:r>
          </w:p>
          <w:p w14:paraId="558598C8" w14:textId="01430927" w:rsidR="008C12CF" w:rsidRDefault="008C12CF" w:rsidP="00DA3F9B">
            <w:pPr>
              <w:ind w:left="36"/>
              <w:rPr>
                <w:b/>
              </w:rPr>
            </w:pPr>
            <w:r>
              <w:rPr>
                <w:b/>
              </w:rPr>
              <w:t>O.LE.4 O.LE.6</w:t>
            </w:r>
          </w:p>
          <w:p w14:paraId="149FE75D" w14:textId="77777777" w:rsidR="00473F24" w:rsidRDefault="00473F24" w:rsidP="008C12CF"/>
        </w:tc>
        <w:tc>
          <w:tcPr>
            <w:tcW w:w="5310" w:type="dxa"/>
            <w:shd w:val="clear" w:color="auto" w:fill="auto"/>
          </w:tcPr>
          <w:p w14:paraId="78DE9212" w14:textId="77777777" w:rsidR="008C12CF" w:rsidRDefault="00C6537B" w:rsidP="00DA3F9B">
            <w:pPr>
              <w:rPr>
                <w:b/>
              </w:rPr>
            </w:pPr>
            <w:r>
              <w:rPr>
                <w:b/>
              </w:rPr>
              <w:t xml:space="preserve">Contenidos: </w:t>
            </w:r>
          </w:p>
          <w:p w14:paraId="557B89C4" w14:textId="0D96BC4C" w:rsidR="00473F24" w:rsidRPr="00C6537B" w:rsidRDefault="00C6537B" w:rsidP="00DA3F9B">
            <w:pPr>
              <w:rPr>
                <w:b/>
              </w:rPr>
            </w:pPr>
            <w:r>
              <w:rPr>
                <w:b/>
              </w:rPr>
              <w:t>bloque</w:t>
            </w:r>
            <w:r w:rsidR="008C12CF">
              <w:rPr>
                <w:b/>
              </w:rPr>
              <w:t xml:space="preserve"> 3: Comprensión de textos escritos.</w:t>
            </w:r>
          </w:p>
        </w:tc>
      </w:tr>
      <w:tr w:rsidR="00473F24" w14:paraId="28118ED2" w14:textId="77777777" w:rsidTr="00DA3F9B">
        <w:trPr>
          <w:trHeight w:val="735"/>
        </w:trPr>
        <w:tc>
          <w:tcPr>
            <w:tcW w:w="8535" w:type="dxa"/>
            <w:gridSpan w:val="2"/>
          </w:tcPr>
          <w:p w14:paraId="465AE50A" w14:textId="39C2EE43" w:rsidR="00473F24" w:rsidRPr="00C6537B" w:rsidRDefault="00C6537B" w:rsidP="00DA3F9B">
            <w:pPr>
              <w:ind w:left="36"/>
              <w:rPr>
                <w:b/>
              </w:rPr>
            </w:pPr>
            <w:r>
              <w:rPr>
                <w:b/>
              </w:rPr>
              <w:t>Competencias clave:</w:t>
            </w:r>
            <w:r w:rsidR="008C12CF">
              <w:rPr>
                <w:b/>
              </w:rPr>
              <w:t xml:space="preserve"> </w:t>
            </w:r>
            <w:r w:rsidR="008C12CF">
              <w:rPr>
                <w:rFonts w:ascii="Times" w:hAnsi="Times" w:cs="Times"/>
                <w:color w:val="000000"/>
                <w:sz w:val="24"/>
                <w:szCs w:val="24"/>
                <w:lang w:val="es-ES_tradnl"/>
              </w:rPr>
              <w:t>CCL</w:t>
            </w:r>
          </w:p>
        </w:tc>
      </w:tr>
    </w:tbl>
    <w:p w14:paraId="44A0CE21" w14:textId="77777777" w:rsidR="00473F24" w:rsidRDefault="00473F24" w:rsidP="00473F24"/>
    <w:p w14:paraId="68109889" w14:textId="77777777" w:rsidR="00473F24" w:rsidRDefault="00473F24" w:rsidP="00473F24"/>
    <w:p w14:paraId="269839D3" w14:textId="77777777" w:rsidR="00FE2312" w:rsidRDefault="00FE2312" w:rsidP="00473F24"/>
    <w:p w14:paraId="38EF0F12" w14:textId="77777777" w:rsidR="00FE2312" w:rsidRDefault="00FE2312" w:rsidP="00473F24"/>
    <w:p w14:paraId="462200F4" w14:textId="77777777" w:rsidR="00FE2312" w:rsidRDefault="00FE2312" w:rsidP="00473F24"/>
    <w:p w14:paraId="218B5B32" w14:textId="77777777" w:rsidR="00FE2312" w:rsidRDefault="00FE2312" w:rsidP="00473F24"/>
    <w:p w14:paraId="7A365CBC" w14:textId="77777777" w:rsidR="00FE2312" w:rsidRDefault="00FE2312" w:rsidP="00473F24"/>
    <w:p w14:paraId="129094C2" w14:textId="77777777" w:rsidR="00FE2312" w:rsidRDefault="00FE2312" w:rsidP="00473F24"/>
    <w:p w14:paraId="5FB8A3B9"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159C6706" w14:textId="77777777" w:rsidTr="00DA3F9B">
        <w:trPr>
          <w:trHeight w:val="720"/>
        </w:trPr>
        <w:tc>
          <w:tcPr>
            <w:tcW w:w="8535" w:type="dxa"/>
            <w:gridSpan w:val="2"/>
          </w:tcPr>
          <w:p w14:paraId="496DD5E2" w14:textId="77777777" w:rsidR="00473F24" w:rsidRDefault="00C6537B" w:rsidP="00DA3F9B">
            <w:pPr>
              <w:ind w:left="36" w:firstLine="708"/>
              <w:rPr>
                <w:b/>
              </w:rPr>
            </w:pPr>
            <w:r>
              <w:rPr>
                <w:b/>
              </w:rPr>
              <w:lastRenderedPageBreak/>
              <w:t>Indicador:</w:t>
            </w:r>
          </w:p>
          <w:p w14:paraId="4079C780" w14:textId="77777777" w:rsidR="00473F24" w:rsidRDefault="00183448" w:rsidP="00183448">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2.16.1 </w:t>
            </w:r>
            <w:r>
              <w:rPr>
                <w:rFonts w:ascii="Times" w:hAnsi="Times" w:cs="Times"/>
                <w:color w:val="000000"/>
                <w:sz w:val="24"/>
                <w:szCs w:val="24"/>
                <w:lang w:val="es-ES_tradnl"/>
              </w:rPr>
              <w:t xml:space="preserve">Escribe mensajes breves sobre temas habituales y utiliza estructuras sintácticas básicas y patrones discursivos básicos empleando para ello un vocabulario limitado y conocido adaptado al contexto. </w:t>
            </w:r>
          </w:p>
          <w:p w14:paraId="15B32B9A" w14:textId="6D751A2B" w:rsidR="00183448" w:rsidRPr="00183448" w:rsidRDefault="00183448" w:rsidP="00183448">
            <w:pPr>
              <w:widowControl w:val="0"/>
              <w:autoSpaceDE w:val="0"/>
              <w:autoSpaceDN w:val="0"/>
              <w:adjustRightInd w:val="0"/>
              <w:spacing w:after="240" w:line="280" w:lineRule="atLeast"/>
              <w:rPr>
                <w:rFonts w:ascii="Times" w:hAnsi="Times" w:cs="Times"/>
                <w:color w:val="000000"/>
                <w:sz w:val="24"/>
                <w:szCs w:val="24"/>
                <w:lang w:val="es-ES_tradnl"/>
              </w:rPr>
            </w:pPr>
          </w:p>
        </w:tc>
      </w:tr>
      <w:tr w:rsidR="00473F24" w14:paraId="06F82E3F" w14:textId="77777777" w:rsidTr="00DA3F9B">
        <w:trPr>
          <w:trHeight w:val="1965"/>
        </w:trPr>
        <w:tc>
          <w:tcPr>
            <w:tcW w:w="8535" w:type="dxa"/>
            <w:gridSpan w:val="2"/>
          </w:tcPr>
          <w:p w14:paraId="2C290DE0" w14:textId="77777777" w:rsidR="00473F24" w:rsidRDefault="00C6537B" w:rsidP="00DA3F9B">
            <w:pPr>
              <w:ind w:left="36"/>
              <w:rPr>
                <w:b/>
              </w:rPr>
            </w:pPr>
            <w:r>
              <w:rPr>
                <w:b/>
              </w:rPr>
              <w:t>Orientaciones y ejemplificaciones:</w:t>
            </w:r>
          </w:p>
          <w:p w14:paraId="342F81AF" w14:textId="308A88CC" w:rsidR="00183448" w:rsidRDefault="00183448" w:rsidP="00183448">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Con este criterio se pretende evaluar si el alumno es capaz de escribir mensajes muy breves sobre temas habituales, utilizando estructuras sintácticas básicas y patrones discursivos básicos empleando para ello un vocabulario limitado y conocido adaptado al contexto.</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abordarse desde tareas globales que favorezcan la capacidad para escribir textos o formularios muy breves en el que se incluyan convenciones básicas de inicio y cierre del texto, pequeñas descripciones sobre sí mismo, sus gustos, preferencias, sus datos personales, personajes de cuentos. </w:t>
            </w:r>
            <w:r>
              <w:rPr>
                <w:rFonts w:ascii="Times" w:hAnsi="Times" w:cs="Times"/>
                <w:color w:val="000000"/>
                <w:sz w:val="24"/>
                <w:szCs w:val="24"/>
                <w:lang w:val="es-ES_tradnl"/>
              </w:rPr>
              <w:t>J</w:t>
            </w:r>
            <w:r>
              <w:rPr>
                <w:rFonts w:ascii="Times" w:hAnsi="Times" w:cs="Times"/>
                <w:color w:val="000000"/>
                <w:sz w:val="24"/>
                <w:szCs w:val="24"/>
                <w:lang w:val="es-ES_tradnl"/>
              </w:rPr>
              <w:t xml:space="preserve">uegos de reconocimiento de imágenes y palabras, absurdos, programas o presentaciones C donde el alumnado deba reconocer, completar o escribir con un vocabulario elemental y conocido, juegos de seleccionar o descubrir palabras ocultas. </w:t>
            </w:r>
          </w:p>
          <w:p w14:paraId="0AC01BD3" w14:textId="77777777" w:rsidR="00473F24" w:rsidRDefault="00473F24" w:rsidP="00183448"/>
        </w:tc>
      </w:tr>
      <w:tr w:rsidR="00473F24" w14:paraId="7ACEDB36" w14:textId="77777777" w:rsidTr="00DA3F9B">
        <w:trPr>
          <w:trHeight w:val="1080"/>
        </w:trPr>
        <w:tc>
          <w:tcPr>
            <w:tcW w:w="3225" w:type="dxa"/>
          </w:tcPr>
          <w:p w14:paraId="7A12CA06" w14:textId="77777777" w:rsidR="00473F24" w:rsidRDefault="00C6537B" w:rsidP="00DA3F9B">
            <w:pPr>
              <w:ind w:left="36"/>
              <w:rPr>
                <w:b/>
              </w:rPr>
            </w:pPr>
            <w:r>
              <w:rPr>
                <w:b/>
              </w:rPr>
              <w:t>Objetivos del área para la etapa:</w:t>
            </w:r>
          </w:p>
          <w:p w14:paraId="1D8EE015" w14:textId="0D374060" w:rsidR="00183448" w:rsidRPr="00C6537B" w:rsidRDefault="00183448" w:rsidP="00DA3F9B">
            <w:pPr>
              <w:ind w:left="36"/>
              <w:rPr>
                <w:b/>
              </w:rPr>
            </w:pPr>
            <w:r>
              <w:rPr>
                <w:b/>
              </w:rPr>
              <w:t>O.LE.3 O.LE.5 O.LE.6 O.LE.7</w:t>
            </w:r>
          </w:p>
          <w:p w14:paraId="3DDD4FA7" w14:textId="77777777" w:rsidR="00473F24" w:rsidRDefault="00473F24" w:rsidP="00DA3F9B">
            <w:pPr>
              <w:ind w:left="36"/>
            </w:pPr>
          </w:p>
        </w:tc>
        <w:tc>
          <w:tcPr>
            <w:tcW w:w="5310" w:type="dxa"/>
            <w:shd w:val="clear" w:color="auto" w:fill="auto"/>
          </w:tcPr>
          <w:p w14:paraId="26815ADE" w14:textId="77777777" w:rsidR="00183448" w:rsidRDefault="00183448" w:rsidP="00DA3F9B">
            <w:pPr>
              <w:rPr>
                <w:b/>
              </w:rPr>
            </w:pPr>
            <w:r>
              <w:rPr>
                <w:b/>
              </w:rPr>
              <w:t xml:space="preserve">Contenidos: </w:t>
            </w:r>
          </w:p>
          <w:p w14:paraId="6E457CBA" w14:textId="4B87B729" w:rsidR="00473F24" w:rsidRPr="00C6537B" w:rsidRDefault="00183448" w:rsidP="00DA3F9B">
            <w:pPr>
              <w:rPr>
                <w:b/>
              </w:rPr>
            </w:pPr>
            <w:r>
              <w:rPr>
                <w:b/>
              </w:rPr>
              <w:t>B</w:t>
            </w:r>
            <w:r w:rsidR="00C6537B">
              <w:rPr>
                <w:b/>
              </w:rPr>
              <w:t>loque</w:t>
            </w:r>
            <w:r>
              <w:rPr>
                <w:b/>
              </w:rPr>
              <w:t xml:space="preserve"> 4: Producción de textos escritos</w:t>
            </w:r>
          </w:p>
        </w:tc>
      </w:tr>
      <w:tr w:rsidR="00473F24" w14:paraId="1A532F51" w14:textId="77777777" w:rsidTr="00DA3F9B">
        <w:trPr>
          <w:trHeight w:val="735"/>
        </w:trPr>
        <w:tc>
          <w:tcPr>
            <w:tcW w:w="8535" w:type="dxa"/>
            <w:gridSpan w:val="2"/>
          </w:tcPr>
          <w:p w14:paraId="6CBC9954" w14:textId="03F1C73D" w:rsidR="00473F24" w:rsidRPr="00C6537B" w:rsidRDefault="00C6537B" w:rsidP="00DA3F9B">
            <w:pPr>
              <w:ind w:left="36"/>
              <w:rPr>
                <w:b/>
              </w:rPr>
            </w:pPr>
            <w:r>
              <w:rPr>
                <w:b/>
              </w:rPr>
              <w:t>Competencias clave:</w:t>
            </w:r>
            <w:r w:rsidR="00183448">
              <w:rPr>
                <w:b/>
              </w:rPr>
              <w:t xml:space="preserve"> </w:t>
            </w:r>
            <w:r w:rsidR="00183448">
              <w:rPr>
                <w:rFonts w:ascii="Times" w:hAnsi="Times" w:cs="Times"/>
                <w:color w:val="000000"/>
                <w:sz w:val="24"/>
                <w:szCs w:val="24"/>
                <w:lang w:val="es-ES_tradnl"/>
              </w:rPr>
              <w:t>CCL, CAA</w:t>
            </w:r>
          </w:p>
        </w:tc>
      </w:tr>
    </w:tbl>
    <w:p w14:paraId="044AFD63" w14:textId="77777777" w:rsidR="00473F24" w:rsidRDefault="00473F24" w:rsidP="00473F24"/>
    <w:p w14:paraId="4BE772F7" w14:textId="77777777" w:rsidR="00473F24" w:rsidRDefault="00473F24" w:rsidP="00473F24"/>
    <w:p w14:paraId="093249D2" w14:textId="77777777" w:rsidR="00473F24" w:rsidRDefault="00473F24" w:rsidP="00473F24"/>
    <w:p w14:paraId="4DAEB8F9" w14:textId="77777777" w:rsidR="00183448" w:rsidRDefault="00183448" w:rsidP="00473F24"/>
    <w:p w14:paraId="42FB1182" w14:textId="77777777" w:rsidR="00183448" w:rsidRDefault="00183448" w:rsidP="00473F24"/>
    <w:p w14:paraId="34DB7507" w14:textId="77777777" w:rsidR="00183448" w:rsidRDefault="00183448" w:rsidP="00473F24"/>
    <w:p w14:paraId="62256E59" w14:textId="77777777" w:rsidR="00183448" w:rsidRDefault="00183448" w:rsidP="00473F24"/>
    <w:p w14:paraId="5107403F" w14:textId="77777777" w:rsidR="00183448" w:rsidRDefault="00183448" w:rsidP="00473F24"/>
    <w:p w14:paraId="1E388AA7" w14:textId="77777777" w:rsidR="00183448" w:rsidRDefault="00183448" w:rsidP="00473F24"/>
    <w:p w14:paraId="6946B9D4"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0F45B7F7" w14:textId="77777777" w:rsidTr="00DA3F9B">
        <w:trPr>
          <w:trHeight w:val="720"/>
        </w:trPr>
        <w:tc>
          <w:tcPr>
            <w:tcW w:w="8535" w:type="dxa"/>
            <w:gridSpan w:val="2"/>
          </w:tcPr>
          <w:p w14:paraId="5953F13A" w14:textId="77777777" w:rsidR="00473F24" w:rsidRDefault="00C6537B" w:rsidP="00DA3F9B">
            <w:pPr>
              <w:ind w:left="36" w:firstLine="708"/>
              <w:rPr>
                <w:b/>
              </w:rPr>
            </w:pPr>
            <w:r w:rsidRPr="00C6537B">
              <w:rPr>
                <w:b/>
              </w:rPr>
              <w:lastRenderedPageBreak/>
              <w:t>Indicador:</w:t>
            </w:r>
          </w:p>
          <w:p w14:paraId="199ACF4D" w14:textId="0D2EA499" w:rsidR="00AA29ED" w:rsidRPr="00AA29ED" w:rsidRDefault="00AA29ED" w:rsidP="00AA29ED">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 xml:space="preserve">LE 2.17.1 </w:t>
            </w:r>
            <w:r>
              <w:rPr>
                <w:rFonts w:ascii="Times" w:hAnsi="Times" w:cs="Times"/>
                <w:color w:val="000000"/>
                <w:sz w:val="24"/>
                <w:szCs w:val="24"/>
                <w:lang w:val="es-ES_tradnl"/>
              </w:rPr>
              <w:t xml:space="preserve">Redacta distintos tipos de textos adaptados a las funciones comunicativas (una felicitación, invitación o rellenar un formulario) que más se adecuen al contexto </w:t>
            </w:r>
            <w:r>
              <w:rPr>
                <w:rFonts w:ascii="Times" w:hAnsi="Times" w:cs="Times"/>
                <w:color w:val="000000"/>
                <w:sz w:val="24"/>
                <w:szCs w:val="24"/>
                <w:lang w:val="es-ES_tradnl"/>
              </w:rPr>
              <w:t xml:space="preserve"> </w:t>
            </w:r>
            <w:r>
              <w:rPr>
                <w:rFonts w:ascii="Times" w:hAnsi="Times" w:cs="Times"/>
                <w:color w:val="000000"/>
                <w:sz w:val="24"/>
                <w:szCs w:val="24"/>
                <w:lang w:val="es-ES_tradnl"/>
              </w:rPr>
              <w:t xml:space="preserve">escolar y su entorno y practica patrones gráficos y convenciones ortográficas básicas. </w:t>
            </w:r>
          </w:p>
          <w:p w14:paraId="045A178A" w14:textId="77777777" w:rsidR="00473F24" w:rsidRDefault="00473F24" w:rsidP="00DA3F9B">
            <w:pPr>
              <w:ind w:left="36"/>
            </w:pPr>
          </w:p>
        </w:tc>
      </w:tr>
      <w:tr w:rsidR="00473F24" w14:paraId="7E69B970" w14:textId="77777777" w:rsidTr="00DA3F9B">
        <w:trPr>
          <w:trHeight w:val="1965"/>
        </w:trPr>
        <w:tc>
          <w:tcPr>
            <w:tcW w:w="8535" w:type="dxa"/>
            <w:gridSpan w:val="2"/>
          </w:tcPr>
          <w:p w14:paraId="00AF465E" w14:textId="77777777" w:rsidR="00473F24" w:rsidRDefault="00C6537B" w:rsidP="00DA3F9B">
            <w:pPr>
              <w:ind w:left="36"/>
              <w:rPr>
                <w:b/>
              </w:rPr>
            </w:pPr>
            <w:r>
              <w:rPr>
                <w:b/>
              </w:rPr>
              <w:t>Orientaciones y ejemplificaciones:</w:t>
            </w:r>
          </w:p>
          <w:p w14:paraId="15FC5E14" w14:textId="658A3DF8" w:rsidR="00473F24" w:rsidRPr="00AA29ED" w:rsidRDefault="00AA29ED" w:rsidP="00AA29ED">
            <w:pPr>
              <w:widowControl w:val="0"/>
              <w:autoSpaceDE w:val="0"/>
              <w:autoSpaceDN w:val="0"/>
              <w:adjustRightInd w:val="0"/>
              <w:spacing w:after="240" w:line="280" w:lineRule="atLeast"/>
              <w:rPr>
                <w:rFonts w:ascii="Times" w:hAnsi="Times" w:cs="Times"/>
                <w:color w:val="000000"/>
                <w:sz w:val="24"/>
                <w:szCs w:val="24"/>
                <w:lang w:val="es-ES_tradnl"/>
              </w:rPr>
            </w:pPr>
            <w:r>
              <w:rPr>
                <w:rFonts w:ascii="Times" w:hAnsi="Times" w:cs="Times"/>
                <w:color w:val="000000"/>
                <w:sz w:val="24"/>
                <w:szCs w:val="24"/>
                <w:lang w:val="es-ES_tradnl"/>
              </w:rPr>
              <w:t>Con este criterio se pretende evaluar los procesos implicados en la escritura de mensajes muy breves sobre temas habituales y conocidos, utilizando las estructuras sintácticas y los patrones discursivos básicos más adecuados, empleando un vocabulario limitado y conocido adaptado a las funciones comunicativas trabajadas que más se adecuen al contexto escolar y su entorno.</w:t>
            </w:r>
            <w:r>
              <w:rPr>
                <w:rFonts w:ascii="MS Mincho" w:eastAsia="MS Mincho" w:hAnsi="MS Mincho" w:cs="MS Mincho"/>
                <w:color w:val="000000"/>
                <w:sz w:val="24"/>
                <w:szCs w:val="24"/>
                <w:lang w:val="es-ES_tradnl"/>
              </w:rPr>
              <w:t> </w:t>
            </w:r>
            <w:r>
              <w:rPr>
                <w:rFonts w:ascii="Times" w:hAnsi="Times" w:cs="Times"/>
                <w:color w:val="000000"/>
                <w:sz w:val="24"/>
                <w:szCs w:val="24"/>
                <w:lang w:val="es-ES_tradnl"/>
              </w:rPr>
              <w:t xml:space="preserve">Estos procesos pueden llevarse a cabo mediante tareas globales que desarrollen capacidades para escribir textos breves de carácter informativo como p.e. un taller de escritura creativa, donde el alumnado trabajará la escritura de mensajes muy breves y sencillos sobre temáticas cercanas a su vida diaria, para ello deberá conocer y practicar estructuras sintácticas y patrones discursivos básicos más adecuados. entro de este taller se trabajará el vocabulario conocido a través de apoyos visuales haciendo que dicho léxico sea significativo y adaptado a las funciones comunicativas trabajadas y contextualizadas en su escuela, su entorno y su comunidad andaluza. Se propone además para la práctica de la escritura de mensajes breves, escribir correspondencia personal, mensajes, notas, narraciones breves, pasaportes de otras lenguas, completar formularios. </w:t>
            </w:r>
          </w:p>
          <w:p w14:paraId="0DB1F0A6" w14:textId="77777777" w:rsidR="00473F24" w:rsidRDefault="00473F24" w:rsidP="00DA3F9B">
            <w:pPr>
              <w:ind w:left="36"/>
            </w:pPr>
          </w:p>
        </w:tc>
      </w:tr>
      <w:tr w:rsidR="00473F24" w14:paraId="6CBE840E" w14:textId="77777777" w:rsidTr="00DA3F9B">
        <w:trPr>
          <w:trHeight w:val="1080"/>
        </w:trPr>
        <w:tc>
          <w:tcPr>
            <w:tcW w:w="3225" w:type="dxa"/>
          </w:tcPr>
          <w:p w14:paraId="38FBF32D" w14:textId="77777777" w:rsidR="00473F24" w:rsidRDefault="00C6537B" w:rsidP="00DA3F9B">
            <w:pPr>
              <w:ind w:left="36"/>
              <w:rPr>
                <w:b/>
              </w:rPr>
            </w:pPr>
            <w:r>
              <w:rPr>
                <w:b/>
              </w:rPr>
              <w:t>Objetivos del área para la etapa:</w:t>
            </w:r>
          </w:p>
          <w:p w14:paraId="0378346E" w14:textId="35801190" w:rsidR="00AA29ED" w:rsidRPr="00C6537B" w:rsidRDefault="00AA29ED" w:rsidP="00DA3F9B">
            <w:pPr>
              <w:ind w:left="36"/>
              <w:rPr>
                <w:b/>
              </w:rPr>
            </w:pPr>
            <w:r>
              <w:rPr>
                <w:b/>
              </w:rPr>
              <w:t>O.LE.3 O.LE.5 O.LE.6 O.LE.7</w:t>
            </w:r>
          </w:p>
          <w:p w14:paraId="34ACD7FF" w14:textId="77777777" w:rsidR="00473F24" w:rsidRDefault="00473F24" w:rsidP="00DA3F9B">
            <w:pPr>
              <w:ind w:left="36"/>
            </w:pPr>
          </w:p>
        </w:tc>
        <w:tc>
          <w:tcPr>
            <w:tcW w:w="5310" w:type="dxa"/>
            <w:shd w:val="clear" w:color="auto" w:fill="auto"/>
          </w:tcPr>
          <w:p w14:paraId="0E18DB71" w14:textId="77777777" w:rsidR="00AA29ED" w:rsidRDefault="00AA29ED" w:rsidP="00DA3F9B">
            <w:pPr>
              <w:rPr>
                <w:b/>
              </w:rPr>
            </w:pPr>
            <w:r>
              <w:rPr>
                <w:b/>
              </w:rPr>
              <w:t xml:space="preserve">Contenidos: </w:t>
            </w:r>
          </w:p>
          <w:p w14:paraId="65E71286" w14:textId="6AA743F5" w:rsidR="00473F24" w:rsidRPr="00C6537B" w:rsidRDefault="00AA29ED" w:rsidP="00DA3F9B">
            <w:pPr>
              <w:rPr>
                <w:b/>
              </w:rPr>
            </w:pPr>
            <w:r>
              <w:rPr>
                <w:b/>
              </w:rPr>
              <w:t>B</w:t>
            </w:r>
            <w:r w:rsidR="00C6537B">
              <w:rPr>
                <w:b/>
              </w:rPr>
              <w:t>loque</w:t>
            </w:r>
            <w:r>
              <w:rPr>
                <w:b/>
              </w:rPr>
              <w:t xml:space="preserve"> 4: producción de textos escritos.</w:t>
            </w:r>
          </w:p>
        </w:tc>
      </w:tr>
      <w:tr w:rsidR="00473F24" w14:paraId="30F21177" w14:textId="77777777" w:rsidTr="00DA3F9B">
        <w:trPr>
          <w:trHeight w:val="735"/>
        </w:trPr>
        <w:tc>
          <w:tcPr>
            <w:tcW w:w="8535" w:type="dxa"/>
            <w:gridSpan w:val="2"/>
          </w:tcPr>
          <w:p w14:paraId="63DD0412" w14:textId="0A6086C9" w:rsidR="00473F24" w:rsidRPr="00C6537B" w:rsidRDefault="00C6537B" w:rsidP="00DA3F9B">
            <w:pPr>
              <w:ind w:left="36"/>
              <w:rPr>
                <w:b/>
              </w:rPr>
            </w:pPr>
            <w:r>
              <w:rPr>
                <w:b/>
              </w:rPr>
              <w:t xml:space="preserve">Competencias clave: </w:t>
            </w:r>
            <w:r w:rsidR="00AA29ED">
              <w:rPr>
                <w:rFonts w:ascii="Times" w:hAnsi="Times" w:cs="Times"/>
                <w:color w:val="000000"/>
                <w:sz w:val="24"/>
                <w:szCs w:val="24"/>
                <w:lang w:val="es-ES_tradnl"/>
              </w:rPr>
              <w:t>CCL, CAA</w:t>
            </w:r>
          </w:p>
        </w:tc>
      </w:tr>
    </w:tbl>
    <w:p w14:paraId="5194BD6C" w14:textId="77777777" w:rsidR="00473F24" w:rsidRDefault="00473F24" w:rsidP="00473F24"/>
    <w:p w14:paraId="5233C51B" w14:textId="77777777" w:rsidR="00473F24" w:rsidRDefault="00473F24" w:rsidP="00473F24"/>
    <w:p w14:paraId="49492A52" w14:textId="77777777" w:rsidR="00000757" w:rsidRDefault="00000757" w:rsidP="00473F24"/>
    <w:p w14:paraId="16E97285" w14:textId="77777777" w:rsidR="00000757" w:rsidRDefault="00000757" w:rsidP="00473F24"/>
    <w:p w14:paraId="14DB0CEB" w14:textId="77777777" w:rsidR="00000757" w:rsidRDefault="00000757" w:rsidP="00473F24"/>
    <w:p w14:paraId="328B5A7B" w14:textId="77777777" w:rsidR="00000757" w:rsidRDefault="00000757" w:rsidP="00473F24"/>
    <w:p w14:paraId="271AE29F" w14:textId="77777777" w:rsidR="00000757" w:rsidRDefault="00000757" w:rsidP="00473F24">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43AF2179" w14:textId="77777777" w:rsidTr="00DA3F9B">
        <w:trPr>
          <w:trHeight w:val="720"/>
        </w:trPr>
        <w:tc>
          <w:tcPr>
            <w:tcW w:w="8535" w:type="dxa"/>
            <w:gridSpan w:val="2"/>
          </w:tcPr>
          <w:p w14:paraId="271D73BA" w14:textId="77777777" w:rsidR="00473F24" w:rsidRPr="00C6537B" w:rsidRDefault="00C6537B" w:rsidP="00DA3F9B">
            <w:pPr>
              <w:ind w:left="36" w:firstLine="708"/>
              <w:rPr>
                <w:b/>
              </w:rPr>
            </w:pPr>
            <w:r>
              <w:rPr>
                <w:b/>
              </w:rPr>
              <w:lastRenderedPageBreak/>
              <w:t>Indicador:</w:t>
            </w:r>
          </w:p>
          <w:p w14:paraId="2FED7506" w14:textId="77777777" w:rsidR="00473F24" w:rsidRDefault="00473F24" w:rsidP="00DA3F9B">
            <w:pPr>
              <w:ind w:left="36"/>
            </w:pPr>
          </w:p>
        </w:tc>
      </w:tr>
      <w:tr w:rsidR="00473F24" w14:paraId="7A048354" w14:textId="77777777" w:rsidTr="00DA3F9B">
        <w:trPr>
          <w:trHeight w:val="1965"/>
        </w:trPr>
        <w:tc>
          <w:tcPr>
            <w:tcW w:w="8535" w:type="dxa"/>
            <w:gridSpan w:val="2"/>
          </w:tcPr>
          <w:p w14:paraId="30A404F0" w14:textId="77777777" w:rsidR="00473F24" w:rsidRPr="00C6537B" w:rsidRDefault="00C6537B" w:rsidP="00DA3F9B">
            <w:pPr>
              <w:ind w:left="36"/>
              <w:rPr>
                <w:b/>
              </w:rPr>
            </w:pPr>
            <w:r>
              <w:rPr>
                <w:b/>
              </w:rPr>
              <w:t>Orientaciones y ejemplificaciones:</w:t>
            </w:r>
          </w:p>
          <w:p w14:paraId="1F5E26D5" w14:textId="77777777" w:rsidR="00473F24" w:rsidRDefault="00473F24" w:rsidP="00DA3F9B">
            <w:pPr>
              <w:ind w:left="36"/>
            </w:pPr>
          </w:p>
        </w:tc>
      </w:tr>
      <w:tr w:rsidR="00473F24" w14:paraId="37A680F9" w14:textId="77777777" w:rsidTr="00DA3F9B">
        <w:trPr>
          <w:trHeight w:val="1080"/>
        </w:trPr>
        <w:tc>
          <w:tcPr>
            <w:tcW w:w="3225" w:type="dxa"/>
          </w:tcPr>
          <w:p w14:paraId="1A2F386F" w14:textId="77777777" w:rsidR="00473F24" w:rsidRPr="00C6537B" w:rsidRDefault="00C6537B" w:rsidP="00DA3F9B">
            <w:pPr>
              <w:ind w:left="36"/>
              <w:rPr>
                <w:b/>
              </w:rPr>
            </w:pPr>
            <w:r>
              <w:rPr>
                <w:b/>
              </w:rPr>
              <w:t>Objetivos del área para la etapa:</w:t>
            </w:r>
          </w:p>
          <w:p w14:paraId="2094CB2D" w14:textId="77777777" w:rsidR="00473F24" w:rsidRDefault="00473F24" w:rsidP="00DA3F9B">
            <w:pPr>
              <w:ind w:left="36"/>
            </w:pPr>
          </w:p>
        </w:tc>
        <w:tc>
          <w:tcPr>
            <w:tcW w:w="5310" w:type="dxa"/>
            <w:shd w:val="clear" w:color="auto" w:fill="auto"/>
          </w:tcPr>
          <w:p w14:paraId="07433074" w14:textId="77777777" w:rsidR="00473F24" w:rsidRPr="00C6537B" w:rsidRDefault="00C6537B" w:rsidP="00DA3F9B">
            <w:pPr>
              <w:rPr>
                <w:b/>
              </w:rPr>
            </w:pPr>
            <w:r>
              <w:rPr>
                <w:b/>
              </w:rPr>
              <w:t>Contenidos: bloque</w:t>
            </w:r>
          </w:p>
        </w:tc>
      </w:tr>
      <w:tr w:rsidR="00473F24" w14:paraId="0A0D76B6" w14:textId="77777777" w:rsidTr="00DA3F9B">
        <w:trPr>
          <w:trHeight w:val="735"/>
        </w:trPr>
        <w:tc>
          <w:tcPr>
            <w:tcW w:w="8535" w:type="dxa"/>
            <w:gridSpan w:val="2"/>
          </w:tcPr>
          <w:p w14:paraId="09AE9818" w14:textId="77777777" w:rsidR="00473F24" w:rsidRPr="00C6537B" w:rsidRDefault="00C6537B" w:rsidP="00DA3F9B">
            <w:pPr>
              <w:ind w:left="36"/>
              <w:rPr>
                <w:b/>
              </w:rPr>
            </w:pPr>
            <w:r>
              <w:rPr>
                <w:b/>
              </w:rPr>
              <w:t>Competencias clave:</w:t>
            </w:r>
          </w:p>
        </w:tc>
      </w:tr>
    </w:tbl>
    <w:p w14:paraId="418FDB1D" w14:textId="77777777" w:rsidR="00473F24" w:rsidRDefault="00473F24" w:rsidP="00473F24"/>
    <w:p w14:paraId="46D5CDD0" w14:textId="77777777" w:rsidR="00473F24" w:rsidRDefault="00473F24" w:rsidP="00473F24"/>
    <w:p w14:paraId="13457C15" w14:textId="77777777" w:rsidR="00473F24" w:rsidRDefault="00473F24" w:rsidP="00473F24"/>
    <w:p w14:paraId="6BB5EB19" w14:textId="77777777" w:rsidR="00473F24" w:rsidRDefault="00473F24" w:rsidP="00473F24"/>
    <w:p w14:paraId="3D090423" w14:textId="77777777" w:rsidR="00473F24" w:rsidRDefault="00473F24" w:rsidP="00473F24"/>
    <w:p w14:paraId="1DF0757A" w14:textId="77777777" w:rsidR="00473F24" w:rsidRDefault="00473F24" w:rsidP="00473F24"/>
    <w:p w14:paraId="2CD79D17"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098112FB" w14:textId="77777777" w:rsidTr="00DA3F9B">
        <w:trPr>
          <w:trHeight w:val="720"/>
        </w:trPr>
        <w:tc>
          <w:tcPr>
            <w:tcW w:w="8535" w:type="dxa"/>
            <w:gridSpan w:val="2"/>
          </w:tcPr>
          <w:p w14:paraId="66B2580A" w14:textId="77777777" w:rsidR="00473F24" w:rsidRPr="00C6537B" w:rsidRDefault="00C6537B" w:rsidP="00DA3F9B">
            <w:pPr>
              <w:ind w:left="36" w:firstLine="708"/>
              <w:rPr>
                <w:b/>
              </w:rPr>
            </w:pPr>
            <w:r>
              <w:rPr>
                <w:b/>
              </w:rPr>
              <w:t>Indicador:</w:t>
            </w:r>
          </w:p>
          <w:p w14:paraId="62E86BEB" w14:textId="77777777" w:rsidR="00473F24" w:rsidRDefault="00473F24" w:rsidP="00DA3F9B">
            <w:pPr>
              <w:ind w:left="36"/>
            </w:pPr>
          </w:p>
        </w:tc>
      </w:tr>
      <w:tr w:rsidR="00473F24" w14:paraId="402F7ABD" w14:textId="77777777" w:rsidTr="00DA3F9B">
        <w:trPr>
          <w:trHeight w:val="1965"/>
        </w:trPr>
        <w:tc>
          <w:tcPr>
            <w:tcW w:w="8535" w:type="dxa"/>
            <w:gridSpan w:val="2"/>
          </w:tcPr>
          <w:p w14:paraId="37C1DD48" w14:textId="77777777" w:rsidR="00473F24" w:rsidRPr="00C6537B" w:rsidRDefault="00C6537B" w:rsidP="00DA3F9B">
            <w:pPr>
              <w:ind w:left="36"/>
              <w:rPr>
                <w:b/>
              </w:rPr>
            </w:pPr>
            <w:r>
              <w:rPr>
                <w:b/>
              </w:rPr>
              <w:t>Orientaciones y ejemplificaciones:</w:t>
            </w:r>
          </w:p>
          <w:p w14:paraId="2352F28B" w14:textId="77777777" w:rsidR="00473F24" w:rsidRDefault="00473F24" w:rsidP="00DA3F9B">
            <w:pPr>
              <w:ind w:left="36"/>
            </w:pPr>
          </w:p>
        </w:tc>
      </w:tr>
      <w:tr w:rsidR="00473F24" w14:paraId="3913B7E6" w14:textId="77777777" w:rsidTr="00DA3F9B">
        <w:trPr>
          <w:trHeight w:val="1080"/>
        </w:trPr>
        <w:tc>
          <w:tcPr>
            <w:tcW w:w="3225" w:type="dxa"/>
          </w:tcPr>
          <w:p w14:paraId="78847FFF" w14:textId="77777777" w:rsidR="00473F24" w:rsidRPr="00C6537B" w:rsidRDefault="00C6537B" w:rsidP="00DA3F9B">
            <w:pPr>
              <w:ind w:left="36"/>
              <w:rPr>
                <w:b/>
              </w:rPr>
            </w:pPr>
            <w:r>
              <w:rPr>
                <w:b/>
              </w:rPr>
              <w:t>Objetivos del área para la etapa:</w:t>
            </w:r>
          </w:p>
          <w:p w14:paraId="0E2F4397" w14:textId="77777777" w:rsidR="00473F24" w:rsidRDefault="00473F24" w:rsidP="00DA3F9B">
            <w:pPr>
              <w:ind w:left="36"/>
            </w:pPr>
          </w:p>
        </w:tc>
        <w:tc>
          <w:tcPr>
            <w:tcW w:w="5310" w:type="dxa"/>
            <w:shd w:val="clear" w:color="auto" w:fill="auto"/>
          </w:tcPr>
          <w:p w14:paraId="4640A556" w14:textId="77777777" w:rsidR="00473F24" w:rsidRPr="00C6537B" w:rsidRDefault="00C6537B" w:rsidP="00DA3F9B">
            <w:pPr>
              <w:rPr>
                <w:b/>
              </w:rPr>
            </w:pPr>
            <w:r>
              <w:rPr>
                <w:b/>
              </w:rPr>
              <w:t>Contenidos: bloque</w:t>
            </w:r>
          </w:p>
        </w:tc>
      </w:tr>
      <w:tr w:rsidR="00473F24" w14:paraId="6680EC09" w14:textId="77777777" w:rsidTr="00DA3F9B">
        <w:trPr>
          <w:trHeight w:val="735"/>
        </w:trPr>
        <w:tc>
          <w:tcPr>
            <w:tcW w:w="8535" w:type="dxa"/>
            <w:gridSpan w:val="2"/>
          </w:tcPr>
          <w:p w14:paraId="4482BC5C" w14:textId="77777777" w:rsidR="00473F24" w:rsidRPr="00C6537B" w:rsidRDefault="00C6537B" w:rsidP="00DA3F9B">
            <w:pPr>
              <w:ind w:left="36"/>
              <w:rPr>
                <w:b/>
              </w:rPr>
            </w:pPr>
            <w:r>
              <w:rPr>
                <w:b/>
              </w:rPr>
              <w:t>Competencias clave:</w:t>
            </w:r>
          </w:p>
        </w:tc>
      </w:tr>
    </w:tbl>
    <w:p w14:paraId="7AEC1492" w14:textId="77777777" w:rsidR="00473F24" w:rsidRDefault="00473F24" w:rsidP="00473F24"/>
    <w:p w14:paraId="4DDE162E"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485840D6" w14:textId="77777777" w:rsidTr="00DA3F9B">
        <w:trPr>
          <w:trHeight w:val="720"/>
        </w:trPr>
        <w:tc>
          <w:tcPr>
            <w:tcW w:w="8535" w:type="dxa"/>
            <w:gridSpan w:val="2"/>
          </w:tcPr>
          <w:p w14:paraId="5C05C757" w14:textId="77777777" w:rsidR="00C6537B" w:rsidRPr="00C6537B" w:rsidRDefault="00C6537B" w:rsidP="00DA3F9B">
            <w:pPr>
              <w:ind w:left="36" w:firstLine="708"/>
              <w:rPr>
                <w:b/>
              </w:rPr>
            </w:pPr>
            <w:r w:rsidRPr="00C6537B">
              <w:rPr>
                <w:b/>
              </w:rPr>
              <w:t>Indicador:</w:t>
            </w:r>
          </w:p>
          <w:p w14:paraId="64BD2C45" w14:textId="77777777" w:rsidR="00473F24" w:rsidRDefault="00473F24" w:rsidP="00DA3F9B">
            <w:pPr>
              <w:ind w:left="36"/>
            </w:pPr>
          </w:p>
        </w:tc>
      </w:tr>
      <w:tr w:rsidR="00473F24" w14:paraId="2E2FD6F1" w14:textId="77777777" w:rsidTr="00DA3F9B">
        <w:trPr>
          <w:trHeight w:val="1965"/>
        </w:trPr>
        <w:tc>
          <w:tcPr>
            <w:tcW w:w="8535" w:type="dxa"/>
            <w:gridSpan w:val="2"/>
          </w:tcPr>
          <w:p w14:paraId="7CBC2F8D" w14:textId="77777777" w:rsidR="00473F24" w:rsidRPr="00C6537B" w:rsidRDefault="00C6537B" w:rsidP="00DA3F9B">
            <w:pPr>
              <w:ind w:left="36"/>
              <w:rPr>
                <w:b/>
              </w:rPr>
            </w:pPr>
            <w:r>
              <w:rPr>
                <w:b/>
              </w:rPr>
              <w:t>Orientaciones y ejemplificaciones:</w:t>
            </w:r>
          </w:p>
          <w:p w14:paraId="5A791DF2" w14:textId="77777777" w:rsidR="00473F24" w:rsidRPr="00473F24" w:rsidRDefault="00473F24" w:rsidP="00DA3F9B">
            <w:pPr>
              <w:ind w:left="36"/>
            </w:pPr>
          </w:p>
          <w:p w14:paraId="737EB224" w14:textId="77777777" w:rsidR="00473F24" w:rsidRPr="00473F24" w:rsidRDefault="00473F24" w:rsidP="00DA3F9B">
            <w:pPr>
              <w:ind w:left="36"/>
            </w:pPr>
          </w:p>
          <w:p w14:paraId="5E84F820" w14:textId="77777777" w:rsidR="00473F24" w:rsidRDefault="00473F24" w:rsidP="00DA3F9B">
            <w:pPr>
              <w:ind w:left="36"/>
            </w:pPr>
          </w:p>
        </w:tc>
      </w:tr>
      <w:tr w:rsidR="00473F24" w14:paraId="6A89C741" w14:textId="77777777" w:rsidTr="00DA3F9B">
        <w:trPr>
          <w:trHeight w:val="1080"/>
        </w:trPr>
        <w:tc>
          <w:tcPr>
            <w:tcW w:w="3225" w:type="dxa"/>
          </w:tcPr>
          <w:p w14:paraId="7C55A3EE" w14:textId="77777777" w:rsidR="00473F24" w:rsidRPr="00C6537B" w:rsidRDefault="00C6537B" w:rsidP="00DA3F9B">
            <w:pPr>
              <w:ind w:left="36"/>
              <w:rPr>
                <w:b/>
              </w:rPr>
            </w:pPr>
            <w:r>
              <w:rPr>
                <w:b/>
              </w:rPr>
              <w:t>Objetivos del área para la etapa:</w:t>
            </w:r>
          </w:p>
          <w:p w14:paraId="7C7ECD21" w14:textId="77777777" w:rsidR="00473F24" w:rsidRDefault="00473F24" w:rsidP="00DA3F9B">
            <w:pPr>
              <w:ind w:left="36"/>
            </w:pPr>
          </w:p>
        </w:tc>
        <w:tc>
          <w:tcPr>
            <w:tcW w:w="5310" w:type="dxa"/>
            <w:shd w:val="clear" w:color="auto" w:fill="auto"/>
          </w:tcPr>
          <w:p w14:paraId="27906BF1" w14:textId="77777777" w:rsidR="00473F24" w:rsidRPr="00C6537B" w:rsidRDefault="00C6537B" w:rsidP="00DA3F9B">
            <w:pPr>
              <w:rPr>
                <w:b/>
              </w:rPr>
            </w:pPr>
            <w:r>
              <w:rPr>
                <w:b/>
              </w:rPr>
              <w:t>Contenidos: bloque</w:t>
            </w:r>
          </w:p>
        </w:tc>
      </w:tr>
      <w:tr w:rsidR="00473F24" w14:paraId="2462277A" w14:textId="77777777" w:rsidTr="00DA3F9B">
        <w:trPr>
          <w:trHeight w:val="735"/>
        </w:trPr>
        <w:tc>
          <w:tcPr>
            <w:tcW w:w="8535" w:type="dxa"/>
            <w:gridSpan w:val="2"/>
          </w:tcPr>
          <w:p w14:paraId="42ADE620" w14:textId="77777777" w:rsidR="00473F24" w:rsidRPr="00C6537B" w:rsidRDefault="00C6537B" w:rsidP="00DA3F9B">
            <w:pPr>
              <w:ind w:left="36"/>
              <w:rPr>
                <w:b/>
              </w:rPr>
            </w:pPr>
            <w:r>
              <w:rPr>
                <w:b/>
              </w:rPr>
              <w:t>Competencias clave:</w:t>
            </w:r>
          </w:p>
        </w:tc>
      </w:tr>
    </w:tbl>
    <w:p w14:paraId="64914298" w14:textId="77777777" w:rsidR="00473F24" w:rsidRDefault="00473F24" w:rsidP="00473F24"/>
    <w:p w14:paraId="33B4A1CD" w14:textId="77777777" w:rsidR="00473F24" w:rsidRDefault="00473F24" w:rsidP="00473F24"/>
    <w:p w14:paraId="33B0147C" w14:textId="77777777" w:rsidR="00473F24" w:rsidRDefault="00473F24" w:rsidP="00473F24"/>
    <w:p w14:paraId="050E98D1" w14:textId="77777777" w:rsidR="00473F24" w:rsidRDefault="00473F24" w:rsidP="00473F24"/>
    <w:p w14:paraId="1C092D25"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3E88EA9D" w14:textId="77777777" w:rsidTr="00DA3F9B">
        <w:trPr>
          <w:trHeight w:val="720"/>
        </w:trPr>
        <w:tc>
          <w:tcPr>
            <w:tcW w:w="8535" w:type="dxa"/>
            <w:gridSpan w:val="2"/>
          </w:tcPr>
          <w:p w14:paraId="2715A628" w14:textId="77777777" w:rsidR="00473F24" w:rsidRPr="00C6537B" w:rsidRDefault="00C6537B" w:rsidP="00DA3F9B">
            <w:pPr>
              <w:ind w:left="36" w:firstLine="708"/>
              <w:rPr>
                <w:b/>
              </w:rPr>
            </w:pPr>
            <w:r>
              <w:rPr>
                <w:b/>
              </w:rPr>
              <w:t>Indicador:</w:t>
            </w:r>
          </w:p>
          <w:p w14:paraId="04940B7A" w14:textId="77777777" w:rsidR="00473F24" w:rsidRDefault="00473F24" w:rsidP="00DA3F9B">
            <w:pPr>
              <w:ind w:left="36"/>
            </w:pPr>
          </w:p>
        </w:tc>
      </w:tr>
      <w:tr w:rsidR="00473F24" w14:paraId="06B98014" w14:textId="77777777" w:rsidTr="00DA3F9B">
        <w:trPr>
          <w:trHeight w:val="1965"/>
        </w:trPr>
        <w:tc>
          <w:tcPr>
            <w:tcW w:w="8535" w:type="dxa"/>
            <w:gridSpan w:val="2"/>
          </w:tcPr>
          <w:p w14:paraId="259D51B8" w14:textId="77777777" w:rsidR="00473F24" w:rsidRPr="00C6537B" w:rsidRDefault="00C6537B" w:rsidP="00DA3F9B">
            <w:pPr>
              <w:ind w:left="36"/>
              <w:rPr>
                <w:b/>
              </w:rPr>
            </w:pPr>
            <w:r>
              <w:rPr>
                <w:b/>
              </w:rPr>
              <w:t>Orientaciones y ejemplificaciones:</w:t>
            </w:r>
          </w:p>
          <w:p w14:paraId="1F54BAAA" w14:textId="77777777" w:rsidR="00473F24" w:rsidRPr="00473F24" w:rsidRDefault="00473F24" w:rsidP="00DA3F9B">
            <w:pPr>
              <w:ind w:left="36"/>
            </w:pPr>
          </w:p>
          <w:p w14:paraId="1089D5CA" w14:textId="77777777" w:rsidR="00473F24" w:rsidRPr="00473F24" w:rsidRDefault="00473F24" w:rsidP="00DA3F9B">
            <w:pPr>
              <w:ind w:left="36"/>
            </w:pPr>
          </w:p>
          <w:p w14:paraId="12DB6B8B" w14:textId="77777777" w:rsidR="00473F24" w:rsidRDefault="00473F24" w:rsidP="00DA3F9B">
            <w:pPr>
              <w:ind w:left="36"/>
            </w:pPr>
          </w:p>
        </w:tc>
      </w:tr>
      <w:tr w:rsidR="00473F24" w14:paraId="163963AD" w14:textId="77777777" w:rsidTr="00DA3F9B">
        <w:trPr>
          <w:trHeight w:val="1080"/>
        </w:trPr>
        <w:tc>
          <w:tcPr>
            <w:tcW w:w="3225" w:type="dxa"/>
          </w:tcPr>
          <w:p w14:paraId="157324CF" w14:textId="77777777" w:rsidR="00473F24" w:rsidRPr="00C6537B" w:rsidRDefault="00C6537B" w:rsidP="00DA3F9B">
            <w:pPr>
              <w:ind w:left="36"/>
              <w:rPr>
                <w:b/>
              </w:rPr>
            </w:pPr>
            <w:r>
              <w:rPr>
                <w:b/>
              </w:rPr>
              <w:t>Objetivos del área para la etapa:</w:t>
            </w:r>
          </w:p>
          <w:p w14:paraId="7D57CCBF" w14:textId="77777777" w:rsidR="00473F24" w:rsidRDefault="00473F24" w:rsidP="00DA3F9B">
            <w:pPr>
              <w:ind w:left="36"/>
            </w:pPr>
          </w:p>
        </w:tc>
        <w:tc>
          <w:tcPr>
            <w:tcW w:w="5310" w:type="dxa"/>
            <w:shd w:val="clear" w:color="auto" w:fill="auto"/>
          </w:tcPr>
          <w:p w14:paraId="2C56BA64" w14:textId="77777777" w:rsidR="00473F24" w:rsidRPr="00C6537B" w:rsidRDefault="00C6537B" w:rsidP="00DA3F9B">
            <w:pPr>
              <w:rPr>
                <w:b/>
              </w:rPr>
            </w:pPr>
            <w:r>
              <w:rPr>
                <w:b/>
              </w:rPr>
              <w:t>Contenidos: bloque</w:t>
            </w:r>
          </w:p>
        </w:tc>
      </w:tr>
      <w:tr w:rsidR="00473F24" w14:paraId="61634432" w14:textId="77777777" w:rsidTr="00DA3F9B">
        <w:trPr>
          <w:trHeight w:val="735"/>
        </w:trPr>
        <w:tc>
          <w:tcPr>
            <w:tcW w:w="8535" w:type="dxa"/>
            <w:gridSpan w:val="2"/>
          </w:tcPr>
          <w:p w14:paraId="32B1930E" w14:textId="77777777" w:rsidR="00473F24" w:rsidRPr="00C6537B" w:rsidRDefault="00C6537B" w:rsidP="00DA3F9B">
            <w:pPr>
              <w:ind w:left="36"/>
              <w:rPr>
                <w:b/>
              </w:rPr>
            </w:pPr>
            <w:r>
              <w:rPr>
                <w:b/>
              </w:rPr>
              <w:t>Competencias clave</w:t>
            </w:r>
          </w:p>
        </w:tc>
      </w:tr>
    </w:tbl>
    <w:p w14:paraId="383C1046" w14:textId="77777777" w:rsidR="00473F24" w:rsidRDefault="00473F24" w:rsidP="00473F24"/>
    <w:p w14:paraId="73492CA9" w14:textId="77777777" w:rsidR="00473F24" w:rsidRDefault="00473F24" w:rsidP="00473F2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5310"/>
      </w:tblGrid>
      <w:tr w:rsidR="00473F24" w14:paraId="44A4364A" w14:textId="77777777" w:rsidTr="00DA3F9B">
        <w:trPr>
          <w:trHeight w:val="720"/>
        </w:trPr>
        <w:tc>
          <w:tcPr>
            <w:tcW w:w="8535" w:type="dxa"/>
            <w:gridSpan w:val="2"/>
          </w:tcPr>
          <w:p w14:paraId="59434A6D" w14:textId="77777777" w:rsidR="00473F24" w:rsidRPr="00C6537B" w:rsidRDefault="00C6537B" w:rsidP="00DA3F9B">
            <w:pPr>
              <w:ind w:left="36" w:firstLine="708"/>
              <w:rPr>
                <w:b/>
              </w:rPr>
            </w:pPr>
            <w:r>
              <w:rPr>
                <w:b/>
              </w:rPr>
              <w:lastRenderedPageBreak/>
              <w:t>Indicador:</w:t>
            </w:r>
          </w:p>
          <w:p w14:paraId="058B1B55" w14:textId="77777777" w:rsidR="00473F24" w:rsidRDefault="00473F24" w:rsidP="00DA3F9B">
            <w:pPr>
              <w:ind w:left="36"/>
            </w:pPr>
          </w:p>
        </w:tc>
      </w:tr>
      <w:tr w:rsidR="00473F24" w14:paraId="6BD0A7D7" w14:textId="77777777" w:rsidTr="00DA3F9B">
        <w:trPr>
          <w:trHeight w:val="1965"/>
        </w:trPr>
        <w:tc>
          <w:tcPr>
            <w:tcW w:w="8535" w:type="dxa"/>
            <w:gridSpan w:val="2"/>
          </w:tcPr>
          <w:p w14:paraId="6AC38760" w14:textId="77777777" w:rsidR="00473F24" w:rsidRPr="00F30D0A" w:rsidRDefault="00F30D0A" w:rsidP="00DA3F9B">
            <w:pPr>
              <w:ind w:left="36"/>
              <w:rPr>
                <w:b/>
              </w:rPr>
            </w:pPr>
            <w:r>
              <w:rPr>
                <w:b/>
              </w:rPr>
              <w:t xml:space="preserve">Orientaciones y ejemplificaciones: </w:t>
            </w:r>
          </w:p>
          <w:p w14:paraId="6A2D6D8D" w14:textId="77777777" w:rsidR="00473F24" w:rsidRDefault="00473F24" w:rsidP="00DA3F9B">
            <w:pPr>
              <w:ind w:left="36"/>
            </w:pPr>
          </w:p>
        </w:tc>
      </w:tr>
      <w:tr w:rsidR="00473F24" w14:paraId="4D9A8D1B" w14:textId="77777777" w:rsidTr="00DA3F9B">
        <w:trPr>
          <w:trHeight w:val="1080"/>
        </w:trPr>
        <w:tc>
          <w:tcPr>
            <w:tcW w:w="3225" w:type="dxa"/>
          </w:tcPr>
          <w:p w14:paraId="3EC3D958" w14:textId="77777777" w:rsidR="00473F24" w:rsidRPr="00F30D0A" w:rsidRDefault="00F30D0A" w:rsidP="00DA3F9B">
            <w:pPr>
              <w:ind w:left="36"/>
              <w:rPr>
                <w:b/>
              </w:rPr>
            </w:pPr>
            <w:r>
              <w:rPr>
                <w:b/>
              </w:rPr>
              <w:t>Objetivos del área para la etapa:</w:t>
            </w:r>
          </w:p>
          <w:p w14:paraId="7A75D0B8" w14:textId="77777777" w:rsidR="00473F24" w:rsidRDefault="00473F24" w:rsidP="00DA3F9B">
            <w:pPr>
              <w:ind w:left="36"/>
            </w:pPr>
          </w:p>
        </w:tc>
        <w:tc>
          <w:tcPr>
            <w:tcW w:w="5310" w:type="dxa"/>
            <w:shd w:val="clear" w:color="auto" w:fill="auto"/>
          </w:tcPr>
          <w:p w14:paraId="14D51530" w14:textId="77777777" w:rsidR="00473F24" w:rsidRPr="00F30D0A" w:rsidRDefault="00F30D0A" w:rsidP="00DA3F9B">
            <w:pPr>
              <w:rPr>
                <w:b/>
              </w:rPr>
            </w:pPr>
            <w:r>
              <w:rPr>
                <w:b/>
              </w:rPr>
              <w:t>Contenidos: bloque</w:t>
            </w:r>
          </w:p>
        </w:tc>
      </w:tr>
      <w:tr w:rsidR="00473F24" w14:paraId="2F03291B" w14:textId="77777777" w:rsidTr="00DA3F9B">
        <w:trPr>
          <w:trHeight w:val="735"/>
        </w:trPr>
        <w:tc>
          <w:tcPr>
            <w:tcW w:w="8535" w:type="dxa"/>
            <w:gridSpan w:val="2"/>
          </w:tcPr>
          <w:p w14:paraId="3D242744" w14:textId="77777777" w:rsidR="00473F24" w:rsidRPr="00F30D0A" w:rsidRDefault="00F30D0A" w:rsidP="00DA3F9B">
            <w:pPr>
              <w:ind w:left="36"/>
              <w:rPr>
                <w:b/>
              </w:rPr>
            </w:pPr>
            <w:r>
              <w:rPr>
                <w:b/>
              </w:rPr>
              <w:t>Competencias clave:</w:t>
            </w:r>
          </w:p>
        </w:tc>
      </w:tr>
    </w:tbl>
    <w:p w14:paraId="274CBCA3" w14:textId="77777777" w:rsidR="00473F24" w:rsidRDefault="00473F24" w:rsidP="00473F24"/>
    <w:p w14:paraId="45ED8C29" w14:textId="77777777" w:rsidR="00473F24" w:rsidRDefault="00F30D0A" w:rsidP="00F30D0A">
      <w:pPr>
        <w:tabs>
          <w:tab w:val="left" w:pos="2130"/>
        </w:tabs>
      </w:pPr>
      <w:r>
        <w:tab/>
      </w:r>
    </w:p>
    <w:p w14:paraId="4526DDA8" w14:textId="77777777" w:rsidR="00473F24" w:rsidRDefault="00473F24" w:rsidP="00473F24"/>
    <w:p w14:paraId="7F124AEC" w14:textId="77777777" w:rsidR="00473F24" w:rsidRPr="00473F24" w:rsidRDefault="00473F24" w:rsidP="00473F24"/>
    <w:sectPr w:rsidR="00473F24" w:rsidRPr="00473F24" w:rsidSect="00363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2"/>
  </w:compat>
  <w:rsids>
    <w:rsidRoot w:val="009E5E20"/>
    <w:rsid w:val="00000757"/>
    <w:rsid w:val="00061516"/>
    <w:rsid w:val="000A45F5"/>
    <w:rsid w:val="00183448"/>
    <w:rsid w:val="002B7DB8"/>
    <w:rsid w:val="00363B03"/>
    <w:rsid w:val="00473F24"/>
    <w:rsid w:val="004963E1"/>
    <w:rsid w:val="004B299D"/>
    <w:rsid w:val="00504867"/>
    <w:rsid w:val="005A7A9D"/>
    <w:rsid w:val="00761950"/>
    <w:rsid w:val="008C12CF"/>
    <w:rsid w:val="009E5E20"/>
    <w:rsid w:val="00A5096D"/>
    <w:rsid w:val="00AA29ED"/>
    <w:rsid w:val="00AA5D3C"/>
    <w:rsid w:val="00C3286C"/>
    <w:rsid w:val="00C6537B"/>
    <w:rsid w:val="00CE7B4F"/>
    <w:rsid w:val="00D36368"/>
    <w:rsid w:val="00D52319"/>
    <w:rsid w:val="00DA3AF7"/>
    <w:rsid w:val="00DE469A"/>
    <w:rsid w:val="00ED52BC"/>
    <w:rsid w:val="00F30D0A"/>
    <w:rsid w:val="00FE2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5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2086</Words>
  <Characters>11478</Characters>
  <Application>Microsoft Macintosh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 de Microsoft Office</cp:lastModifiedBy>
  <cp:revision>17</cp:revision>
  <dcterms:created xsi:type="dcterms:W3CDTF">2017-01-29T22:24:00Z</dcterms:created>
  <dcterms:modified xsi:type="dcterms:W3CDTF">2017-02-16T18:39:00Z</dcterms:modified>
</cp:coreProperties>
</file>