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5" w:rsidRDefault="00C930B5" w:rsidP="00C930B5">
      <w:pPr>
        <w:shd w:val="clear" w:color="auto" w:fill="FFFFFF"/>
        <w:spacing w:after="0" w:line="240" w:lineRule="auto"/>
        <w:ind w:left="181"/>
        <w:jc w:val="center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b/>
          <w:bCs/>
          <w:color w:val="2C3E50"/>
          <w:sz w:val="36"/>
          <w:szCs w:val="36"/>
          <w:u w:val="single"/>
          <w:lang w:eastAsia="es-ES"/>
        </w:rPr>
        <w:t>TAREA IES PROFESOR TOMÁS HORMIGO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jc w:val="center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b/>
          <w:bCs/>
          <w:color w:val="2C3E50"/>
          <w:sz w:val="36"/>
          <w:szCs w:val="36"/>
          <w:u w:val="single"/>
          <w:lang w:eastAsia="es-ES"/>
        </w:rPr>
        <w:t>(</w:t>
      </w:r>
      <w:proofErr w:type="gramStart"/>
      <w:r>
        <w:rPr>
          <w:rFonts w:ascii="Trebuchet MS" w:eastAsia="Times New Roman" w:hAnsi="Trebuchet MS" w:cs="Segoe UI"/>
          <w:b/>
          <w:bCs/>
          <w:color w:val="2C3E50"/>
          <w:sz w:val="36"/>
          <w:szCs w:val="36"/>
          <w:u w:val="single"/>
          <w:lang w:eastAsia="es-ES"/>
        </w:rPr>
        <w:t>primera</w:t>
      </w:r>
      <w:proofErr w:type="gramEnd"/>
      <w:r>
        <w:rPr>
          <w:rFonts w:ascii="Trebuchet MS" w:eastAsia="Times New Roman" w:hAnsi="Trebuchet MS" w:cs="Segoe UI"/>
          <w:b/>
          <w:bCs/>
          <w:color w:val="2C3E50"/>
          <w:sz w:val="36"/>
          <w:szCs w:val="36"/>
          <w:u w:val="single"/>
          <w:lang w:eastAsia="es-ES"/>
        </w:rPr>
        <w:t xml:space="preserve"> ponencia 27 de Noviembre 2017)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36"/>
          <w:szCs w:val="36"/>
          <w:lang w:eastAsia="es-ES"/>
        </w:rPr>
        <w:t>DEPARTAMENTO QUE RESPONDE:</w:t>
      </w:r>
    </w:p>
    <w:p w:rsidR="00C930B5" w:rsidRDefault="009E0FD0" w:rsidP="00C930B5">
      <w:pPr>
        <w:shd w:val="clear" w:color="auto" w:fill="FFFFFF"/>
        <w:spacing w:after="0" w:line="240" w:lineRule="auto"/>
        <w:ind w:left="181"/>
        <w:jc w:val="center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36"/>
          <w:szCs w:val="36"/>
          <w:lang w:eastAsia="es-ES"/>
        </w:rPr>
        <w:t>Educación Plástica, Visual y Audiovisual</w:t>
      </w:r>
      <w:bookmarkStart w:id="0" w:name="_GoBack"/>
      <w:bookmarkEnd w:id="0"/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1.- ¿Tiene sentido hablar de Proyecto Lingüístico de Centro o es mejor plantearse un nuevo nombre más práctico? ¿Qué nombre? ¿Qué experto sugiera tal adaptación?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Sería más práctico hacer alusión a un término más general que implique a todas las áreas por igual. Miguel Calvillo sugiere “Proyecto Comunicativo de Centro”.</w:t>
      </w:r>
    </w:p>
    <w:p w:rsidR="00C930B5" w:rsidRDefault="00C930B5" w:rsidP="00C930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2.- En el PLC, ¿se trata de que todos los profesores trabajen para “los de lengua” o no? ¿De qué se trata entonces?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En absoluto. Se trata de un proyecto que plantea estrategias y mecanismos comunes a todas las áreas. En todas las materias utilizamos la Legua como medio y todos podemos beneficiarnos de los logros alcanzados.</w:t>
      </w:r>
    </w:p>
    <w:p w:rsidR="00C930B5" w:rsidRDefault="00C930B5" w:rsidP="00C930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 xml:space="preserve">3.- ¿Conoces la pirámide del aprendizaje de </w:t>
      </w:r>
      <w:proofErr w:type="spellStart"/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Cody</w:t>
      </w:r>
      <w:proofErr w:type="spellEnd"/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 xml:space="preserve"> Blair? Básicamente, ¿en qué consiste?</w:t>
      </w:r>
    </w:p>
    <w:p w:rsidR="00B84923" w:rsidRDefault="00C930B5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Es un diagrama o esquema </w:t>
      </w:r>
      <w:r w:rsidR="00B84923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que establece los diferentes grados de asimilación de un aprendizaje nuevo, en función de qué relación establezcamos con él. </w:t>
      </w:r>
    </w:p>
    <w:p w:rsidR="00C930B5" w:rsidRDefault="00C930B5" w:rsidP="00B84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 xml:space="preserve">4.- ¿Conoces la pirámide de la motivación de </w:t>
      </w:r>
      <w:proofErr w:type="spellStart"/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Maslow</w:t>
      </w:r>
      <w:proofErr w:type="spellEnd"/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? Básicamente, ¿en qué consiste?</w:t>
      </w:r>
    </w:p>
    <w:p w:rsidR="00B84923" w:rsidRDefault="00B84923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Es un diagrama o esquema que muestra cómo para desarrollar necesidades más elevadas, es necesario tener cubiertas las necesidades más básicas. </w:t>
      </w:r>
    </w:p>
    <w:p w:rsidR="00C930B5" w:rsidRDefault="00C930B5" w:rsidP="00B84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6A74DA" w:rsidRDefault="00C930B5" w:rsidP="006A74DA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5.- ¿Conoces el concepto de “Competencia clave”? ¿Cuál es su aspecto fundamental?</w:t>
      </w:r>
    </w:p>
    <w:p w:rsidR="006A74DA" w:rsidRDefault="006A74DA" w:rsidP="006A74DA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6A74DA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Según el marco europeo las competencias se definen como la combinación de habilidades, conocimientos, capacidades y actitudes adecuadas al contexto. Son aquellas que toda persona precisa para su desarrollo y realización personales, así como para la ciudadanía activa, la inclusión social y el empleo. Es la aplicación práctica de todo ello para dar respuesta a demandas complejas y transferir los aprendizajes a diferentes contextos.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Su aspecto fundamental es la COMUNICACIÓN, ya que todas las interacciones pasan por ella. Es través de la lengua que el ser humano expresa</w:t>
      </w:r>
      <w:r w:rsidR="006A74DA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 su pensamiento, sus emociones y </w:t>
      </w: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su aprendizaje. El lenguaje es imprescindible para la socialización del ser humano, para su propio conocimiento y autocontrol.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 xml:space="preserve">6.- ¿Crees posible un PLC que sea “motivante” –según </w:t>
      </w:r>
      <w:proofErr w:type="spellStart"/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Maslow</w:t>
      </w:r>
      <w:proofErr w:type="spellEnd"/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-, que provoque “aprendizaje” –según Blair”, y que trabaje “competencias clave”?</w:t>
      </w:r>
    </w:p>
    <w:p w:rsidR="006A74DA" w:rsidRDefault="006A74DA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</w:p>
    <w:p w:rsidR="006A74DA" w:rsidRDefault="006A74DA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lastRenderedPageBreak/>
        <w:t>El alumnado debe tener cubiertas sus necesidades básicas, aunque ese aspecto escapa a nuestro ámbito. La familia juega un papel primordial.</w:t>
      </w:r>
    </w:p>
    <w:p w:rsidR="006A74DA" w:rsidRDefault="006A74DA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</w:p>
    <w:p w:rsidR="006A74DA" w:rsidRDefault="006A74DA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Por supuesto, debemos partir de los intereses y motivaciones del alumnado. En el Área artística, </w:t>
      </w:r>
      <w:r w:rsidR="00251F32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el análisis de la publicidad, el diseño gráfico, la animación y otros lenguajes visuales contemporáneos, despiertan el interés del alumnado por la materia de Educación Plástica. Los procedimientos más experimentales llevado a cabo en el aula, también. </w:t>
      </w:r>
    </w:p>
    <w:p w:rsidR="006A74DA" w:rsidRDefault="006A74DA" w:rsidP="00C930B5">
      <w:pPr>
        <w:shd w:val="clear" w:color="auto" w:fill="FFFFFF"/>
        <w:spacing w:after="0" w:line="240" w:lineRule="auto"/>
        <w:ind w:left="181"/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La importancia del PLC radica en una puesta en común de objetivos y un trabajo coordinado, por lo que el profesorado debe hacer una selección y </w:t>
      </w:r>
      <w:r w:rsidR="00251F32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secuenciación</w:t>
      </w: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 de</w:t>
      </w:r>
      <w:r w:rsidR="00251F32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 las actividades, de modo </w:t>
      </w: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que se l</w:t>
      </w:r>
      <w:r w:rsidR="00251F32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leven a cabo,</w:t>
      </w: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 desde todos los ámbitos.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Además, el apren</w:t>
      </w:r>
      <w:r w:rsidR="00251F32"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 xml:space="preserve">dizaje tiene que darse de modo </w:t>
      </w:r>
      <w:r>
        <w:rPr>
          <w:rFonts w:ascii="Candara" w:eastAsia="Times New Roman" w:hAnsi="Candara" w:cs="Segoe UI"/>
          <w:b/>
          <w:bCs/>
          <w:i/>
          <w:iCs/>
          <w:color w:val="2C3E50"/>
          <w:sz w:val="24"/>
          <w:szCs w:val="24"/>
          <w:lang w:eastAsia="es-ES"/>
        </w:rPr>
        <w:t>que el alumno sea quien pueda generar sus propios aprendizajes: haciendo.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  <w:r>
        <w:rPr>
          <w:rFonts w:ascii="Trebuchet MS" w:eastAsia="Times New Roman" w:hAnsi="Trebuchet MS" w:cs="Segoe UI"/>
          <w:color w:val="2C3E50"/>
          <w:sz w:val="24"/>
          <w:szCs w:val="24"/>
          <w:lang w:eastAsia="es-ES"/>
        </w:rPr>
        <w:t>7.- Valora de 1 a 5 (siendo 1 poco y 5 mucho) la importancia que das a las siguientes enseñanzas en tus clases:</w:t>
      </w:r>
    </w:p>
    <w:p w:rsidR="00C930B5" w:rsidRDefault="00C930B5" w:rsidP="00C930B5">
      <w:pPr>
        <w:shd w:val="clear" w:color="auto" w:fill="FFFFFF"/>
        <w:spacing w:after="0" w:line="240" w:lineRule="auto"/>
        <w:ind w:left="181"/>
        <w:rPr>
          <w:rFonts w:ascii="Segoe UI" w:eastAsia="Times New Roman" w:hAnsi="Segoe UI" w:cs="Segoe UI"/>
          <w:color w:val="2C3E50"/>
          <w:sz w:val="23"/>
          <w:szCs w:val="23"/>
          <w:lang w:eastAsia="es-ES"/>
        </w:rPr>
      </w:pPr>
    </w:p>
    <w:tbl>
      <w:tblPr>
        <w:tblW w:w="5000" w:type="pct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4"/>
        <w:gridCol w:w="850"/>
      </w:tblGrid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a) Faltas de ortografía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B84923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b) Disfrute de la lectura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B84923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c) Realización de dramatizaciones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d) Escritura creativa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e) intercambio ordenado oral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f) niños que enseñan a otros niños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B84923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g) Realización de grabaciones de vídeo o audio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B84923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h) Juegos con el lenguaje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B84923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C930B5" w:rsidTr="00C930B5">
        <w:tc>
          <w:tcPr>
            <w:tcW w:w="4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7"/>
                <w:szCs w:val="27"/>
                <w:lang w:eastAsia="es-ES"/>
              </w:rPr>
              <w:t>i) 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Coordinación con tus compañeros profes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0B5" w:rsidRDefault="00C930B5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4</w:t>
            </w:r>
          </w:p>
        </w:tc>
      </w:tr>
    </w:tbl>
    <w:p w:rsidR="00076383" w:rsidRDefault="00076383"/>
    <w:sectPr w:rsidR="0007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431"/>
    <w:multiLevelType w:val="multilevel"/>
    <w:tmpl w:val="C05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A"/>
    <w:rsid w:val="00076383"/>
    <w:rsid w:val="00251F32"/>
    <w:rsid w:val="006A74DA"/>
    <w:rsid w:val="009E0FD0"/>
    <w:rsid w:val="00B84923"/>
    <w:rsid w:val="00C930B5"/>
    <w:rsid w:val="00F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</dc:creator>
  <cp:keywords/>
  <dc:description/>
  <cp:lastModifiedBy>Maika</cp:lastModifiedBy>
  <cp:revision>5</cp:revision>
  <dcterms:created xsi:type="dcterms:W3CDTF">2018-01-25T21:59:00Z</dcterms:created>
  <dcterms:modified xsi:type="dcterms:W3CDTF">2018-01-25T22:39:00Z</dcterms:modified>
</cp:coreProperties>
</file>