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F89" w:rsidRDefault="009D5F89" w:rsidP="009D5F89">
      <w:pPr>
        <w:spacing w:after="0"/>
        <w:jc w:val="both"/>
        <w:rPr>
          <w:sz w:val="24"/>
          <w:szCs w:val="24"/>
        </w:rPr>
      </w:pPr>
      <w:r>
        <w:rPr>
          <w:sz w:val="24"/>
          <w:szCs w:val="24"/>
        </w:rPr>
        <w:t xml:space="preserve">PROYECTO DE PARTICIPACIÓN PROGRAMA DE INMERSIÓN LINGÜÍSTICA </w:t>
      </w:r>
    </w:p>
    <w:p w:rsidR="007E329E" w:rsidRDefault="007E329E" w:rsidP="009D5F89">
      <w:pPr>
        <w:spacing w:after="0"/>
        <w:jc w:val="both"/>
        <w:rPr>
          <w:sz w:val="24"/>
          <w:szCs w:val="24"/>
        </w:rPr>
      </w:pPr>
    </w:p>
    <w:p w:rsidR="007E329E" w:rsidRPr="009D5F89" w:rsidRDefault="007E329E" w:rsidP="007E329E">
      <w:pPr>
        <w:spacing w:after="0"/>
        <w:jc w:val="both"/>
        <w:rPr>
          <w:sz w:val="24"/>
          <w:szCs w:val="24"/>
          <w:lang w:val="en-US"/>
        </w:rPr>
      </w:pPr>
      <w:r w:rsidRPr="009D5F89">
        <w:rPr>
          <w:sz w:val="24"/>
          <w:szCs w:val="24"/>
          <w:lang w:val="en-US"/>
        </w:rPr>
        <w:t>“THE WORLD WE HAVE, THE WORLD WE NEED”</w:t>
      </w:r>
    </w:p>
    <w:p w:rsidR="007E329E" w:rsidRDefault="007E329E" w:rsidP="007E329E">
      <w:pPr>
        <w:pStyle w:val="Prrafodelista"/>
        <w:numPr>
          <w:ilvl w:val="0"/>
          <w:numId w:val="1"/>
        </w:numPr>
        <w:spacing w:after="0"/>
        <w:jc w:val="both"/>
        <w:rPr>
          <w:sz w:val="24"/>
          <w:szCs w:val="24"/>
          <w:lang w:val="en-US"/>
        </w:rPr>
      </w:pPr>
      <w:proofErr w:type="spellStart"/>
      <w:r>
        <w:rPr>
          <w:sz w:val="24"/>
          <w:szCs w:val="24"/>
          <w:lang w:val="en-US"/>
        </w:rPr>
        <w:t>Desarrollo</w:t>
      </w:r>
      <w:proofErr w:type="spellEnd"/>
      <w:r>
        <w:rPr>
          <w:sz w:val="24"/>
          <w:szCs w:val="24"/>
          <w:lang w:val="en-US"/>
        </w:rPr>
        <w:t xml:space="preserve"> </w:t>
      </w:r>
      <w:proofErr w:type="spellStart"/>
      <w:r>
        <w:rPr>
          <w:sz w:val="24"/>
          <w:szCs w:val="24"/>
          <w:lang w:val="en-US"/>
        </w:rPr>
        <w:t>sostenible</w:t>
      </w:r>
      <w:bookmarkStart w:id="0" w:name="_GoBack"/>
      <w:bookmarkEnd w:id="0"/>
      <w:proofErr w:type="spellEnd"/>
    </w:p>
    <w:p w:rsidR="007E329E" w:rsidRDefault="007E329E" w:rsidP="007E329E">
      <w:pPr>
        <w:pStyle w:val="Prrafodelista"/>
        <w:numPr>
          <w:ilvl w:val="0"/>
          <w:numId w:val="1"/>
        </w:numPr>
        <w:spacing w:after="0"/>
        <w:jc w:val="both"/>
        <w:rPr>
          <w:sz w:val="24"/>
          <w:szCs w:val="24"/>
          <w:lang w:val="en-US"/>
        </w:rPr>
      </w:pPr>
      <w:proofErr w:type="spellStart"/>
      <w:r>
        <w:rPr>
          <w:sz w:val="24"/>
          <w:szCs w:val="24"/>
          <w:lang w:val="en-US"/>
        </w:rPr>
        <w:t>Reducir</w:t>
      </w:r>
      <w:proofErr w:type="spellEnd"/>
      <w:r>
        <w:rPr>
          <w:sz w:val="24"/>
          <w:szCs w:val="24"/>
          <w:lang w:val="en-US"/>
        </w:rPr>
        <w:t xml:space="preserve">, </w:t>
      </w:r>
      <w:proofErr w:type="spellStart"/>
      <w:r>
        <w:rPr>
          <w:sz w:val="24"/>
          <w:szCs w:val="24"/>
          <w:lang w:val="en-US"/>
        </w:rPr>
        <w:t>reutilizar</w:t>
      </w:r>
      <w:proofErr w:type="spellEnd"/>
      <w:r>
        <w:rPr>
          <w:sz w:val="24"/>
          <w:szCs w:val="24"/>
          <w:lang w:val="en-US"/>
        </w:rPr>
        <w:t xml:space="preserve"> y </w:t>
      </w:r>
      <w:proofErr w:type="spellStart"/>
      <w:r>
        <w:rPr>
          <w:sz w:val="24"/>
          <w:szCs w:val="24"/>
          <w:lang w:val="en-US"/>
        </w:rPr>
        <w:t>reciclar</w:t>
      </w:r>
      <w:proofErr w:type="spellEnd"/>
    </w:p>
    <w:p w:rsidR="007E329E" w:rsidRDefault="007E329E" w:rsidP="007E329E">
      <w:pPr>
        <w:pStyle w:val="Prrafodelista"/>
        <w:numPr>
          <w:ilvl w:val="0"/>
          <w:numId w:val="1"/>
        </w:numPr>
        <w:spacing w:after="0"/>
        <w:jc w:val="both"/>
        <w:rPr>
          <w:sz w:val="24"/>
          <w:szCs w:val="24"/>
          <w:lang w:val="en-US"/>
        </w:rPr>
      </w:pPr>
      <w:proofErr w:type="spellStart"/>
      <w:r>
        <w:rPr>
          <w:sz w:val="24"/>
          <w:szCs w:val="24"/>
          <w:lang w:val="en-US"/>
        </w:rPr>
        <w:t>Energías</w:t>
      </w:r>
      <w:proofErr w:type="spellEnd"/>
      <w:r>
        <w:rPr>
          <w:sz w:val="24"/>
          <w:szCs w:val="24"/>
          <w:lang w:val="en-US"/>
        </w:rPr>
        <w:t xml:space="preserve"> </w:t>
      </w:r>
      <w:proofErr w:type="spellStart"/>
      <w:r>
        <w:rPr>
          <w:sz w:val="24"/>
          <w:szCs w:val="24"/>
          <w:lang w:val="en-US"/>
        </w:rPr>
        <w:t>renovables</w:t>
      </w:r>
      <w:proofErr w:type="spellEnd"/>
    </w:p>
    <w:p w:rsidR="007E329E" w:rsidRDefault="007E329E" w:rsidP="007E329E">
      <w:pPr>
        <w:pStyle w:val="Prrafodelista"/>
        <w:numPr>
          <w:ilvl w:val="0"/>
          <w:numId w:val="1"/>
        </w:numPr>
        <w:spacing w:after="0"/>
        <w:jc w:val="both"/>
        <w:rPr>
          <w:sz w:val="24"/>
          <w:szCs w:val="24"/>
          <w:lang w:val="en-US"/>
        </w:rPr>
      </w:pPr>
      <w:proofErr w:type="spellStart"/>
      <w:r>
        <w:rPr>
          <w:sz w:val="24"/>
          <w:szCs w:val="24"/>
          <w:lang w:val="en-US"/>
        </w:rPr>
        <w:t>Entorno</w:t>
      </w:r>
      <w:proofErr w:type="spellEnd"/>
      <w:r>
        <w:rPr>
          <w:sz w:val="24"/>
          <w:szCs w:val="24"/>
          <w:lang w:val="en-US"/>
        </w:rPr>
        <w:t xml:space="preserve"> natural y cultural</w:t>
      </w:r>
    </w:p>
    <w:p w:rsidR="007E329E" w:rsidRDefault="007E329E" w:rsidP="007E329E">
      <w:pPr>
        <w:pStyle w:val="Prrafodelista"/>
        <w:numPr>
          <w:ilvl w:val="0"/>
          <w:numId w:val="1"/>
        </w:numPr>
        <w:spacing w:after="0"/>
        <w:jc w:val="both"/>
        <w:rPr>
          <w:sz w:val="24"/>
          <w:szCs w:val="24"/>
          <w:lang w:val="en-US"/>
        </w:rPr>
      </w:pPr>
      <w:proofErr w:type="spellStart"/>
      <w:r>
        <w:rPr>
          <w:sz w:val="24"/>
          <w:szCs w:val="24"/>
          <w:lang w:val="en-US"/>
        </w:rPr>
        <w:t>Aldea</w:t>
      </w:r>
      <w:proofErr w:type="spellEnd"/>
      <w:r>
        <w:rPr>
          <w:sz w:val="24"/>
          <w:szCs w:val="24"/>
          <w:lang w:val="en-US"/>
        </w:rPr>
        <w:t xml:space="preserve"> global. </w:t>
      </w:r>
      <w:proofErr w:type="spellStart"/>
      <w:r>
        <w:rPr>
          <w:sz w:val="24"/>
          <w:szCs w:val="24"/>
          <w:lang w:val="en-US"/>
        </w:rPr>
        <w:t>Diversidad</w:t>
      </w:r>
      <w:proofErr w:type="spellEnd"/>
      <w:r>
        <w:rPr>
          <w:sz w:val="24"/>
          <w:szCs w:val="24"/>
          <w:lang w:val="en-US"/>
        </w:rPr>
        <w:t xml:space="preserve"> cultural.</w:t>
      </w:r>
    </w:p>
    <w:p w:rsidR="009D5F89" w:rsidRPr="00B86BC8" w:rsidRDefault="009D5F89" w:rsidP="009D5F89">
      <w:pPr>
        <w:spacing w:after="0"/>
        <w:jc w:val="both"/>
        <w:rPr>
          <w:sz w:val="24"/>
          <w:szCs w:val="24"/>
        </w:rPr>
      </w:pPr>
    </w:p>
    <w:p w:rsidR="009D5F89" w:rsidRPr="00B86BC8" w:rsidRDefault="009D5F89" w:rsidP="009D5F89">
      <w:pPr>
        <w:spacing w:after="0"/>
        <w:jc w:val="both"/>
        <w:rPr>
          <w:sz w:val="24"/>
          <w:szCs w:val="24"/>
        </w:rPr>
      </w:pPr>
      <w:r w:rsidRPr="00B86BC8">
        <w:rPr>
          <w:sz w:val="24"/>
          <w:szCs w:val="24"/>
        </w:rPr>
        <w:t>CONTEXTO SOCIOECONÓMICO DEL CENTRO</w:t>
      </w:r>
    </w:p>
    <w:p w:rsidR="00436517" w:rsidRDefault="00436517" w:rsidP="009D5F89">
      <w:pPr>
        <w:spacing w:after="0"/>
        <w:jc w:val="both"/>
        <w:rPr>
          <w:sz w:val="24"/>
          <w:szCs w:val="24"/>
        </w:rPr>
      </w:pPr>
    </w:p>
    <w:p w:rsidR="00436517" w:rsidRDefault="00436517" w:rsidP="009D5F89">
      <w:pPr>
        <w:spacing w:after="0"/>
        <w:jc w:val="both"/>
        <w:rPr>
          <w:sz w:val="24"/>
          <w:szCs w:val="24"/>
        </w:rPr>
      </w:pPr>
      <w:r w:rsidRPr="00436517">
        <w:rPr>
          <w:sz w:val="24"/>
          <w:szCs w:val="24"/>
        </w:rPr>
        <w:t>El municipio de Alcalá del Río se halla situado en la provincia de Sevilla (sus coordenadas geográficas son 37º 31' N, 5º 58</w:t>
      </w:r>
      <w:r w:rsidR="00871F1D">
        <w:rPr>
          <w:sz w:val="24"/>
          <w:szCs w:val="24"/>
        </w:rPr>
        <w:t>' O.). A una distancia de 13 kilómetros</w:t>
      </w:r>
      <w:r w:rsidRPr="00436517">
        <w:rPr>
          <w:sz w:val="24"/>
          <w:szCs w:val="24"/>
        </w:rPr>
        <w:t xml:space="preserve"> de la capital y a una altitud de 25 m sobre el nivel del m</w:t>
      </w:r>
      <w:r w:rsidR="00871F1D">
        <w:rPr>
          <w:sz w:val="24"/>
          <w:szCs w:val="24"/>
        </w:rPr>
        <w:t>ar, su término municipal (82 km</w:t>
      </w:r>
      <w:r w:rsidR="00871F1D">
        <w:rPr>
          <w:sz w:val="24"/>
          <w:szCs w:val="24"/>
          <w:vertAlign w:val="superscript"/>
        </w:rPr>
        <w:t>2</w:t>
      </w:r>
      <w:r w:rsidR="00871F1D">
        <w:rPr>
          <w:sz w:val="24"/>
          <w:szCs w:val="24"/>
        </w:rPr>
        <w:t xml:space="preserve"> y una densidad de 143’2 habitantes/km</w:t>
      </w:r>
      <w:r w:rsidR="00871F1D">
        <w:rPr>
          <w:sz w:val="24"/>
          <w:szCs w:val="24"/>
          <w:vertAlign w:val="superscript"/>
        </w:rPr>
        <w:t>2</w:t>
      </w:r>
      <w:r w:rsidRPr="00436517">
        <w:rPr>
          <w:sz w:val="24"/>
          <w:szCs w:val="24"/>
        </w:rPr>
        <w:t xml:space="preserve">) engloba, además de la propia villa, los poblados de El Viar, Esquivel y San Ignacio del Viar. </w:t>
      </w:r>
    </w:p>
    <w:p w:rsidR="00871F1D" w:rsidRDefault="00871F1D" w:rsidP="009D5F89">
      <w:pPr>
        <w:spacing w:after="0"/>
        <w:jc w:val="both"/>
        <w:rPr>
          <w:sz w:val="24"/>
          <w:szCs w:val="24"/>
        </w:rPr>
      </w:pPr>
    </w:p>
    <w:p w:rsidR="00436517" w:rsidRDefault="00436517" w:rsidP="009D5F89">
      <w:pPr>
        <w:spacing w:after="0"/>
        <w:jc w:val="both"/>
        <w:rPr>
          <w:sz w:val="24"/>
          <w:szCs w:val="24"/>
        </w:rPr>
      </w:pPr>
      <w:r w:rsidRPr="00436517">
        <w:rPr>
          <w:sz w:val="24"/>
          <w:szCs w:val="24"/>
        </w:rPr>
        <w:t>Está situado en la comarca de La Vega Media, en la ribera del río Guadalquivir, junto a una presa que forma el embalse de Alcalá del Río. Su estratégica situación en una elevación junto al río, dominando el territorio circundante entre la Vega y la Sierra Norte de Sevilla, fuel un factor para su poblamiento, constatado desde el Neolítico. En época turdetana-</w:t>
      </w:r>
      <w:proofErr w:type="spellStart"/>
      <w:r w:rsidRPr="00436517">
        <w:rPr>
          <w:sz w:val="24"/>
          <w:szCs w:val="24"/>
        </w:rPr>
        <w:t>tartésica</w:t>
      </w:r>
      <w:proofErr w:type="spellEnd"/>
      <w:r w:rsidRPr="00436517">
        <w:rPr>
          <w:sz w:val="24"/>
          <w:szCs w:val="24"/>
        </w:rPr>
        <w:t xml:space="preserve"> parece haber sido un núcleo de importancia, y fue enclave decisivo para la conquista del Valle del Guadalquivir por la república romana. Sobre el núcleo originario, se ubicará la </w:t>
      </w:r>
      <w:proofErr w:type="spellStart"/>
      <w:r w:rsidRPr="00436517">
        <w:rPr>
          <w:sz w:val="24"/>
          <w:szCs w:val="24"/>
        </w:rPr>
        <w:t>Ilipa</w:t>
      </w:r>
      <w:proofErr w:type="spellEnd"/>
      <w:r w:rsidRPr="00436517">
        <w:rPr>
          <w:sz w:val="24"/>
          <w:szCs w:val="24"/>
        </w:rPr>
        <w:t xml:space="preserve"> Magna latina. </w:t>
      </w:r>
    </w:p>
    <w:p w:rsidR="00871F1D" w:rsidRDefault="00871F1D" w:rsidP="009D5F89">
      <w:pPr>
        <w:spacing w:after="0"/>
        <w:jc w:val="both"/>
        <w:rPr>
          <w:sz w:val="24"/>
          <w:szCs w:val="24"/>
        </w:rPr>
      </w:pPr>
    </w:p>
    <w:p w:rsidR="00436517" w:rsidRDefault="00436517" w:rsidP="009D5F89">
      <w:pPr>
        <w:spacing w:after="0"/>
        <w:jc w:val="both"/>
        <w:rPr>
          <w:sz w:val="24"/>
          <w:szCs w:val="24"/>
        </w:rPr>
      </w:pPr>
      <w:r w:rsidRPr="00436517">
        <w:rPr>
          <w:sz w:val="24"/>
          <w:szCs w:val="24"/>
        </w:rPr>
        <w:t>Su población actual puede calificarse como mediana, con 11.745 habitantes, distribuidos en cuatro núcleos de población: Alcalá, con 9.473 habitantes; Esquivel, 849; El Viar, 747 habitantes y San Ignacio del Viar con 676. En la población de Alcalá se computa asimismo dos núcleos diseminados: uno correspondientes a parcelas agrícolas y otro a un núcleo de infraviviendas, situado a dos kilómetros del núcleo principal. Observando la evolución de la población destaca frente a la estabilidad de la segunda mitad del siglo XX (8804 hab</w:t>
      </w:r>
      <w:r w:rsidR="00871F1D">
        <w:rPr>
          <w:sz w:val="24"/>
          <w:szCs w:val="24"/>
        </w:rPr>
        <w:t>itantes</w:t>
      </w:r>
      <w:r w:rsidRPr="00436517">
        <w:rPr>
          <w:sz w:val="24"/>
          <w:szCs w:val="24"/>
        </w:rPr>
        <w:t xml:space="preserve"> en 1960, 9317 en 2005) un crecimiento acusado en el último decenio: de esos 9317 de 2005 se pasa a 11745 en 2015, con una tasa interanual de variación de la población para el período 2010-2015 de un 1,31% frente al 0,25% registrado en el conjunto de la provincia en el mismo período. Este fuerte incremento poblacional se traduce en un incremento de alumnado, que será más notable en próximos 7 cursos. Es una población joven, siendo el 18,6% de la población inferior a 15 años, mientras que la población anciana supone sólo un 13,6%, frente al 15,2% y el 18’4% que representan ambos grupos de edad en el conjunto de Sevilla. Este fuerte incremento poblacional se explica por la afluencia de una población que habitará en las zonas residenciales recientemente construidas. Sin embargo, los </w:t>
      </w:r>
      <w:r w:rsidRPr="00436517">
        <w:rPr>
          <w:sz w:val="24"/>
          <w:szCs w:val="24"/>
        </w:rPr>
        <w:lastRenderedPageBreak/>
        <w:t>últimos años han invertido la tendencia y el saldo migratorio que presentan es negativo, tanto en 2014 como en 2015. El número de extranjeros no es elevado atendiendo a po</w:t>
      </w:r>
      <w:r w:rsidR="00871F1D">
        <w:rPr>
          <w:sz w:val="24"/>
          <w:szCs w:val="24"/>
        </w:rPr>
        <w:t>blaciones lindantes,</w:t>
      </w:r>
      <w:r w:rsidRPr="00436517">
        <w:rPr>
          <w:sz w:val="24"/>
          <w:szCs w:val="24"/>
        </w:rPr>
        <w:t xml:space="preserve"> 506 personas de un total de 11.745, un 4’3%, muy alejado del 10% y 8% que representa la población extranjera en Brenes o Villaverde del Río. De esta población, más de la mitad proceden de Rumanía y en su inmensa mayoría es una población integrada, sin presentar problemas de convivencia ni en el pueblo ni en el instituto. </w:t>
      </w:r>
    </w:p>
    <w:p w:rsidR="00871F1D" w:rsidRDefault="00871F1D" w:rsidP="009D5F89">
      <w:pPr>
        <w:spacing w:after="0"/>
        <w:jc w:val="both"/>
        <w:rPr>
          <w:sz w:val="24"/>
          <w:szCs w:val="24"/>
        </w:rPr>
      </w:pPr>
    </w:p>
    <w:p w:rsidR="00436517" w:rsidRDefault="00436517" w:rsidP="009D5F89">
      <w:pPr>
        <w:spacing w:after="0"/>
        <w:jc w:val="both"/>
        <w:rPr>
          <w:sz w:val="24"/>
          <w:szCs w:val="24"/>
        </w:rPr>
      </w:pPr>
      <w:r w:rsidRPr="00436517">
        <w:rPr>
          <w:sz w:val="24"/>
          <w:szCs w:val="24"/>
        </w:rPr>
        <w:t xml:space="preserve">Alcalá del Río sigue siendo un pueblo agrícola, aunque cada vez ha ido adquiriendo un mayor peso las actividades ligadas a la construcción y al sector servicios. Es por ello, que en los últimos años se observa un incremento del paro, pasando del 9’2% de 2005 al 24’29% de 2015, de manera paralela a la crisis económica general. Este fuerte incremento del paro se ha mitigado por la vuelta a las tareas agrícolas. El deterioro económico de la localidad y de la riqueza media se constata con los datos referentes a: - la renta neta media declarada, de 13.671,84 euros para 2013, menor que la de años precedentes </w:t>
      </w:r>
    </w:p>
    <w:p w:rsidR="00436517" w:rsidRDefault="00436517" w:rsidP="009D5F89">
      <w:pPr>
        <w:spacing w:after="0"/>
        <w:jc w:val="both"/>
        <w:rPr>
          <w:sz w:val="24"/>
          <w:szCs w:val="24"/>
        </w:rPr>
      </w:pPr>
      <w:r w:rsidRPr="00436517">
        <w:rPr>
          <w:sz w:val="24"/>
          <w:szCs w:val="24"/>
        </w:rPr>
        <w:t xml:space="preserve">- el 21,94% de su riqueza es declarada por el 1% más rico, porcentaje muy superior al de pueblos de alrededor, lo que evidencia una desigualdad económica palpable. </w:t>
      </w:r>
    </w:p>
    <w:p w:rsidR="00436517" w:rsidRDefault="00436517" w:rsidP="009D5F89">
      <w:pPr>
        <w:spacing w:after="0"/>
        <w:jc w:val="both"/>
        <w:rPr>
          <w:sz w:val="24"/>
          <w:szCs w:val="24"/>
        </w:rPr>
      </w:pPr>
      <w:r w:rsidRPr="00436517">
        <w:rPr>
          <w:sz w:val="24"/>
          <w:szCs w:val="24"/>
        </w:rPr>
        <w:t xml:space="preserve">- la tasa de paro creciente que señalábamos. </w:t>
      </w:r>
    </w:p>
    <w:p w:rsidR="00871F1D" w:rsidRDefault="00871F1D" w:rsidP="009D5F89">
      <w:pPr>
        <w:spacing w:after="0"/>
        <w:jc w:val="both"/>
        <w:rPr>
          <w:sz w:val="24"/>
          <w:szCs w:val="24"/>
        </w:rPr>
      </w:pPr>
    </w:p>
    <w:p w:rsidR="00436517" w:rsidRDefault="00436517" w:rsidP="009D5F89">
      <w:pPr>
        <w:spacing w:after="0"/>
        <w:jc w:val="both"/>
        <w:rPr>
          <w:sz w:val="24"/>
          <w:szCs w:val="24"/>
        </w:rPr>
      </w:pPr>
      <w:r w:rsidRPr="00436517">
        <w:rPr>
          <w:sz w:val="24"/>
          <w:szCs w:val="24"/>
        </w:rPr>
        <w:t xml:space="preserve">Socialmente es importante destacar la existencia de cuatro tipos de grupos familiares que presentan unas características muy definidas: </w:t>
      </w:r>
    </w:p>
    <w:p w:rsidR="00436517" w:rsidRDefault="00436517" w:rsidP="009D5F89">
      <w:pPr>
        <w:spacing w:after="0"/>
        <w:jc w:val="both"/>
        <w:rPr>
          <w:sz w:val="24"/>
          <w:szCs w:val="24"/>
        </w:rPr>
      </w:pPr>
      <w:r w:rsidRPr="00436517">
        <w:rPr>
          <w:sz w:val="24"/>
          <w:szCs w:val="24"/>
        </w:rPr>
        <w:sym w:font="Symbol" w:char="F0B7"/>
      </w:r>
      <w:r w:rsidRPr="00436517">
        <w:rPr>
          <w:sz w:val="24"/>
          <w:szCs w:val="24"/>
        </w:rPr>
        <w:t xml:space="preserve"> Familias que viven en el centro del pueblo, mayoritariamente oriundas del lugar, cuyo nivel de vida es medio y que tienen muy arraigadas las costumbres y tradiciones del pueblo. </w:t>
      </w:r>
    </w:p>
    <w:p w:rsidR="00436517" w:rsidRDefault="00436517" w:rsidP="009D5F89">
      <w:pPr>
        <w:spacing w:after="0"/>
        <w:jc w:val="both"/>
        <w:rPr>
          <w:sz w:val="24"/>
          <w:szCs w:val="24"/>
        </w:rPr>
      </w:pPr>
      <w:r w:rsidRPr="00436517">
        <w:rPr>
          <w:sz w:val="24"/>
          <w:szCs w:val="24"/>
        </w:rPr>
        <w:sym w:font="Symbol" w:char="F0B7"/>
      </w:r>
      <w:r w:rsidRPr="00436517">
        <w:rPr>
          <w:sz w:val="24"/>
          <w:szCs w:val="24"/>
        </w:rPr>
        <w:t xml:space="preserve"> Familias que habitan en las zonas residenciales situadas en las afueras, de reciente construcción. Suelen mezclarse familias de la zona con otras de fuera a las que los lugareños denominan, creando una diferencia con ellos, “forasteros”. Su nivel de vida es medio y medio-alto y sus miembros activos suelen trabajar en Sevilla o en empresas que han establecido en el pueblo. </w:t>
      </w:r>
    </w:p>
    <w:p w:rsidR="00436517" w:rsidRDefault="00436517" w:rsidP="009D5F89">
      <w:pPr>
        <w:spacing w:after="0"/>
        <w:jc w:val="both"/>
        <w:rPr>
          <w:sz w:val="24"/>
          <w:szCs w:val="24"/>
        </w:rPr>
      </w:pPr>
      <w:r w:rsidRPr="00436517">
        <w:rPr>
          <w:sz w:val="24"/>
          <w:szCs w:val="24"/>
        </w:rPr>
        <w:sym w:font="Symbol" w:char="F0B7"/>
      </w:r>
      <w:r w:rsidRPr="00436517">
        <w:rPr>
          <w:sz w:val="24"/>
          <w:szCs w:val="24"/>
        </w:rPr>
        <w:t xml:space="preserve"> Familias que habitan en barrios con especiales problemáticas sociales. También se 8 mezclan familias oriundas del lugar con otras venidas de fuera. Su nivel de vida es bajo o muy bajo, viven en viviendas de promoción pública, entre ellos existe una alta tasa de paro y de economía sumergida, su nivel de estudios es muy bajo, todo lo cual conlleva un alto índice de conflictividad social y problemas de inseguridad. En este colectivo incluiríamos la población gitana, no cuantificada, pero con una elevada presencia en la localidad, como se desprende del dato del número de viviendas ocupadas por familias gitanas, unas 80, que podemos encontrar en la web de la Fundación Secretariado Gitano y en la que se destaca la provisionalidad y fragilidad de dichas viviendas. Otro elemento a destacar es el número de familias acogidas al Plan </w:t>
      </w:r>
      <w:r w:rsidRPr="00436517">
        <w:rPr>
          <w:sz w:val="24"/>
          <w:szCs w:val="24"/>
        </w:rPr>
        <w:lastRenderedPageBreak/>
        <w:t xml:space="preserve">de Seguridad Alimentaria ofrecido por el Ayuntamiento, que reconoce haber atendido a 168 familias en la campaña de diciembre de 2013. </w:t>
      </w:r>
    </w:p>
    <w:p w:rsidR="00436517" w:rsidRDefault="00436517" w:rsidP="009D5F89">
      <w:pPr>
        <w:spacing w:after="0"/>
        <w:jc w:val="both"/>
        <w:rPr>
          <w:sz w:val="24"/>
          <w:szCs w:val="24"/>
        </w:rPr>
      </w:pPr>
      <w:r w:rsidRPr="00436517">
        <w:rPr>
          <w:sz w:val="24"/>
          <w:szCs w:val="24"/>
        </w:rPr>
        <w:sym w:font="Symbol" w:char="F0B7"/>
      </w:r>
      <w:r w:rsidRPr="00436517">
        <w:rPr>
          <w:sz w:val="24"/>
          <w:szCs w:val="24"/>
        </w:rPr>
        <w:t xml:space="preserve"> Familias que habitan en las pedanías a varios kilómetros del pueblo y sin buenas comunicaciones. En estas pedanías los recursos de tipo educativo y cultural que se ofrecen son muy limitados, llegando incluso en a faltar en ellos local público donde imprimir o fotocopiar. La mayoría de sus miembros se dedica a las tareas agrícolas, aunque con el tiempo se están diversificando. Estos rasgos se traducen en la afluencia al centro de un alumnado heterogéneo, procedente de familias con unas características socio-económicas y culturales muy distintas. Esta convivencia en el centro genera una dificultad añadida al acto educativo.</w:t>
      </w:r>
    </w:p>
    <w:p w:rsidR="009D5F89" w:rsidRPr="00871F1D" w:rsidRDefault="009D5F89" w:rsidP="00871F1D">
      <w:pPr>
        <w:spacing w:after="0"/>
        <w:jc w:val="both"/>
        <w:rPr>
          <w:sz w:val="24"/>
          <w:szCs w:val="24"/>
        </w:rPr>
      </w:pPr>
    </w:p>
    <w:p w:rsidR="009D5F89" w:rsidRDefault="009D5F89" w:rsidP="009D5F89">
      <w:pPr>
        <w:spacing w:after="0"/>
        <w:jc w:val="both"/>
        <w:rPr>
          <w:sz w:val="24"/>
          <w:szCs w:val="24"/>
        </w:rPr>
      </w:pPr>
    </w:p>
    <w:p w:rsidR="009D5F89" w:rsidRDefault="009D5F89" w:rsidP="009D5F89">
      <w:pPr>
        <w:spacing w:after="0"/>
        <w:jc w:val="both"/>
        <w:rPr>
          <w:sz w:val="24"/>
          <w:szCs w:val="24"/>
        </w:rPr>
      </w:pPr>
      <w:r>
        <w:rPr>
          <w:sz w:val="24"/>
          <w:szCs w:val="24"/>
        </w:rPr>
        <w:t>PROYECTO DIDÁCTICO</w:t>
      </w:r>
    </w:p>
    <w:p w:rsidR="009D5F89" w:rsidRDefault="009D5F89" w:rsidP="009D5F89">
      <w:pPr>
        <w:pStyle w:val="Prrafodelista"/>
        <w:numPr>
          <w:ilvl w:val="0"/>
          <w:numId w:val="3"/>
        </w:numPr>
        <w:spacing w:after="0"/>
        <w:jc w:val="both"/>
        <w:rPr>
          <w:sz w:val="24"/>
          <w:szCs w:val="24"/>
        </w:rPr>
      </w:pPr>
      <w:r>
        <w:rPr>
          <w:sz w:val="24"/>
          <w:szCs w:val="24"/>
        </w:rPr>
        <w:t>Vinculación del proyecto a la consecución de objetivos establecidos en Programación Anual de Centro. Actividades preparatorias previas (aprovechamiento del Programa de Inmersión)</w:t>
      </w:r>
    </w:p>
    <w:p w:rsidR="00803761" w:rsidRDefault="00803761" w:rsidP="00803761">
      <w:pPr>
        <w:pStyle w:val="Prrafodelista"/>
        <w:spacing w:after="0"/>
        <w:jc w:val="both"/>
        <w:rPr>
          <w:sz w:val="24"/>
          <w:szCs w:val="24"/>
        </w:rPr>
      </w:pPr>
    </w:p>
    <w:p w:rsidR="00803761" w:rsidRPr="00803761" w:rsidRDefault="002860DB" w:rsidP="00803761">
      <w:pPr>
        <w:pStyle w:val="Prrafodelista"/>
        <w:spacing w:after="0"/>
        <w:ind w:left="0" w:firstLine="720"/>
        <w:jc w:val="both"/>
        <w:rPr>
          <w:sz w:val="24"/>
          <w:szCs w:val="24"/>
        </w:rPr>
      </w:pPr>
      <w:r>
        <w:rPr>
          <w:sz w:val="24"/>
          <w:szCs w:val="24"/>
        </w:rPr>
        <w:t>En nuestro Plan de Centro uno de los objetivos generales del centro es “la formación en el respecto a la pluralidad cultural”. Además, también se incluye “el fomento del respeto por el entorno y la educación medioambiental”.</w:t>
      </w:r>
      <w:r w:rsidR="00803761">
        <w:rPr>
          <w:sz w:val="24"/>
          <w:szCs w:val="24"/>
        </w:rPr>
        <w:t xml:space="preserve"> La participación de nuestro centro en el programa de inmersión supondría una oportunidad de tener una aproximación muy real a la lengua inglesa y la pluralidad cultural que representa. Su realización en un entorno natural y su eje temático nos ayudarían a fomentar dicho respeto por el entorno y fomentar la educación medioambiental. </w:t>
      </w:r>
      <w:r>
        <w:rPr>
          <w:sz w:val="24"/>
          <w:szCs w:val="24"/>
        </w:rPr>
        <w:t xml:space="preserve"> </w:t>
      </w:r>
    </w:p>
    <w:p w:rsidR="002860DB" w:rsidRDefault="002860DB" w:rsidP="002860DB">
      <w:pPr>
        <w:pStyle w:val="Prrafodelista"/>
        <w:spacing w:after="0"/>
        <w:ind w:left="0" w:firstLine="720"/>
        <w:jc w:val="both"/>
        <w:rPr>
          <w:sz w:val="24"/>
          <w:szCs w:val="24"/>
        </w:rPr>
      </w:pPr>
      <w:r>
        <w:rPr>
          <w:sz w:val="24"/>
          <w:szCs w:val="24"/>
        </w:rPr>
        <w:t>En los objetivos específicos, con respecto a los aspectos académicos y pedagógicos, figura “impulsar la enseñanza bilingüe y la dimensión europea de la educación atendiendo a las características del centro” y con respecto a la salud debemos “desarrollar actitudes y conocimientos relacionados con el fomento de la salud individual y colectiva”.</w:t>
      </w:r>
      <w:r w:rsidR="00803761">
        <w:rPr>
          <w:sz w:val="24"/>
          <w:szCs w:val="24"/>
        </w:rPr>
        <w:t xml:space="preserve"> Nuestro centro ha comenzado con la participación en el programa de enseñanza bilingüe este curso 2016-2017, por lo tanto estamos en proceso de fomentar la dimensión europea de la educación. No obstante, el grupo de alumnado para el que solicitamos la actividad aún no forma parte del programa de reciente implantación. Su participación supondría una mayor integración con el alumnado de 1º de E.S.O que ya participa en el programa. </w:t>
      </w:r>
      <w:r>
        <w:rPr>
          <w:sz w:val="24"/>
          <w:szCs w:val="24"/>
        </w:rPr>
        <w:t xml:space="preserve"> </w:t>
      </w:r>
    </w:p>
    <w:p w:rsidR="00803761" w:rsidRDefault="002860DB" w:rsidP="002860DB">
      <w:pPr>
        <w:pStyle w:val="Prrafodelista"/>
        <w:spacing w:after="0"/>
        <w:ind w:left="0" w:firstLine="720"/>
        <w:jc w:val="both"/>
        <w:rPr>
          <w:sz w:val="24"/>
          <w:szCs w:val="24"/>
        </w:rPr>
      </w:pPr>
      <w:r>
        <w:rPr>
          <w:sz w:val="24"/>
          <w:szCs w:val="24"/>
        </w:rPr>
        <w:t xml:space="preserve">Asimismo, dentro de las líneas generales de actuación pedagógica de </w:t>
      </w:r>
      <w:r w:rsidR="00803761">
        <w:rPr>
          <w:sz w:val="24"/>
          <w:szCs w:val="24"/>
        </w:rPr>
        <w:t>nuestro centro debemos destacar:</w:t>
      </w:r>
    </w:p>
    <w:p w:rsidR="00803761" w:rsidRDefault="00803761" w:rsidP="00803761">
      <w:pPr>
        <w:spacing w:after="0"/>
        <w:ind w:firstLine="720"/>
        <w:jc w:val="both"/>
        <w:rPr>
          <w:sz w:val="24"/>
          <w:szCs w:val="24"/>
        </w:rPr>
      </w:pPr>
      <w:r w:rsidRPr="00803761">
        <w:rPr>
          <w:sz w:val="24"/>
          <w:szCs w:val="24"/>
        </w:rPr>
        <w:t>-</w:t>
      </w:r>
      <w:r>
        <w:rPr>
          <w:sz w:val="24"/>
          <w:szCs w:val="24"/>
        </w:rPr>
        <w:t xml:space="preserve"> </w:t>
      </w:r>
      <w:r w:rsidR="002860DB" w:rsidRPr="00803761">
        <w:rPr>
          <w:sz w:val="24"/>
          <w:szCs w:val="24"/>
        </w:rPr>
        <w:t>el impulso de las tareas integradas como metodología encaminada a mejores logros en el proceso de enseñanza-aprendizaje</w:t>
      </w:r>
      <w:r>
        <w:rPr>
          <w:sz w:val="24"/>
          <w:szCs w:val="24"/>
        </w:rPr>
        <w:t>. Este programa supone la integración de lengua inglesa con actividades realizadas en un entorno natural y geográfico que contribuiría a mejorar su formación.</w:t>
      </w:r>
    </w:p>
    <w:p w:rsidR="00803761" w:rsidRDefault="00803761" w:rsidP="00803761">
      <w:pPr>
        <w:spacing w:after="0"/>
        <w:ind w:firstLine="720"/>
        <w:jc w:val="both"/>
        <w:rPr>
          <w:sz w:val="24"/>
          <w:szCs w:val="24"/>
        </w:rPr>
      </w:pPr>
      <w:r>
        <w:rPr>
          <w:sz w:val="24"/>
          <w:szCs w:val="24"/>
        </w:rPr>
        <w:lastRenderedPageBreak/>
        <w:t>-</w:t>
      </w:r>
      <w:r w:rsidR="002860DB" w:rsidRPr="00803761">
        <w:rPr>
          <w:sz w:val="24"/>
          <w:szCs w:val="24"/>
        </w:rPr>
        <w:t xml:space="preserve"> el fomento de la innovación y la investigación tanto del profesorado como del alumnado en el </w:t>
      </w:r>
      <w:r>
        <w:rPr>
          <w:sz w:val="24"/>
          <w:szCs w:val="24"/>
        </w:rPr>
        <w:t>proceso de enseñanza-aprendizaje. Nuestro centro no ha participado en ninguna iniciativa de este tipo, este curso vamos a realizar un proyecto de movilidad Erasmus + también centrado en la educación en un entorno en el que priman las desigualdades. Este programa sería una nueva forma de innovar para el profesorado y de fomentar la formación en materia de investigación del alumnado.</w:t>
      </w:r>
    </w:p>
    <w:p w:rsidR="00803761" w:rsidRDefault="00803761" w:rsidP="00803761">
      <w:pPr>
        <w:spacing w:after="0"/>
        <w:ind w:firstLine="720"/>
        <w:jc w:val="both"/>
        <w:rPr>
          <w:sz w:val="24"/>
          <w:szCs w:val="24"/>
        </w:rPr>
      </w:pPr>
      <w:r>
        <w:rPr>
          <w:sz w:val="24"/>
          <w:szCs w:val="24"/>
        </w:rPr>
        <w:t xml:space="preserve">- </w:t>
      </w:r>
      <w:r w:rsidR="002860DB" w:rsidRPr="00803761">
        <w:rPr>
          <w:sz w:val="24"/>
          <w:szCs w:val="24"/>
        </w:rPr>
        <w:t>el conocimiento de un idioma extranjero dentro de unos niveles de concreción aceptable, según edad y curso, tanto de forma oral como escrita en su aspecto pasivo (receptor) y activo (emisor)</w:t>
      </w:r>
      <w:r>
        <w:rPr>
          <w:sz w:val="24"/>
          <w:szCs w:val="24"/>
        </w:rPr>
        <w:t>. La formación ofertada en el programa sería un complemento ideal para la formación en lengua inglesa que facilitamos en el centro.</w:t>
      </w:r>
    </w:p>
    <w:p w:rsidR="00BF5403" w:rsidRDefault="00803761" w:rsidP="00803761">
      <w:pPr>
        <w:spacing w:after="0"/>
        <w:ind w:firstLine="720"/>
        <w:jc w:val="both"/>
        <w:rPr>
          <w:sz w:val="24"/>
          <w:szCs w:val="24"/>
        </w:rPr>
      </w:pPr>
      <w:r>
        <w:rPr>
          <w:sz w:val="24"/>
          <w:szCs w:val="24"/>
        </w:rPr>
        <w:t xml:space="preserve">- </w:t>
      </w:r>
      <w:r w:rsidR="002860DB" w:rsidRPr="00803761">
        <w:rPr>
          <w:sz w:val="24"/>
          <w:szCs w:val="24"/>
        </w:rPr>
        <w:t xml:space="preserve">la organización de actividades complementarias y extraescolares </w:t>
      </w:r>
      <w:r w:rsidRPr="00803761">
        <w:rPr>
          <w:sz w:val="24"/>
          <w:szCs w:val="24"/>
        </w:rPr>
        <w:t>conectadas con el currículo</w:t>
      </w:r>
      <w:r w:rsidR="00BF5403">
        <w:rPr>
          <w:sz w:val="24"/>
          <w:szCs w:val="24"/>
        </w:rPr>
        <w:t>. Esta inmersión supondría la realización de una actividad complementaria innovadora y nueva para el alumnado, que inicialmente la contempla como una oportunidad formativa centrada en la lengua inglesa. Sin embargo, sus objetivos van más allá de lo lingüístico y sus consecuencias formativas serían múltiples en nuestro alumnado y su grado de familiarización con el currículo.</w:t>
      </w:r>
    </w:p>
    <w:p w:rsidR="00BF5403" w:rsidRDefault="00BF5403" w:rsidP="00803761">
      <w:pPr>
        <w:spacing w:after="0"/>
        <w:ind w:firstLine="720"/>
        <w:jc w:val="both"/>
        <w:rPr>
          <w:sz w:val="24"/>
          <w:szCs w:val="24"/>
        </w:rPr>
      </w:pPr>
      <w:r>
        <w:rPr>
          <w:sz w:val="24"/>
          <w:szCs w:val="24"/>
        </w:rPr>
        <w:t>En cuanto a las actividades preparatorias previas que proponemos para el alumnado se realizarían las dos semanas anteriores al programa, de la siguiente forma:</w:t>
      </w:r>
    </w:p>
    <w:p w:rsidR="00BF5403" w:rsidRDefault="00BF5403" w:rsidP="00BF5403">
      <w:pPr>
        <w:pStyle w:val="Prrafodelista"/>
        <w:numPr>
          <w:ilvl w:val="0"/>
          <w:numId w:val="5"/>
        </w:numPr>
        <w:spacing w:after="0"/>
        <w:jc w:val="both"/>
        <w:rPr>
          <w:sz w:val="24"/>
          <w:szCs w:val="24"/>
        </w:rPr>
      </w:pPr>
      <w:r>
        <w:rPr>
          <w:sz w:val="24"/>
          <w:szCs w:val="24"/>
        </w:rPr>
        <w:t>Día 1: repaso de vocabulario general sobre el medio ambiente y debate sobre los principales problemas medioambientales que azotan a nuestro planeta.</w:t>
      </w:r>
    </w:p>
    <w:p w:rsidR="00BF5403" w:rsidRDefault="00BF5403" w:rsidP="00BF5403">
      <w:pPr>
        <w:pStyle w:val="Prrafodelista"/>
        <w:numPr>
          <w:ilvl w:val="0"/>
          <w:numId w:val="5"/>
        </w:numPr>
        <w:spacing w:after="0"/>
        <w:jc w:val="both"/>
        <w:rPr>
          <w:sz w:val="24"/>
          <w:szCs w:val="24"/>
        </w:rPr>
      </w:pPr>
      <w:r>
        <w:rPr>
          <w:sz w:val="24"/>
          <w:szCs w:val="24"/>
        </w:rPr>
        <w:t>Día 2: el concepto de desarrollo sostenible. Lluvia de ideas para familiarizarnos con el concepto y así poder construir una definición creada por el grupo. Exploración de las distintas formas de alcanzar el desarrollo sostenible con la proyección de un vídeo en lengua inglesa.</w:t>
      </w:r>
    </w:p>
    <w:p w:rsidR="00BF5403" w:rsidRDefault="00BF5403" w:rsidP="00BF5403">
      <w:pPr>
        <w:pStyle w:val="Prrafodelista"/>
        <w:numPr>
          <w:ilvl w:val="0"/>
          <w:numId w:val="5"/>
        </w:numPr>
        <w:spacing w:after="0"/>
        <w:jc w:val="both"/>
        <w:rPr>
          <w:sz w:val="24"/>
          <w:szCs w:val="24"/>
        </w:rPr>
      </w:pPr>
      <w:r>
        <w:rPr>
          <w:sz w:val="24"/>
          <w:szCs w:val="24"/>
        </w:rPr>
        <w:t xml:space="preserve">Día 3: la importancia de las tres “R”. Nuestro centro ha participado durante varios años en el Programa </w:t>
      </w:r>
      <w:proofErr w:type="spellStart"/>
      <w:r>
        <w:rPr>
          <w:sz w:val="24"/>
          <w:szCs w:val="24"/>
        </w:rPr>
        <w:t>Recapacicla</w:t>
      </w:r>
      <w:proofErr w:type="spellEnd"/>
      <w:r>
        <w:rPr>
          <w:sz w:val="24"/>
          <w:szCs w:val="24"/>
        </w:rPr>
        <w:t>, incidiríamos en la importancia de este programa y haríamos una actividad de concienciación observando nuestro centro y sus instalaciones (patios, edificios, aulas). Debate final sobre cómo podemos mejorar el reciclaje que realizamos.</w:t>
      </w:r>
    </w:p>
    <w:p w:rsidR="00BF5403" w:rsidRDefault="00BF5403" w:rsidP="00BF5403">
      <w:pPr>
        <w:pStyle w:val="Prrafodelista"/>
        <w:numPr>
          <w:ilvl w:val="0"/>
          <w:numId w:val="5"/>
        </w:numPr>
        <w:spacing w:after="0"/>
        <w:jc w:val="both"/>
        <w:rPr>
          <w:sz w:val="24"/>
          <w:szCs w:val="24"/>
        </w:rPr>
      </w:pPr>
      <w:r>
        <w:rPr>
          <w:sz w:val="24"/>
          <w:szCs w:val="24"/>
        </w:rPr>
        <w:t>Día 4: en colaboración con el Departamento de Tecnología la sesión trataría sobre energías renovables. La tarea final sería la realización de un póster/collage en el que los tipos de energía quedaran ilustrados con imágenes.</w:t>
      </w:r>
    </w:p>
    <w:p w:rsidR="00BF5403" w:rsidRDefault="00BF5403" w:rsidP="00BF5403">
      <w:pPr>
        <w:pStyle w:val="Prrafodelista"/>
        <w:numPr>
          <w:ilvl w:val="0"/>
          <w:numId w:val="5"/>
        </w:numPr>
        <w:spacing w:after="0"/>
        <w:jc w:val="both"/>
        <w:rPr>
          <w:sz w:val="24"/>
          <w:szCs w:val="24"/>
        </w:rPr>
      </w:pPr>
      <w:r>
        <w:rPr>
          <w:sz w:val="24"/>
          <w:szCs w:val="24"/>
        </w:rPr>
        <w:t>Día 5: profundización en nuestro entorno natural y cultural. ¿Qué aspectos de nuestro entorno condicionan nuestra realidad cultural? Visita con nuestro alumnado a la presa de Alcalá del Río</w:t>
      </w:r>
    </w:p>
    <w:p w:rsidR="00803761" w:rsidRPr="00BF5403" w:rsidRDefault="00BF5403" w:rsidP="00BF5403">
      <w:pPr>
        <w:pStyle w:val="Prrafodelista"/>
        <w:numPr>
          <w:ilvl w:val="0"/>
          <w:numId w:val="5"/>
        </w:numPr>
        <w:spacing w:after="0"/>
        <w:jc w:val="both"/>
        <w:rPr>
          <w:sz w:val="24"/>
          <w:szCs w:val="24"/>
        </w:rPr>
      </w:pPr>
      <w:r>
        <w:rPr>
          <w:sz w:val="24"/>
          <w:szCs w:val="24"/>
        </w:rPr>
        <w:t>Día 6: estudio sobre la diversidad cultural. ¿Qué es? ¿Por qué es importante? ¿Qué actitudes debemos mostrar con respecto a la diversidad? Introducción al Marco Común Europeo de las Lenguas.</w:t>
      </w:r>
      <w:r w:rsidR="002860DB" w:rsidRPr="00BF5403">
        <w:rPr>
          <w:sz w:val="24"/>
          <w:szCs w:val="24"/>
        </w:rPr>
        <w:t xml:space="preserve">  </w:t>
      </w:r>
    </w:p>
    <w:p w:rsidR="002860DB" w:rsidRDefault="002860DB" w:rsidP="002860DB">
      <w:pPr>
        <w:pStyle w:val="Prrafodelista"/>
        <w:spacing w:after="0"/>
        <w:ind w:left="0" w:firstLine="720"/>
        <w:jc w:val="both"/>
        <w:rPr>
          <w:sz w:val="24"/>
          <w:szCs w:val="24"/>
        </w:rPr>
      </w:pPr>
      <w:r>
        <w:rPr>
          <w:sz w:val="24"/>
          <w:szCs w:val="24"/>
        </w:rPr>
        <w:lastRenderedPageBreak/>
        <w:t xml:space="preserve"> </w:t>
      </w:r>
    </w:p>
    <w:p w:rsidR="009D5F89" w:rsidRDefault="009D5F89" w:rsidP="009D5F89">
      <w:pPr>
        <w:pStyle w:val="Prrafodelista"/>
        <w:numPr>
          <w:ilvl w:val="0"/>
          <w:numId w:val="3"/>
        </w:numPr>
        <w:spacing w:after="0"/>
        <w:jc w:val="both"/>
        <w:rPr>
          <w:sz w:val="24"/>
          <w:szCs w:val="24"/>
        </w:rPr>
      </w:pPr>
      <w:r>
        <w:rPr>
          <w:sz w:val="24"/>
          <w:szCs w:val="24"/>
        </w:rPr>
        <w:t>Objetivos del proyecto, relación con currículum de inglés y materias de etapa</w:t>
      </w:r>
    </w:p>
    <w:p w:rsidR="00AA666E" w:rsidRDefault="00AA666E" w:rsidP="00AA666E">
      <w:pPr>
        <w:pStyle w:val="Prrafodelista"/>
        <w:numPr>
          <w:ilvl w:val="0"/>
          <w:numId w:val="5"/>
        </w:numPr>
        <w:spacing w:after="0"/>
        <w:jc w:val="both"/>
        <w:rPr>
          <w:sz w:val="24"/>
          <w:szCs w:val="24"/>
        </w:rPr>
      </w:pPr>
      <w:r>
        <w:rPr>
          <w:sz w:val="24"/>
          <w:szCs w:val="24"/>
        </w:rPr>
        <w:t>Mejorar la competencia comunicativa en lengua inglesa del alumnado.</w:t>
      </w:r>
    </w:p>
    <w:p w:rsidR="00AA666E" w:rsidRDefault="00AA666E" w:rsidP="00AA666E">
      <w:pPr>
        <w:pStyle w:val="Prrafodelista"/>
        <w:numPr>
          <w:ilvl w:val="0"/>
          <w:numId w:val="5"/>
        </w:numPr>
        <w:spacing w:after="0"/>
        <w:jc w:val="both"/>
        <w:rPr>
          <w:sz w:val="24"/>
          <w:szCs w:val="24"/>
        </w:rPr>
      </w:pPr>
      <w:r>
        <w:rPr>
          <w:sz w:val="24"/>
          <w:szCs w:val="24"/>
        </w:rPr>
        <w:t>Integrar la enseñanza de la lengua inglesa con otras nociones de carácter científico, social, geográfico y cultural.</w:t>
      </w:r>
    </w:p>
    <w:p w:rsidR="00AA666E" w:rsidRDefault="00AA666E" w:rsidP="00AA666E">
      <w:pPr>
        <w:pStyle w:val="Prrafodelista"/>
        <w:numPr>
          <w:ilvl w:val="0"/>
          <w:numId w:val="5"/>
        </w:numPr>
        <w:spacing w:after="0"/>
        <w:jc w:val="both"/>
        <w:rPr>
          <w:sz w:val="24"/>
          <w:szCs w:val="24"/>
        </w:rPr>
      </w:pPr>
      <w:r>
        <w:rPr>
          <w:sz w:val="24"/>
          <w:szCs w:val="24"/>
        </w:rPr>
        <w:t>Promover la importancia de la protección del medio natural en el que vivimos.</w:t>
      </w:r>
    </w:p>
    <w:p w:rsidR="00AA666E" w:rsidRDefault="00AA666E" w:rsidP="00AA666E">
      <w:pPr>
        <w:pStyle w:val="Prrafodelista"/>
        <w:numPr>
          <w:ilvl w:val="0"/>
          <w:numId w:val="5"/>
        </w:numPr>
        <w:spacing w:after="0"/>
        <w:jc w:val="both"/>
        <w:rPr>
          <w:sz w:val="24"/>
          <w:szCs w:val="24"/>
        </w:rPr>
      </w:pPr>
      <w:r>
        <w:rPr>
          <w:sz w:val="24"/>
          <w:szCs w:val="24"/>
        </w:rPr>
        <w:t>Fomentar la diversidad cultural como herramienta cultural que permite avanzar en la formación integral del alumnado.</w:t>
      </w:r>
    </w:p>
    <w:p w:rsidR="00AA666E" w:rsidRDefault="00AA666E" w:rsidP="00AA666E">
      <w:pPr>
        <w:pStyle w:val="Prrafodelista"/>
        <w:numPr>
          <w:ilvl w:val="0"/>
          <w:numId w:val="5"/>
        </w:numPr>
        <w:spacing w:after="0"/>
        <w:jc w:val="both"/>
        <w:rPr>
          <w:sz w:val="24"/>
          <w:szCs w:val="24"/>
        </w:rPr>
      </w:pPr>
      <w:r>
        <w:rPr>
          <w:sz w:val="24"/>
          <w:szCs w:val="24"/>
        </w:rPr>
        <w:t>Dar a conocer conceptos relativos a la educación medioambiental y resaltar su importancia en la realidad de nuestro alumnado.</w:t>
      </w:r>
    </w:p>
    <w:p w:rsidR="00AA666E" w:rsidRDefault="00AA666E" w:rsidP="00AA666E">
      <w:pPr>
        <w:pStyle w:val="Prrafodelista"/>
        <w:numPr>
          <w:ilvl w:val="0"/>
          <w:numId w:val="5"/>
        </w:numPr>
        <w:spacing w:after="0"/>
        <w:jc w:val="both"/>
        <w:rPr>
          <w:sz w:val="24"/>
          <w:szCs w:val="24"/>
        </w:rPr>
      </w:pPr>
      <w:r>
        <w:rPr>
          <w:sz w:val="24"/>
          <w:szCs w:val="24"/>
        </w:rPr>
        <w:t>Fomentar la producción oral en lengua inglesa sobre distintos temas.</w:t>
      </w:r>
    </w:p>
    <w:p w:rsidR="00F57F13" w:rsidRDefault="00AA666E" w:rsidP="00AA666E">
      <w:pPr>
        <w:pStyle w:val="Prrafodelista"/>
        <w:numPr>
          <w:ilvl w:val="0"/>
          <w:numId w:val="5"/>
        </w:numPr>
        <w:spacing w:after="0"/>
        <w:jc w:val="both"/>
        <w:rPr>
          <w:sz w:val="24"/>
          <w:szCs w:val="24"/>
        </w:rPr>
      </w:pPr>
      <w:r>
        <w:rPr>
          <w:sz w:val="24"/>
          <w:szCs w:val="24"/>
        </w:rPr>
        <w:t>Ofrecer al alumnado una forma de aprendizaje con la que no están familiarizados en un entorno que no conocen.</w:t>
      </w:r>
    </w:p>
    <w:p w:rsidR="00AA666E" w:rsidRDefault="00F57F13" w:rsidP="00AA666E">
      <w:pPr>
        <w:pStyle w:val="Prrafodelista"/>
        <w:numPr>
          <w:ilvl w:val="0"/>
          <w:numId w:val="5"/>
        </w:numPr>
        <w:spacing w:after="0"/>
        <w:jc w:val="both"/>
        <w:rPr>
          <w:sz w:val="24"/>
          <w:szCs w:val="24"/>
        </w:rPr>
      </w:pPr>
      <w:r>
        <w:rPr>
          <w:sz w:val="24"/>
          <w:szCs w:val="24"/>
        </w:rPr>
        <w:t>Potenciar el carácter interdisciplinar de la formación que recibe nuestro alumnado.</w:t>
      </w:r>
      <w:r w:rsidR="00AA666E">
        <w:rPr>
          <w:sz w:val="24"/>
          <w:szCs w:val="24"/>
        </w:rPr>
        <w:t xml:space="preserve"> </w:t>
      </w:r>
    </w:p>
    <w:p w:rsidR="00AA666E" w:rsidRDefault="00AA666E" w:rsidP="00AA666E">
      <w:pPr>
        <w:pStyle w:val="Prrafodelista"/>
        <w:numPr>
          <w:ilvl w:val="0"/>
          <w:numId w:val="5"/>
        </w:numPr>
        <w:spacing w:after="0"/>
        <w:jc w:val="both"/>
        <w:rPr>
          <w:sz w:val="24"/>
          <w:szCs w:val="24"/>
        </w:rPr>
      </w:pPr>
      <w:r>
        <w:rPr>
          <w:sz w:val="24"/>
          <w:szCs w:val="24"/>
        </w:rPr>
        <w:t>Crear un clima de colaboración permanente entre nuestro alumnado.</w:t>
      </w:r>
    </w:p>
    <w:p w:rsidR="00AA666E" w:rsidRDefault="00AA666E" w:rsidP="00AA666E">
      <w:pPr>
        <w:pStyle w:val="Prrafodelista"/>
        <w:numPr>
          <w:ilvl w:val="0"/>
          <w:numId w:val="5"/>
        </w:numPr>
        <w:spacing w:after="0"/>
        <w:jc w:val="both"/>
        <w:rPr>
          <w:sz w:val="24"/>
          <w:szCs w:val="24"/>
        </w:rPr>
      </w:pPr>
      <w:r>
        <w:rPr>
          <w:sz w:val="24"/>
          <w:szCs w:val="24"/>
        </w:rPr>
        <w:t>Compartir la experiencia con el alumnado que no ha disfrutado de este programa.</w:t>
      </w:r>
    </w:p>
    <w:p w:rsidR="00AA666E" w:rsidRPr="00AA666E" w:rsidRDefault="00AA666E" w:rsidP="00AA666E">
      <w:pPr>
        <w:pStyle w:val="Prrafodelista"/>
        <w:numPr>
          <w:ilvl w:val="0"/>
          <w:numId w:val="5"/>
        </w:numPr>
        <w:spacing w:after="0"/>
        <w:jc w:val="both"/>
        <w:rPr>
          <w:sz w:val="24"/>
          <w:szCs w:val="24"/>
        </w:rPr>
      </w:pPr>
      <w:r>
        <w:rPr>
          <w:sz w:val="24"/>
          <w:szCs w:val="24"/>
        </w:rPr>
        <w:t>Extraer conclusiones de lo aprendido para mejorar nuestro centro y nuestra localidad de todas las maneras posibles.</w:t>
      </w:r>
    </w:p>
    <w:p w:rsidR="00AA666E" w:rsidRPr="00AA666E" w:rsidRDefault="00AA666E" w:rsidP="00AA666E">
      <w:pPr>
        <w:spacing w:after="0"/>
        <w:jc w:val="both"/>
        <w:rPr>
          <w:sz w:val="24"/>
          <w:szCs w:val="24"/>
        </w:rPr>
      </w:pPr>
    </w:p>
    <w:p w:rsidR="009D5F89" w:rsidRDefault="009D5F89" w:rsidP="009D5F89">
      <w:pPr>
        <w:pStyle w:val="Prrafodelista"/>
        <w:numPr>
          <w:ilvl w:val="0"/>
          <w:numId w:val="3"/>
        </w:numPr>
        <w:spacing w:after="0"/>
        <w:jc w:val="both"/>
        <w:rPr>
          <w:sz w:val="24"/>
          <w:szCs w:val="24"/>
        </w:rPr>
      </w:pPr>
      <w:r>
        <w:rPr>
          <w:sz w:val="24"/>
          <w:szCs w:val="24"/>
        </w:rPr>
        <w:t>Metodología didáctica, procedimiento de sesiones diarias para producción oral. (Pequeños textos escritos como apoyo para posterior actividad oral)</w:t>
      </w:r>
    </w:p>
    <w:p w:rsidR="00F57F13" w:rsidRDefault="00F57F13" w:rsidP="00F57F13">
      <w:pPr>
        <w:pStyle w:val="Prrafodelista"/>
        <w:spacing w:after="0"/>
        <w:ind w:left="0" w:firstLine="360"/>
        <w:jc w:val="both"/>
        <w:rPr>
          <w:sz w:val="24"/>
          <w:szCs w:val="24"/>
        </w:rPr>
      </w:pPr>
      <w:r>
        <w:rPr>
          <w:sz w:val="24"/>
          <w:szCs w:val="24"/>
        </w:rPr>
        <w:t>De conformidad con lo estipulado por el enfoque comunicativo que se utiliza para la enseñanza de lenguas extranjeras, proponemos que el alumnado tenga un papel activo en el proceso de enseñanza-aprendizaje. El alumnado es protagonista del proceso de aprendizaje del que forma parte y por ello debe integrar su conocimiento previo y sus propias experiencias en este proceso.</w:t>
      </w:r>
    </w:p>
    <w:p w:rsidR="00F57F13" w:rsidRDefault="00F57F13" w:rsidP="00F57F13">
      <w:pPr>
        <w:pStyle w:val="Prrafodelista"/>
        <w:spacing w:after="0"/>
        <w:ind w:left="0" w:firstLine="360"/>
        <w:jc w:val="both"/>
        <w:rPr>
          <w:sz w:val="24"/>
          <w:szCs w:val="24"/>
        </w:rPr>
      </w:pPr>
      <w:r>
        <w:rPr>
          <w:sz w:val="24"/>
          <w:szCs w:val="24"/>
        </w:rPr>
        <w:t>Fomentaremos el trabajo con material actualizado, variado, auténtico y que sea de interés para el alumnado. El fin último de nuestra enseñanza será la mejora de la competencia comunicativa del alumnado. Esto será posible si nos centramos en los cuatro bloques establecidos por la normativa vigente: comprensión y producción oral y comprensión y producción escrita. Asimismo, prestaremos atención a aquellos aspectos socio-discursivos que pueden contribuir a la mejora de las producciones orales y escritas del alumnado.</w:t>
      </w:r>
    </w:p>
    <w:p w:rsidR="00F57F13" w:rsidRDefault="00F57F13" w:rsidP="00F57F13">
      <w:pPr>
        <w:pStyle w:val="Prrafodelista"/>
        <w:spacing w:after="0"/>
        <w:ind w:left="0" w:firstLine="360"/>
        <w:jc w:val="both"/>
        <w:rPr>
          <w:sz w:val="24"/>
          <w:szCs w:val="24"/>
        </w:rPr>
      </w:pPr>
      <w:r>
        <w:rPr>
          <w:sz w:val="24"/>
          <w:szCs w:val="24"/>
        </w:rPr>
        <w:t xml:space="preserve">Las sesiones comenzarán con una actividad de calentamiento en la que primará la participación del alumnado mediante lluvias de ideas, integración de experiencias propias, comprobación de ideas previas, etc. Tras este calentamiento pasaremos a trabajar el vocabulario relevante para cada una de las sesiones, una vez que el </w:t>
      </w:r>
      <w:r>
        <w:rPr>
          <w:sz w:val="24"/>
          <w:szCs w:val="24"/>
        </w:rPr>
        <w:lastRenderedPageBreak/>
        <w:t>alumnado esté familiarizado con el vocabulario y con su pronunciación adecuada pasaremos a marcar la tarea final (normalmente una producción oral).</w:t>
      </w:r>
    </w:p>
    <w:p w:rsidR="00F57F13" w:rsidRDefault="00F57F13" w:rsidP="00F57F13">
      <w:pPr>
        <w:pStyle w:val="Prrafodelista"/>
        <w:spacing w:after="0"/>
        <w:ind w:left="0" w:firstLine="360"/>
        <w:jc w:val="both"/>
        <w:rPr>
          <w:sz w:val="24"/>
          <w:szCs w:val="24"/>
        </w:rPr>
      </w:pPr>
      <w:r>
        <w:rPr>
          <w:sz w:val="24"/>
          <w:szCs w:val="24"/>
        </w:rPr>
        <w:t xml:space="preserve">Los ejercicios de producción oral se realizarán de forma grupal, fomentando el aprendizaje cooperativo entre iguales. Se plantearán ejercicios en forma de debates, exposiciones orales y diálogos en el que quede plasmado cada uno de los temas principales de las sesiones. De forma previa a la actividad final oral los alumnos realizarán una breve preparación por escrito que les puede ayudar a exponer delante de sus compañeros, establecer unas pautas clave para el debate o plantear aquello que se quiere mostrar con un diálogo. </w:t>
      </w:r>
    </w:p>
    <w:p w:rsidR="00F57F13" w:rsidRDefault="00F57F13" w:rsidP="00F57F13">
      <w:pPr>
        <w:pStyle w:val="Prrafodelista"/>
        <w:spacing w:after="0"/>
        <w:ind w:left="0" w:firstLine="360"/>
        <w:jc w:val="both"/>
        <w:rPr>
          <w:sz w:val="24"/>
          <w:szCs w:val="24"/>
        </w:rPr>
      </w:pPr>
      <w:r>
        <w:rPr>
          <w:sz w:val="24"/>
          <w:szCs w:val="24"/>
        </w:rPr>
        <w:t xml:space="preserve">Durante las sesiones el profesor será un facilitador de materiales e ideas, su labor se reducirá a la supervisión de las distintas actividades con una labor dinamizadora clara. Se procurará el uso de distintos recursos que puedan ser de provecho para el alumnado y el fomento de la lectoescritura. </w:t>
      </w:r>
      <w:r w:rsidR="005C36A6">
        <w:rPr>
          <w:sz w:val="24"/>
          <w:szCs w:val="24"/>
        </w:rPr>
        <w:t>Además, las producciones finales se irán recopilando para compartirlas posteriormente en nuestro centro con el alumnado que no participado en el programa (fomentando así su participación futura).</w:t>
      </w:r>
    </w:p>
    <w:p w:rsidR="005C36A6" w:rsidRDefault="005C36A6" w:rsidP="00F57F13">
      <w:pPr>
        <w:pStyle w:val="Prrafodelista"/>
        <w:spacing w:after="0"/>
        <w:ind w:left="0" w:firstLine="360"/>
        <w:jc w:val="both"/>
        <w:rPr>
          <w:sz w:val="24"/>
          <w:szCs w:val="24"/>
        </w:rPr>
      </w:pPr>
      <w:r>
        <w:rPr>
          <w:sz w:val="24"/>
          <w:szCs w:val="24"/>
        </w:rPr>
        <w:t xml:space="preserve">La lengua de trabajo será el inglés, por lo que debemos considerar que el error aparecerá de forma natural en este proceso. Por dicho motivo, no prestaremos atención a aquellos errores mínimos, únicamente a aquellos que impiden la correcta comprensión de los mensajes orales y escritos transmitidos. El uso de la lengua materna de los alumnos será limitado, únicamente en ocasiones en las que se interrumpa el flujo comunicativo. </w:t>
      </w:r>
    </w:p>
    <w:p w:rsidR="00AA666E" w:rsidRPr="00AA666E" w:rsidRDefault="00AA666E" w:rsidP="00AA666E">
      <w:pPr>
        <w:spacing w:after="0"/>
        <w:jc w:val="both"/>
        <w:rPr>
          <w:sz w:val="24"/>
          <w:szCs w:val="24"/>
        </w:rPr>
      </w:pPr>
    </w:p>
    <w:p w:rsidR="009D5F89" w:rsidRDefault="009D5F89" w:rsidP="009D5F89">
      <w:pPr>
        <w:pStyle w:val="Prrafodelista"/>
        <w:numPr>
          <w:ilvl w:val="0"/>
          <w:numId w:val="3"/>
        </w:numPr>
        <w:spacing w:after="0"/>
        <w:jc w:val="both"/>
        <w:rPr>
          <w:sz w:val="24"/>
          <w:szCs w:val="24"/>
        </w:rPr>
      </w:pPr>
      <w:r>
        <w:rPr>
          <w:sz w:val="24"/>
          <w:szCs w:val="24"/>
        </w:rPr>
        <w:t>Actividades propuestas y temporalización para los 5 días del programa. Forma de garantizar el aprovechamiento didáctico de las actividades</w:t>
      </w:r>
    </w:p>
    <w:p w:rsidR="007B740C" w:rsidRDefault="007B740C" w:rsidP="007B740C">
      <w:pPr>
        <w:spacing w:after="0"/>
        <w:jc w:val="both"/>
        <w:rPr>
          <w:sz w:val="24"/>
          <w:szCs w:val="24"/>
        </w:rPr>
      </w:pPr>
    </w:p>
    <w:tbl>
      <w:tblPr>
        <w:tblStyle w:val="Tablaconcuadrcula"/>
        <w:tblW w:w="10207" w:type="dxa"/>
        <w:tblInd w:w="-743" w:type="dxa"/>
        <w:tblLook w:val="04A0" w:firstRow="1" w:lastRow="0" w:firstColumn="1" w:lastColumn="0" w:noHBand="0" w:noVBand="1"/>
      </w:tblPr>
      <w:tblGrid>
        <w:gridCol w:w="2471"/>
        <w:gridCol w:w="1729"/>
        <w:gridCol w:w="1729"/>
        <w:gridCol w:w="1729"/>
        <w:gridCol w:w="2549"/>
      </w:tblGrid>
      <w:tr w:rsidR="007B740C" w:rsidTr="007B740C">
        <w:tc>
          <w:tcPr>
            <w:tcW w:w="2471" w:type="dxa"/>
          </w:tcPr>
          <w:p w:rsidR="007B740C" w:rsidRDefault="007B740C" w:rsidP="007B740C">
            <w:pPr>
              <w:jc w:val="both"/>
              <w:rPr>
                <w:sz w:val="24"/>
                <w:szCs w:val="24"/>
              </w:rPr>
            </w:pPr>
            <w:r>
              <w:rPr>
                <w:sz w:val="24"/>
                <w:szCs w:val="24"/>
              </w:rPr>
              <w:t>SESIÓN 1</w:t>
            </w:r>
          </w:p>
        </w:tc>
        <w:tc>
          <w:tcPr>
            <w:tcW w:w="1729" w:type="dxa"/>
          </w:tcPr>
          <w:p w:rsidR="007B740C" w:rsidRDefault="007B740C" w:rsidP="007B740C">
            <w:pPr>
              <w:jc w:val="both"/>
              <w:rPr>
                <w:sz w:val="24"/>
                <w:szCs w:val="24"/>
              </w:rPr>
            </w:pPr>
            <w:r>
              <w:rPr>
                <w:sz w:val="24"/>
                <w:szCs w:val="24"/>
              </w:rPr>
              <w:t>SESIÓN 2</w:t>
            </w:r>
          </w:p>
        </w:tc>
        <w:tc>
          <w:tcPr>
            <w:tcW w:w="1729" w:type="dxa"/>
          </w:tcPr>
          <w:p w:rsidR="007B740C" w:rsidRDefault="007B740C" w:rsidP="007B740C">
            <w:pPr>
              <w:jc w:val="both"/>
              <w:rPr>
                <w:sz w:val="24"/>
                <w:szCs w:val="24"/>
              </w:rPr>
            </w:pPr>
            <w:r>
              <w:rPr>
                <w:sz w:val="24"/>
                <w:szCs w:val="24"/>
              </w:rPr>
              <w:t>SESIÓN 3</w:t>
            </w:r>
          </w:p>
        </w:tc>
        <w:tc>
          <w:tcPr>
            <w:tcW w:w="1729" w:type="dxa"/>
          </w:tcPr>
          <w:p w:rsidR="007B740C" w:rsidRDefault="007B740C" w:rsidP="007B740C">
            <w:pPr>
              <w:jc w:val="both"/>
              <w:rPr>
                <w:sz w:val="24"/>
                <w:szCs w:val="24"/>
              </w:rPr>
            </w:pPr>
            <w:r>
              <w:rPr>
                <w:sz w:val="24"/>
                <w:szCs w:val="24"/>
              </w:rPr>
              <w:t>SESIÓN 4</w:t>
            </w:r>
          </w:p>
        </w:tc>
        <w:tc>
          <w:tcPr>
            <w:tcW w:w="2549" w:type="dxa"/>
          </w:tcPr>
          <w:p w:rsidR="007B740C" w:rsidRDefault="007B740C" w:rsidP="007B740C">
            <w:pPr>
              <w:jc w:val="both"/>
              <w:rPr>
                <w:sz w:val="24"/>
                <w:szCs w:val="24"/>
              </w:rPr>
            </w:pPr>
            <w:r>
              <w:rPr>
                <w:sz w:val="24"/>
                <w:szCs w:val="24"/>
              </w:rPr>
              <w:t>SESIÓN 5</w:t>
            </w:r>
          </w:p>
        </w:tc>
      </w:tr>
      <w:tr w:rsidR="007B740C" w:rsidTr="007B740C">
        <w:tc>
          <w:tcPr>
            <w:tcW w:w="2471" w:type="dxa"/>
          </w:tcPr>
          <w:p w:rsidR="007B740C" w:rsidRDefault="007B740C" w:rsidP="007B740C">
            <w:pPr>
              <w:jc w:val="both"/>
              <w:rPr>
                <w:sz w:val="24"/>
                <w:szCs w:val="24"/>
              </w:rPr>
            </w:pPr>
            <w:r>
              <w:rPr>
                <w:sz w:val="24"/>
                <w:szCs w:val="24"/>
              </w:rPr>
              <w:t>Calentamiento: ¿qué es el desarrollo?</w:t>
            </w:r>
          </w:p>
        </w:tc>
        <w:tc>
          <w:tcPr>
            <w:tcW w:w="1729" w:type="dxa"/>
          </w:tcPr>
          <w:p w:rsidR="007B740C" w:rsidRDefault="007B740C" w:rsidP="007B740C">
            <w:pPr>
              <w:jc w:val="both"/>
              <w:rPr>
                <w:sz w:val="24"/>
                <w:szCs w:val="24"/>
              </w:rPr>
            </w:pPr>
            <w:r>
              <w:rPr>
                <w:sz w:val="24"/>
                <w:szCs w:val="24"/>
              </w:rPr>
              <w:t>Calentamiento: ¿conoces las 3 R?</w:t>
            </w:r>
          </w:p>
        </w:tc>
        <w:tc>
          <w:tcPr>
            <w:tcW w:w="1729" w:type="dxa"/>
          </w:tcPr>
          <w:p w:rsidR="007B740C" w:rsidRDefault="007B740C" w:rsidP="007B740C">
            <w:pPr>
              <w:jc w:val="both"/>
              <w:rPr>
                <w:sz w:val="24"/>
                <w:szCs w:val="24"/>
              </w:rPr>
            </w:pPr>
            <w:r>
              <w:rPr>
                <w:sz w:val="24"/>
                <w:szCs w:val="24"/>
              </w:rPr>
              <w:t>Calentamiento</w:t>
            </w:r>
            <w:r w:rsidR="00E10288">
              <w:rPr>
                <w:sz w:val="24"/>
                <w:szCs w:val="24"/>
              </w:rPr>
              <w:t>: ¿qué es la energía?</w:t>
            </w:r>
          </w:p>
        </w:tc>
        <w:tc>
          <w:tcPr>
            <w:tcW w:w="1729" w:type="dxa"/>
          </w:tcPr>
          <w:p w:rsidR="007B740C" w:rsidRDefault="007B740C" w:rsidP="007B740C">
            <w:pPr>
              <w:jc w:val="both"/>
              <w:rPr>
                <w:sz w:val="24"/>
                <w:szCs w:val="24"/>
              </w:rPr>
            </w:pPr>
            <w:r>
              <w:rPr>
                <w:sz w:val="24"/>
                <w:szCs w:val="24"/>
              </w:rPr>
              <w:t>Calentamiento</w:t>
            </w:r>
            <w:r w:rsidR="00E10288">
              <w:rPr>
                <w:sz w:val="24"/>
                <w:szCs w:val="24"/>
              </w:rPr>
              <w:t>: ejemplos de diversidad cultural de tu entorno</w:t>
            </w:r>
          </w:p>
        </w:tc>
        <w:tc>
          <w:tcPr>
            <w:tcW w:w="2549" w:type="dxa"/>
          </w:tcPr>
          <w:p w:rsidR="007B740C" w:rsidRDefault="007B740C" w:rsidP="007B740C">
            <w:pPr>
              <w:jc w:val="both"/>
              <w:rPr>
                <w:sz w:val="24"/>
                <w:szCs w:val="24"/>
              </w:rPr>
            </w:pPr>
            <w:r>
              <w:rPr>
                <w:sz w:val="24"/>
                <w:szCs w:val="24"/>
              </w:rPr>
              <w:t>Calentamiento</w:t>
            </w:r>
            <w:r w:rsidR="007E329E">
              <w:rPr>
                <w:sz w:val="24"/>
                <w:szCs w:val="24"/>
              </w:rPr>
              <w:t>: Ideas clave aprendidas en el resto de las sesiones</w:t>
            </w:r>
          </w:p>
        </w:tc>
      </w:tr>
      <w:tr w:rsidR="007B740C" w:rsidTr="007B740C">
        <w:tc>
          <w:tcPr>
            <w:tcW w:w="2471" w:type="dxa"/>
          </w:tcPr>
          <w:p w:rsidR="007B740C" w:rsidRDefault="007B740C" w:rsidP="007B740C">
            <w:pPr>
              <w:jc w:val="both"/>
              <w:rPr>
                <w:sz w:val="24"/>
                <w:szCs w:val="24"/>
              </w:rPr>
            </w:pPr>
            <w:r>
              <w:rPr>
                <w:sz w:val="24"/>
                <w:szCs w:val="24"/>
              </w:rPr>
              <w:t>Introducción al desarrollo sostenible</w:t>
            </w:r>
          </w:p>
        </w:tc>
        <w:tc>
          <w:tcPr>
            <w:tcW w:w="1729" w:type="dxa"/>
          </w:tcPr>
          <w:p w:rsidR="007B740C" w:rsidRDefault="007B740C" w:rsidP="007B740C">
            <w:pPr>
              <w:jc w:val="both"/>
              <w:rPr>
                <w:sz w:val="24"/>
                <w:szCs w:val="24"/>
              </w:rPr>
            </w:pPr>
            <w:r>
              <w:rPr>
                <w:sz w:val="24"/>
                <w:szCs w:val="24"/>
              </w:rPr>
              <w:t>Producción escrita: ¿cómo reciclas?</w:t>
            </w:r>
          </w:p>
        </w:tc>
        <w:tc>
          <w:tcPr>
            <w:tcW w:w="1729" w:type="dxa"/>
          </w:tcPr>
          <w:p w:rsidR="007B740C" w:rsidRDefault="00E10288" w:rsidP="007B740C">
            <w:pPr>
              <w:jc w:val="both"/>
              <w:rPr>
                <w:sz w:val="24"/>
                <w:szCs w:val="24"/>
              </w:rPr>
            </w:pPr>
            <w:r>
              <w:rPr>
                <w:sz w:val="24"/>
                <w:szCs w:val="24"/>
              </w:rPr>
              <w:t>¿Qué son las energías renovables?</w:t>
            </w:r>
          </w:p>
        </w:tc>
        <w:tc>
          <w:tcPr>
            <w:tcW w:w="1729" w:type="dxa"/>
          </w:tcPr>
          <w:p w:rsidR="007B740C" w:rsidRDefault="00E10288" w:rsidP="007B740C">
            <w:pPr>
              <w:jc w:val="both"/>
              <w:rPr>
                <w:sz w:val="24"/>
                <w:szCs w:val="24"/>
              </w:rPr>
            </w:pPr>
            <w:r>
              <w:rPr>
                <w:sz w:val="24"/>
                <w:szCs w:val="24"/>
              </w:rPr>
              <w:t>Debate: ¿por qué es importante la cultura?</w:t>
            </w:r>
          </w:p>
        </w:tc>
        <w:tc>
          <w:tcPr>
            <w:tcW w:w="2549" w:type="dxa"/>
          </w:tcPr>
          <w:p w:rsidR="007B740C" w:rsidRDefault="007E329E" w:rsidP="007B740C">
            <w:pPr>
              <w:jc w:val="both"/>
              <w:rPr>
                <w:sz w:val="24"/>
                <w:szCs w:val="24"/>
              </w:rPr>
            </w:pPr>
            <w:r>
              <w:rPr>
                <w:sz w:val="24"/>
                <w:szCs w:val="24"/>
              </w:rPr>
              <w:t>Actividad final (explicada en el siguiente punto)</w:t>
            </w:r>
          </w:p>
        </w:tc>
      </w:tr>
      <w:tr w:rsidR="007B740C" w:rsidTr="007B740C">
        <w:tc>
          <w:tcPr>
            <w:tcW w:w="2471" w:type="dxa"/>
          </w:tcPr>
          <w:p w:rsidR="007B740C" w:rsidRDefault="007B740C" w:rsidP="007B740C">
            <w:pPr>
              <w:jc w:val="both"/>
              <w:rPr>
                <w:sz w:val="24"/>
                <w:szCs w:val="24"/>
              </w:rPr>
            </w:pPr>
            <w:r>
              <w:rPr>
                <w:sz w:val="24"/>
                <w:szCs w:val="24"/>
              </w:rPr>
              <w:t>Análisis de situaciones desfavorables para este desarrollo</w:t>
            </w:r>
          </w:p>
        </w:tc>
        <w:tc>
          <w:tcPr>
            <w:tcW w:w="1729" w:type="dxa"/>
          </w:tcPr>
          <w:p w:rsidR="007B740C" w:rsidRDefault="007B740C" w:rsidP="007B740C">
            <w:pPr>
              <w:jc w:val="both"/>
              <w:rPr>
                <w:sz w:val="24"/>
                <w:szCs w:val="24"/>
              </w:rPr>
            </w:pPr>
            <w:r>
              <w:rPr>
                <w:sz w:val="24"/>
                <w:szCs w:val="24"/>
              </w:rPr>
              <w:t>Producción oral: ¿cómo puedes reducir en tu vida diaria?</w:t>
            </w:r>
          </w:p>
        </w:tc>
        <w:tc>
          <w:tcPr>
            <w:tcW w:w="1729" w:type="dxa"/>
          </w:tcPr>
          <w:p w:rsidR="007B740C" w:rsidRDefault="00E10288" w:rsidP="007B740C">
            <w:pPr>
              <w:jc w:val="both"/>
              <w:rPr>
                <w:sz w:val="24"/>
                <w:szCs w:val="24"/>
              </w:rPr>
            </w:pPr>
            <w:r>
              <w:rPr>
                <w:sz w:val="24"/>
                <w:szCs w:val="24"/>
              </w:rPr>
              <w:t xml:space="preserve">Tipos de energía renovables: eólica, solar, biomasa e hidroeléctrica </w:t>
            </w:r>
          </w:p>
        </w:tc>
        <w:tc>
          <w:tcPr>
            <w:tcW w:w="1729" w:type="dxa"/>
          </w:tcPr>
          <w:p w:rsidR="007B740C" w:rsidRDefault="00E10288" w:rsidP="007B740C">
            <w:pPr>
              <w:jc w:val="both"/>
              <w:rPr>
                <w:sz w:val="24"/>
                <w:szCs w:val="24"/>
              </w:rPr>
            </w:pPr>
            <w:r>
              <w:rPr>
                <w:sz w:val="24"/>
                <w:szCs w:val="24"/>
              </w:rPr>
              <w:t>Exposición oral: formas culturales que conoces</w:t>
            </w:r>
          </w:p>
        </w:tc>
        <w:tc>
          <w:tcPr>
            <w:tcW w:w="2549" w:type="dxa"/>
          </w:tcPr>
          <w:p w:rsidR="007B740C" w:rsidRDefault="007E329E" w:rsidP="007B740C">
            <w:pPr>
              <w:jc w:val="both"/>
              <w:rPr>
                <w:sz w:val="24"/>
                <w:szCs w:val="24"/>
              </w:rPr>
            </w:pPr>
            <w:r>
              <w:rPr>
                <w:sz w:val="24"/>
                <w:szCs w:val="24"/>
              </w:rPr>
              <w:t>Debate grupal: ¿Cómo podemos mejorar el mundo en el que vivimos y podemos llegar al mundo que queremos?</w:t>
            </w:r>
          </w:p>
        </w:tc>
      </w:tr>
      <w:tr w:rsidR="007E329E" w:rsidTr="007B740C">
        <w:tc>
          <w:tcPr>
            <w:tcW w:w="2471" w:type="dxa"/>
          </w:tcPr>
          <w:p w:rsidR="007E329E" w:rsidRDefault="007E329E" w:rsidP="007B740C">
            <w:pPr>
              <w:jc w:val="both"/>
              <w:rPr>
                <w:sz w:val="24"/>
                <w:szCs w:val="24"/>
              </w:rPr>
            </w:pPr>
            <w:r>
              <w:rPr>
                <w:sz w:val="24"/>
                <w:szCs w:val="24"/>
              </w:rPr>
              <w:t xml:space="preserve">Visionado de vídeo sobre desarrollo </w:t>
            </w:r>
            <w:r>
              <w:rPr>
                <w:sz w:val="24"/>
                <w:szCs w:val="24"/>
              </w:rPr>
              <w:lastRenderedPageBreak/>
              <w:t>sostenible</w:t>
            </w:r>
          </w:p>
        </w:tc>
        <w:tc>
          <w:tcPr>
            <w:tcW w:w="1729" w:type="dxa"/>
          </w:tcPr>
          <w:p w:rsidR="007E329E" w:rsidRDefault="007E329E" w:rsidP="007B740C">
            <w:pPr>
              <w:jc w:val="both"/>
              <w:rPr>
                <w:sz w:val="24"/>
                <w:szCs w:val="24"/>
              </w:rPr>
            </w:pPr>
            <w:r>
              <w:rPr>
                <w:sz w:val="24"/>
                <w:szCs w:val="24"/>
              </w:rPr>
              <w:lastRenderedPageBreak/>
              <w:t xml:space="preserve">Debate: ideas para la </w:t>
            </w:r>
            <w:r>
              <w:rPr>
                <w:sz w:val="24"/>
                <w:szCs w:val="24"/>
              </w:rPr>
              <w:lastRenderedPageBreak/>
              <w:t>reutilización</w:t>
            </w:r>
          </w:p>
        </w:tc>
        <w:tc>
          <w:tcPr>
            <w:tcW w:w="1729" w:type="dxa"/>
          </w:tcPr>
          <w:p w:rsidR="007E329E" w:rsidRDefault="007E329E" w:rsidP="007B740C">
            <w:pPr>
              <w:jc w:val="both"/>
              <w:rPr>
                <w:sz w:val="24"/>
                <w:szCs w:val="24"/>
              </w:rPr>
            </w:pPr>
            <w:r>
              <w:rPr>
                <w:sz w:val="24"/>
                <w:szCs w:val="24"/>
              </w:rPr>
              <w:lastRenderedPageBreak/>
              <w:t xml:space="preserve">Ilustraciones de este tipo de </w:t>
            </w:r>
            <w:r>
              <w:rPr>
                <w:sz w:val="24"/>
                <w:szCs w:val="24"/>
              </w:rPr>
              <w:lastRenderedPageBreak/>
              <w:t>energía</w:t>
            </w:r>
          </w:p>
        </w:tc>
        <w:tc>
          <w:tcPr>
            <w:tcW w:w="1729" w:type="dxa"/>
          </w:tcPr>
          <w:p w:rsidR="007E329E" w:rsidRDefault="007E329E" w:rsidP="007B740C">
            <w:pPr>
              <w:jc w:val="both"/>
              <w:rPr>
                <w:sz w:val="24"/>
                <w:szCs w:val="24"/>
              </w:rPr>
            </w:pPr>
            <w:r>
              <w:rPr>
                <w:sz w:val="24"/>
                <w:szCs w:val="24"/>
              </w:rPr>
              <w:lastRenderedPageBreak/>
              <w:t xml:space="preserve">Visionado de vídeo: formas </w:t>
            </w:r>
            <w:r>
              <w:rPr>
                <w:sz w:val="24"/>
                <w:szCs w:val="24"/>
              </w:rPr>
              <w:lastRenderedPageBreak/>
              <w:t xml:space="preserve">alternativas de culturas </w:t>
            </w:r>
          </w:p>
        </w:tc>
        <w:tc>
          <w:tcPr>
            <w:tcW w:w="2549" w:type="dxa"/>
          </w:tcPr>
          <w:p w:rsidR="007E329E" w:rsidRDefault="007E329E" w:rsidP="007B740C">
            <w:pPr>
              <w:jc w:val="both"/>
              <w:rPr>
                <w:sz w:val="24"/>
                <w:szCs w:val="24"/>
              </w:rPr>
            </w:pPr>
          </w:p>
        </w:tc>
      </w:tr>
      <w:tr w:rsidR="007E329E" w:rsidTr="007B740C">
        <w:tc>
          <w:tcPr>
            <w:tcW w:w="2471" w:type="dxa"/>
          </w:tcPr>
          <w:p w:rsidR="007E329E" w:rsidRDefault="007E329E" w:rsidP="007B740C">
            <w:pPr>
              <w:jc w:val="both"/>
              <w:rPr>
                <w:sz w:val="24"/>
                <w:szCs w:val="24"/>
              </w:rPr>
            </w:pPr>
            <w:r>
              <w:rPr>
                <w:sz w:val="24"/>
                <w:szCs w:val="24"/>
              </w:rPr>
              <w:lastRenderedPageBreak/>
              <w:t>Tarea final: propuestas para el fomento del desarrollo sostenible en tu localidad</w:t>
            </w:r>
          </w:p>
        </w:tc>
        <w:tc>
          <w:tcPr>
            <w:tcW w:w="1729" w:type="dxa"/>
          </w:tcPr>
          <w:p w:rsidR="007E329E" w:rsidRDefault="007E329E" w:rsidP="007B740C">
            <w:pPr>
              <w:jc w:val="both"/>
              <w:rPr>
                <w:sz w:val="24"/>
                <w:szCs w:val="24"/>
              </w:rPr>
            </w:pPr>
            <w:r>
              <w:rPr>
                <w:sz w:val="24"/>
                <w:szCs w:val="24"/>
              </w:rPr>
              <w:t>Tarea final: presentación oral sobre reducción, reutilización y reciclaje</w:t>
            </w:r>
          </w:p>
        </w:tc>
        <w:tc>
          <w:tcPr>
            <w:tcW w:w="1729" w:type="dxa"/>
          </w:tcPr>
          <w:p w:rsidR="007E329E" w:rsidRDefault="007E329E" w:rsidP="007B740C">
            <w:pPr>
              <w:jc w:val="both"/>
              <w:rPr>
                <w:sz w:val="24"/>
                <w:szCs w:val="24"/>
              </w:rPr>
            </w:pPr>
            <w:r>
              <w:rPr>
                <w:sz w:val="24"/>
                <w:szCs w:val="24"/>
              </w:rPr>
              <w:t>Tarea final: ¿cómo podemos mejorar nuestro uso energético con estas energías?</w:t>
            </w:r>
          </w:p>
        </w:tc>
        <w:tc>
          <w:tcPr>
            <w:tcW w:w="1729" w:type="dxa"/>
          </w:tcPr>
          <w:p w:rsidR="007E329E" w:rsidRDefault="007E329E" w:rsidP="007B740C">
            <w:pPr>
              <w:jc w:val="both"/>
              <w:rPr>
                <w:sz w:val="24"/>
                <w:szCs w:val="24"/>
              </w:rPr>
            </w:pPr>
            <w:r>
              <w:rPr>
                <w:sz w:val="24"/>
                <w:szCs w:val="24"/>
              </w:rPr>
              <w:t>Tarea final: diálogo sobre el respeto a las culturas extranjeras</w:t>
            </w:r>
          </w:p>
        </w:tc>
        <w:tc>
          <w:tcPr>
            <w:tcW w:w="2549" w:type="dxa"/>
          </w:tcPr>
          <w:p w:rsidR="007E329E" w:rsidRDefault="007E329E" w:rsidP="007B740C">
            <w:pPr>
              <w:jc w:val="both"/>
              <w:rPr>
                <w:sz w:val="24"/>
                <w:szCs w:val="24"/>
              </w:rPr>
            </w:pPr>
          </w:p>
        </w:tc>
      </w:tr>
    </w:tbl>
    <w:p w:rsidR="007B740C" w:rsidRPr="007B740C" w:rsidRDefault="007B740C" w:rsidP="007B740C">
      <w:pPr>
        <w:spacing w:after="0"/>
        <w:jc w:val="both"/>
        <w:rPr>
          <w:sz w:val="24"/>
          <w:szCs w:val="24"/>
        </w:rPr>
      </w:pPr>
    </w:p>
    <w:p w:rsidR="002860DB" w:rsidRPr="002860DB" w:rsidRDefault="002860DB" w:rsidP="007E329E">
      <w:pPr>
        <w:spacing w:after="0"/>
        <w:jc w:val="both"/>
        <w:rPr>
          <w:sz w:val="24"/>
          <w:szCs w:val="24"/>
        </w:rPr>
      </w:pPr>
    </w:p>
    <w:p w:rsidR="009D5F89" w:rsidRDefault="00BB199F" w:rsidP="009D5F89">
      <w:pPr>
        <w:pStyle w:val="Prrafodelista"/>
        <w:numPr>
          <w:ilvl w:val="0"/>
          <w:numId w:val="3"/>
        </w:numPr>
        <w:spacing w:after="0"/>
        <w:jc w:val="both"/>
        <w:rPr>
          <w:sz w:val="24"/>
          <w:szCs w:val="24"/>
        </w:rPr>
      </w:pPr>
      <w:r>
        <w:rPr>
          <w:sz w:val="24"/>
          <w:szCs w:val="24"/>
        </w:rPr>
        <w:t xml:space="preserve">Producción </w:t>
      </w:r>
      <w:r w:rsidR="009D5F89">
        <w:rPr>
          <w:sz w:val="24"/>
          <w:szCs w:val="24"/>
        </w:rPr>
        <w:t>oral colectiva en inglés (actividad final)</w:t>
      </w:r>
    </w:p>
    <w:p w:rsidR="00B86BC8" w:rsidRDefault="00B86BC8" w:rsidP="00B86BC8">
      <w:pPr>
        <w:pStyle w:val="Prrafodelista"/>
        <w:spacing w:after="0"/>
        <w:ind w:left="0" w:firstLine="360"/>
        <w:jc w:val="both"/>
        <w:rPr>
          <w:sz w:val="24"/>
          <w:szCs w:val="24"/>
        </w:rPr>
      </w:pPr>
      <w:r>
        <w:rPr>
          <w:sz w:val="24"/>
          <w:szCs w:val="24"/>
        </w:rPr>
        <w:t>La actividad final consistirá en una pequeña exposición oral que el alumnado realizará en grupos de 3-4 alumnos. Se formarán 6 grupos de alumnos, los cinco primeros grupos harán un resumen de lo aprendido en cada una de las sesiones formativas y de sus ejes temáticos principales. Mostrarán algunos de los productos finales realizados por todo el grupo y existe la posibilidad de complementar su presentación oral con una presentación en PowerPoint en la que se incluyan imágenes.</w:t>
      </w:r>
    </w:p>
    <w:p w:rsidR="00B86BC8" w:rsidRDefault="00B86BC8" w:rsidP="00B86BC8">
      <w:pPr>
        <w:pStyle w:val="Prrafodelista"/>
        <w:spacing w:after="0"/>
        <w:ind w:left="0" w:firstLine="360"/>
        <w:jc w:val="both"/>
        <w:rPr>
          <w:sz w:val="24"/>
          <w:szCs w:val="24"/>
        </w:rPr>
      </w:pPr>
      <w:r>
        <w:rPr>
          <w:sz w:val="24"/>
          <w:szCs w:val="24"/>
        </w:rPr>
        <w:t>En la exposición oral se presentará información que recapitule lo aprendido pero debemos ir siempre más allá y cada grupo presentará propuestas para mejorar el mundo relativas al aspecto que deben presentar (por ejemplo, aquellos que expongan las energías renovables deberán presentar ideas sobre la utilización de estas energías en nuestro entorno cercano.</w:t>
      </w:r>
    </w:p>
    <w:p w:rsidR="00B86BC8" w:rsidRDefault="00B86BC8" w:rsidP="00B86BC8">
      <w:pPr>
        <w:pStyle w:val="Prrafodelista"/>
        <w:spacing w:after="0"/>
        <w:ind w:left="0" w:firstLine="360"/>
        <w:jc w:val="both"/>
        <w:rPr>
          <w:sz w:val="24"/>
          <w:szCs w:val="24"/>
        </w:rPr>
      </w:pPr>
      <w:r>
        <w:rPr>
          <w:sz w:val="24"/>
          <w:szCs w:val="24"/>
        </w:rPr>
        <w:t>Una vez terminada las 5 exposiciones orales, el sexto grupo mostrará un mural o una presentación en PowerPoint en el que se ilustre la situación actual de nuestro planeta y se presente la situación que se aspira a conseguir, las imágenes serán un elemento clave en esta presentación. Para el alumnado debe suponer un análisis de sus circunstancias actuales y una reflexión de cara al futuro al que aspiramos.</w:t>
      </w:r>
    </w:p>
    <w:p w:rsidR="00B86BC8" w:rsidRDefault="00B86BC8" w:rsidP="00B86BC8">
      <w:pPr>
        <w:pStyle w:val="Prrafodelista"/>
        <w:spacing w:after="0"/>
        <w:ind w:left="0" w:firstLine="360"/>
        <w:jc w:val="both"/>
        <w:rPr>
          <w:sz w:val="24"/>
          <w:szCs w:val="24"/>
        </w:rPr>
      </w:pPr>
      <w:r>
        <w:rPr>
          <w:sz w:val="24"/>
          <w:szCs w:val="24"/>
        </w:rPr>
        <w:t>La última parte de la actividad final consiste en un debate grupal en el que se debe recapitular sobre lo aprendido y fijar unas líneas de actuación fundamentales para plantear actuaciones que mejoren nuestra situación medioambiental en nuestro centro. Estas líneas de actuación se trasladarían posteriormente al alumnado de nuestro centro que no ha podido participar en la actividad, el alumnado participante sería el encargado de realizar esta labor.</w:t>
      </w:r>
    </w:p>
    <w:p w:rsidR="00AA666E" w:rsidRDefault="00AA666E" w:rsidP="00AA666E">
      <w:pPr>
        <w:pStyle w:val="Prrafodelista"/>
        <w:spacing w:after="0"/>
        <w:jc w:val="both"/>
        <w:rPr>
          <w:sz w:val="24"/>
          <w:szCs w:val="24"/>
        </w:rPr>
      </w:pPr>
    </w:p>
    <w:p w:rsidR="009D5F89" w:rsidRDefault="009D5F89" w:rsidP="009D5F89">
      <w:pPr>
        <w:pStyle w:val="Prrafodelista"/>
        <w:numPr>
          <w:ilvl w:val="0"/>
          <w:numId w:val="3"/>
        </w:numPr>
        <w:spacing w:after="0"/>
        <w:jc w:val="both"/>
        <w:rPr>
          <w:sz w:val="24"/>
          <w:szCs w:val="24"/>
        </w:rPr>
      </w:pPr>
      <w:r>
        <w:rPr>
          <w:sz w:val="24"/>
          <w:szCs w:val="24"/>
        </w:rPr>
        <w:t>Evaluación del programa. Indicadores para éxito de actividad conjunta y grado de consecución de los objetivos</w:t>
      </w:r>
    </w:p>
    <w:p w:rsidR="00B86BC8" w:rsidRDefault="00B86BC8" w:rsidP="00B86BC8">
      <w:pPr>
        <w:spacing w:after="0"/>
        <w:jc w:val="both"/>
        <w:rPr>
          <w:sz w:val="24"/>
          <w:szCs w:val="24"/>
        </w:rPr>
      </w:pPr>
    </w:p>
    <w:p w:rsidR="00B86BC8" w:rsidRDefault="00B86BC8" w:rsidP="00B86BC8">
      <w:pPr>
        <w:spacing w:after="0"/>
        <w:jc w:val="both"/>
        <w:rPr>
          <w:sz w:val="24"/>
          <w:szCs w:val="24"/>
        </w:rPr>
      </w:pPr>
      <w:r>
        <w:rPr>
          <w:sz w:val="24"/>
          <w:szCs w:val="24"/>
        </w:rPr>
        <w:t>La evaluación del programa se realizará con una rúbrica en la que se reflejen indicadores relativos a la formación recibida y al grado de consecución de objetivos del programa.</w:t>
      </w:r>
    </w:p>
    <w:p w:rsidR="001A26AA" w:rsidRDefault="001A26AA" w:rsidP="00B86BC8">
      <w:pPr>
        <w:spacing w:after="0"/>
        <w:jc w:val="both"/>
        <w:rPr>
          <w:sz w:val="24"/>
          <w:szCs w:val="24"/>
        </w:rPr>
      </w:pPr>
    </w:p>
    <w:tbl>
      <w:tblPr>
        <w:tblStyle w:val="Tablaconcuadrcula"/>
        <w:tblW w:w="10632" w:type="dxa"/>
        <w:tblInd w:w="-885" w:type="dxa"/>
        <w:tblLook w:val="04A0" w:firstRow="1" w:lastRow="0" w:firstColumn="1" w:lastColumn="0" w:noHBand="0" w:noVBand="1"/>
      </w:tblPr>
      <w:tblGrid>
        <w:gridCol w:w="2351"/>
        <w:gridCol w:w="1892"/>
        <w:gridCol w:w="2032"/>
        <w:gridCol w:w="2032"/>
        <w:gridCol w:w="2325"/>
      </w:tblGrid>
      <w:tr w:rsidR="001A26AA" w:rsidTr="00626698">
        <w:tc>
          <w:tcPr>
            <w:tcW w:w="2351" w:type="dxa"/>
          </w:tcPr>
          <w:p w:rsidR="001A26AA" w:rsidRDefault="001A26AA" w:rsidP="00B86BC8">
            <w:pPr>
              <w:jc w:val="both"/>
              <w:rPr>
                <w:sz w:val="24"/>
                <w:szCs w:val="24"/>
              </w:rPr>
            </w:pPr>
            <w:r>
              <w:rPr>
                <w:sz w:val="24"/>
                <w:szCs w:val="24"/>
              </w:rPr>
              <w:lastRenderedPageBreak/>
              <w:t>INDICADOR</w:t>
            </w:r>
          </w:p>
        </w:tc>
        <w:tc>
          <w:tcPr>
            <w:tcW w:w="1892" w:type="dxa"/>
          </w:tcPr>
          <w:p w:rsidR="001A26AA" w:rsidRDefault="001A26AA" w:rsidP="00B86BC8">
            <w:pPr>
              <w:jc w:val="both"/>
              <w:rPr>
                <w:sz w:val="24"/>
                <w:szCs w:val="24"/>
              </w:rPr>
            </w:pPr>
            <w:r>
              <w:rPr>
                <w:sz w:val="24"/>
                <w:szCs w:val="24"/>
              </w:rPr>
              <w:t>NIVEL 0</w:t>
            </w:r>
          </w:p>
        </w:tc>
        <w:tc>
          <w:tcPr>
            <w:tcW w:w="2032" w:type="dxa"/>
          </w:tcPr>
          <w:p w:rsidR="001A26AA" w:rsidRDefault="001A26AA" w:rsidP="00B86BC8">
            <w:pPr>
              <w:jc w:val="both"/>
              <w:rPr>
                <w:sz w:val="24"/>
                <w:szCs w:val="24"/>
              </w:rPr>
            </w:pPr>
            <w:r>
              <w:rPr>
                <w:sz w:val="24"/>
                <w:szCs w:val="24"/>
              </w:rPr>
              <w:t>NIVEL 1</w:t>
            </w:r>
          </w:p>
        </w:tc>
        <w:tc>
          <w:tcPr>
            <w:tcW w:w="2032" w:type="dxa"/>
          </w:tcPr>
          <w:p w:rsidR="001A26AA" w:rsidRDefault="001A26AA" w:rsidP="00B86BC8">
            <w:pPr>
              <w:jc w:val="both"/>
              <w:rPr>
                <w:sz w:val="24"/>
                <w:szCs w:val="24"/>
              </w:rPr>
            </w:pPr>
            <w:r>
              <w:rPr>
                <w:sz w:val="24"/>
                <w:szCs w:val="24"/>
              </w:rPr>
              <w:t>NIVEL 2</w:t>
            </w:r>
          </w:p>
        </w:tc>
        <w:tc>
          <w:tcPr>
            <w:tcW w:w="2325" w:type="dxa"/>
          </w:tcPr>
          <w:p w:rsidR="001A26AA" w:rsidRDefault="001A26AA" w:rsidP="00B86BC8">
            <w:pPr>
              <w:jc w:val="both"/>
              <w:rPr>
                <w:sz w:val="24"/>
                <w:szCs w:val="24"/>
              </w:rPr>
            </w:pPr>
            <w:r>
              <w:rPr>
                <w:sz w:val="24"/>
                <w:szCs w:val="24"/>
              </w:rPr>
              <w:t>NIVEL 3</w:t>
            </w:r>
          </w:p>
        </w:tc>
      </w:tr>
      <w:tr w:rsidR="001A26AA" w:rsidTr="00626698">
        <w:tc>
          <w:tcPr>
            <w:tcW w:w="2351" w:type="dxa"/>
          </w:tcPr>
          <w:p w:rsidR="001A26AA" w:rsidRDefault="001A26AA" w:rsidP="00B86BC8">
            <w:pPr>
              <w:jc w:val="both"/>
              <w:rPr>
                <w:sz w:val="24"/>
                <w:szCs w:val="24"/>
              </w:rPr>
            </w:pPr>
            <w:r>
              <w:rPr>
                <w:sz w:val="24"/>
                <w:szCs w:val="24"/>
              </w:rPr>
              <w:t>El alumnado ha mejorado su competencia comunicativa en lengua inglesa</w:t>
            </w:r>
          </w:p>
        </w:tc>
        <w:tc>
          <w:tcPr>
            <w:tcW w:w="1892" w:type="dxa"/>
          </w:tcPr>
          <w:p w:rsidR="001A26AA" w:rsidRDefault="001A26AA" w:rsidP="00B86BC8">
            <w:pPr>
              <w:jc w:val="both"/>
              <w:rPr>
                <w:sz w:val="24"/>
                <w:szCs w:val="24"/>
              </w:rPr>
            </w:pPr>
            <w:r>
              <w:rPr>
                <w:sz w:val="24"/>
                <w:szCs w:val="24"/>
              </w:rPr>
              <w:t>No se observan cambios en la competencia lingüística del alumnado</w:t>
            </w:r>
          </w:p>
        </w:tc>
        <w:tc>
          <w:tcPr>
            <w:tcW w:w="2032" w:type="dxa"/>
          </w:tcPr>
          <w:p w:rsidR="001A26AA" w:rsidRDefault="001A26AA" w:rsidP="00B86BC8">
            <w:pPr>
              <w:jc w:val="both"/>
              <w:rPr>
                <w:sz w:val="24"/>
                <w:szCs w:val="24"/>
              </w:rPr>
            </w:pPr>
            <w:r>
              <w:rPr>
                <w:sz w:val="24"/>
                <w:szCs w:val="24"/>
              </w:rPr>
              <w:t>Existen cambios mínimos en la competencia lingüística del alumnado</w:t>
            </w:r>
          </w:p>
        </w:tc>
        <w:tc>
          <w:tcPr>
            <w:tcW w:w="2032" w:type="dxa"/>
          </w:tcPr>
          <w:p w:rsidR="001A26AA" w:rsidRDefault="001A26AA" w:rsidP="00B86BC8">
            <w:pPr>
              <w:jc w:val="both"/>
              <w:rPr>
                <w:sz w:val="24"/>
                <w:szCs w:val="24"/>
              </w:rPr>
            </w:pPr>
            <w:r>
              <w:rPr>
                <w:sz w:val="24"/>
                <w:szCs w:val="24"/>
              </w:rPr>
              <w:t>Se observa una mejora en la capacidad escrita del alumnado</w:t>
            </w:r>
          </w:p>
        </w:tc>
        <w:tc>
          <w:tcPr>
            <w:tcW w:w="2325" w:type="dxa"/>
          </w:tcPr>
          <w:p w:rsidR="001A26AA" w:rsidRDefault="001A26AA" w:rsidP="00B86BC8">
            <w:pPr>
              <w:jc w:val="both"/>
              <w:rPr>
                <w:sz w:val="24"/>
                <w:szCs w:val="24"/>
              </w:rPr>
            </w:pPr>
            <w:r>
              <w:rPr>
                <w:sz w:val="24"/>
                <w:szCs w:val="24"/>
              </w:rPr>
              <w:t>El alumnado ha experimentado una mejora en su capacidad oral y escrita en lengua inglesa</w:t>
            </w:r>
          </w:p>
        </w:tc>
      </w:tr>
      <w:tr w:rsidR="001A26AA" w:rsidTr="00626698">
        <w:tc>
          <w:tcPr>
            <w:tcW w:w="2351" w:type="dxa"/>
          </w:tcPr>
          <w:p w:rsidR="001A26AA" w:rsidRDefault="001A26AA" w:rsidP="00B86BC8">
            <w:pPr>
              <w:jc w:val="both"/>
              <w:rPr>
                <w:sz w:val="24"/>
                <w:szCs w:val="24"/>
              </w:rPr>
            </w:pPr>
            <w:r>
              <w:rPr>
                <w:sz w:val="24"/>
                <w:szCs w:val="24"/>
              </w:rPr>
              <w:t>Se han integrado contenidos propios de lengua inglesa con los de otras asignaturas</w:t>
            </w:r>
          </w:p>
        </w:tc>
        <w:tc>
          <w:tcPr>
            <w:tcW w:w="1892" w:type="dxa"/>
          </w:tcPr>
          <w:p w:rsidR="001A26AA" w:rsidRDefault="00C00309" w:rsidP="00B86BC8">
            <w:pPr>
              <w:jc w:val="both"/>
              <w:rPr>
                <w:sz w:val="24"/>
                <w:szCs w:val="24"/>
              </w:rPr>
            </w:pPr>
            <w:r>
              <w:rPr>
                <w:sz w:val="24"/>
                <w:szCs w:val="24"/>
              </w:rPr>
              <w:t>El alumnado no percibe el trabajo interdisciplinar</w:t>
            </w:r>
          </w:p>
        </w:tc>
        <w:tc>
          <w:tcPr>
            <w:tcW w:w="2032" w:type="dxa"/>
          </w:tcPr>
          <w:p w:rsidR="001A26AA" w:rsidRDefault="00C00309" w:rsidP="00B86BC8">
            <w:pPr>
              <w:jc w:val="both"/>
              <w:rPr>
                <w:sz w:val="24"/>
                <w:szCs w:val="24"/>
              </w:rPr>
            </w:pPr>
            <w:r>
              <w:rPr>
                <w:sz w:val="24"/>
                <w:szCs w:val="24"/>
              </w:rPr>
              <w:t>El alumnado percibe una relación escasa entre distintas asignaturas del currículo</w:t>
            </w:r>
          </w:p>
        </w:tc>
        <w:tc>
          <w:tcPr>
            <w:tcW w:w="2032" w:type="dxa"/>
          </w:tcPr>
          <w:p w:rsidR="001A26AA" w:rsidRDefault="00C00309" w:rsidP="00B86BC8">
            <w:pPr>
              <w:jc w:val="both"/>
              <w:rPr>
                <w:sz w:val="24"/>
                <w:szCs w:val="24"/>
              </w:rPr>
            </w:pPr>
            <w:r>
              <w:rPr>
                <w:sz w:val="24"/>
                <w:szCs w:val="24"/>
              </w:rPr>
              <w:t>El alumnado es consciente del carácter interdisciplinar de las enseñanzas</w:t>
            </w:r>
          </w:p>
        </w:tc>
        <w:tc>
          <w:tcPr>
            <w:tcW w:w="2325" w:type="dxa"/>
          </w:tcPr>
          <w:p w:rsidR="001A26AA" w:rsidRDefault="00C00309" w:rsidP="00B86BC8">
            <w:pPr>
              <w:jc w:val="both"/>
              <w:rPr>
                <w:sz w:val="24"/>
                <w:szCs w:val="24"/>
              </w:rPr>
            </w:pPr>
            <w:r>
              <w:rPr>
                <w:sz w:val="24"/>
                <w:szCs w:val="24"/>
              </w:rPr>
              <w:t>El alumnado observa los beneficios del carácter interdisciplinar de las enseñanzas</w:t>
            </w:r>
          </w:p>
        </w:tc>
      </w:tr>
      <w:tr w:rsidR="001A26AA" w:rsidTr="00626698">
        <w:tc>
          <w:tcPr>
            <w:tcW w:w="2351" w:type="dxa"/>
          </w:tcPr>
          <w:p w:rsidR="001A26AA" w:rsidRDefault="00C00309" w:rsidP="00B86BC8">
            <w:pPr>
              <w:jc w:val="both"/>
              <w:rPr>
                <w:sz w:val="24"/>
                <w:szCs w:val="24"/>
              </w:rPr>
            </w:pPr>
            <w:r>
              <w:rPr>
                <w:sz w:val="24"/>
                <w:szCs w:val="24"/>
              </w:rPr>
              <w:t>El alumnado se ha familiarizado con los principales problemas medioambientales</w:t>
            </w:r>
          </w:p>
        </w:tc>
        <w:tc>
          <w:tcPr>
            <w:tcW w:w="1892" w:type="dxa"/>
          </w:tcPr>
          <w:p w:rsidR="001A26AA" w:rsidRDefault="00C00309" w:rsidP="00B86BC8">
            <w:pPr>
              <w:jc w:val="both"/>
              <w:rPr>
                <w:sz w:val="24"/>
                <w:szCs w:val="24"/>
              </w:rPr>
            </w:pPr>
            <w:r>
              <w:rPr>
                <w:sz w:val="24"/>
                <w:szCs w:val="24"/>
              </w:rPr>
              <w:t>El alumnado muestra desconocimiento de la situación actual</w:t>
            </w:r>
          </w:p>
        </w:tc>
        <w:tc>
          <w:tcPr>
            <w:tcW w:w="2032" w:type="dxa"/>
          </w:tcPr>
          <w:p w:rsidR="001A26AA" w:rsidRDefault="00C00309" w:rsidP="00B86BC8">
            <w:pPr>
              <w:jc w:val="both"/>
              <w:rPr>
                <w:sz w:val="24"/>
                <w:szCs w:val="24"/>
              </w:rPr>
            </w:pPr>
            <w:r>
              <w:rPr>
                <w:sz w:val="24"/>
                <w:szCs w:val="24"/>
              </w:rPr>
              <w:t>El alumnado muestra nociones básicas sobre los problemas medioambientales</w:t>
            </w:r>
          </w:p>
        </w:tc>
        <w:tc>
          <w:tcPr>
            <w:tcW w:w="2032" w:type="dxa"/>
          </w:tcPr>
          <w:p w:rsidR="001A26AA" w:rsidRDefault="00C00309" w:rsidP="00B86BC8">
            <w:pPr>
              <w:jc w:val="both"/>
              <w:rPr>
                <w:sz w:val="24"/>
                <w:szCs w:val="24"/>
              </w:rPr>
            </w:pPr>
            <w:r>
              <w:rPr>
                <w:sz w:val="24"/>
                <w:szCs w:val="24"/>
              </w:rPr>
              <w:t>El alumnado conoce los principales problemas medioambientales pero no está implicado en la búsqueda de soluciones</w:t>
            </w:r>
          </w:p>
        </w:tc>
        <w:tc>
          <w:tcPr>
            <w:tcW w:w="2325" w:type="dxa"/>
          </w:tcPr>
          <w:p w:rsidR="001A26AA" w:rsidRDefault="00C00309" w:rsidP="00B86BC8">
            <w:pPr>
              <w:jc w:val="both"/>
              <w:rPr>
                <w:sz w:val="24"/>
                <w:szCs w:val="24"/>
              </w:rPr>
            </w:pPr>
            <w:r>
              <w:rPr>
                <w:sz w:val="24"/>
                <w:szCs w:val="24"/>
              </w:rPr>
              <w:t xml:space="preserve">El alumnado está concienciado de los problemas y muestra una actitud activa ante  esta cuestión </w:t>
            </w:r>
          </w:p>
        </w:tc>
      </w:tr>
      <w:tr w:rsidR="001A26AA" w:rsidTr="00626698">
        <w:tc>
          <w:tcPr>
            <w:tcW w:w="2351" w:type="dxa"/>
          </w:tcPr>
          <w:p w:rsidR="001A26AA" w:rsidRDefault="00C00309" w:rsidP="00B86BC8">
            <w:pPr>
              <w:jc w:val="both"/>
              <w:rPr>
                <w:sz w:val="24"/>
                <w:szCs w:val="24"/>
              </w:rPr>
            </w:pPr>
            <w:r>
              <w:rPr>
                <w:sz w:val="24"/>
                <w:szCs w:val="24"/>
              </w:rPr>
              <w:t>El alumnado ha respondido de forma satisfactoria a esta nueva modalidad de aprendizaje</w:t>
            </w:r>
          </w:p>
        </w:tc>
        <w:tc>
          <w:tcPr>
            <w:tcW w:w="1892" w:type="dxa"/>
          </w:tcPr>
          <w:p w:rsidR="001A26AA" w:rsidRDefault="00C00309" w:rsidP="00B86BC8">
            <w:pPr>
              <w:jc w:val="both"/>
              <w:rPr>
                <w:sz w:val="24"/>
                <w:szCs w:val="24"/>
              </w:rPr>
            </w:pPr>
            <w:r>
              <w:rPr>
                <w:sz w:val="24"/>
                <w:szCs w:val="24"/>
              </w:rPr>
              <w:t>No se observa mejoría en la actitud del alumnado</w:t>
            </w:r>
          </w:p>
        </w:tc>
        <w:tc>
          <w:tcPr>
            <w:tcW w:w="2032" w:type="dxa"/>
          </w:tcPr>
          <w:p w:rsidR="001A26AA" w:rsidRDefault="00C00309" w:rsidP="00B86BC8">
            <w:pPr>
              <w:jc w:val="both"/>
              <w:rPr>
                <w:sz w:val="24"/>
                <w:szCs w:val="24"/>
              </w:rPr>
            </w:pPr>
            <w:r>
              <w:rPr>
                <w:sz w:val="24"/>
                <w:szCs w:val="24"/>
              </w:rPr>
              <w:t>El alumnado ha mostrado mejor actitud pero no se siente entusiasmado por esta nueva forma de aprender</w:t>
            </w:r>
          </w:p>
        </w:tc>
        <w:tc>
          <w:tcPr>
            <w:tcW w:w="2032" w:type="dxa"/>
          </w:tcPr>
          <w:p w:rsidR="001A26AA" w:rsidRDefault="00C00309" w:rsidP="00B86BC8">
            <w:pPr>
              <w:jc w:val="both"/>
              <w:rPr>
                <w:sz w:val="24"/>
                <w:szCs w:val="24"/>
              </w:rPr>
            </w:pPr>
            <w:r>
              <w:rPr>
                <w:sz w:val="24"/>
                <w:szCs w:val="24"/>
              </w:rPr>
              <w:t>La mejoría en la actitud del alumnado es notable pero no repetiría una experiencia de este tipo</w:t>
            </w:r>
          </w:p>
        </w:tc>
        <w:tc>
          <w:tcPr>
            <w:tcW w:w="2325" w:type="dxa"/>
          </w:tcPr>
          <w:p w:rsidR="001A26AA" w:rsidRDefault="00C00309" w:rsidP="00B86BC8">
            <w:pPr>
              <w:jc w:val="both"/>
              <w:rPr>
                <w:sz w:val="24"/>
                <w:szCs w:val="24"/>
              </w:rPr>
            </w:pPr>
            <w:r>
              <w:rPr>
                <w:sz w:val="24"/>
                <w:szCs w:val="24"/>
              </w:rPr>
              <w:t>Este aprendizaje ha motivado al alumnado, que transmitirá lo aprendido y sus compañeros y fomentará la participación en este tipo de programas</w:t>
            </w:r>
          </w:p>
        </w:tc>
      </w:tr>
      <w:tr w:rsidR="001A26AA" w:rsidTr="00626698">
        <w:tc>
          <w:tcPr>
            <w:tcW w:w="2351" w:type="dxa"/>
          </w:tcPr>
          <w:p w:rsidR="001A26AA" w:rsidRDefault="00626698" w:rsidP="00B86BC8">
            <w:pPr>
              <w:jc w:val="both"/>
              <w:rPr>
                <w:sz w:val="24"/>
                <w:szCs w:val="24"/>
              </w:rPr>
            </w:pPr>
            <w:r>
              <w:rPr>
                <w:sz w:val="24"/>
                <w:szCs w:val="24"/>
              </w:rPr>
              <w:t>El alumnado reconoce la importancia del aprendizaje cooperativo</w:t>
            </w:r>
          </w:p>
        </w:tc>
        <w:tc>
          <w:tcPr>
            <w:tcW w:w="1892" w:type="dxa"/>
          </w:tcPr>
          <w:p w:rsidR="001A26AA" w:rsidRDefault="00626698" w:rsidP="00B86BC8">
            <w:pPr>
              <w:jc w:val="both"/>
              <w:rPr>
                <w:sz w:val="24"/>
                <w:szCs w:val="24"/>
              </w:rPr>
            </w:pPr>
            <w:r>
              <w:rPr>
                <w:sz w:val="24"/>
                <w:szCs w:val="24"/>
              </w:rPr>
              <w:t>El alumnado muestra dificultad para trabajar entre iguales</w:t>
            </w:r>
          </w:p>
        </w:tc>
        <w:tc>
          <w:tcPr>
            <w:tcW w:w="2032" w:type="dxa"/>
          </w:tcPr>
          <w:p w:rsidR="001A26AA" w:rsidRDefault="00626698" w:rsidP="00B86BC8">
            <w:pPr>
              <w:jc w:val="both"/>
              <w:rPr>
                <w:sz w:val="24"/>
                <w:szCs w:val="24"/>
              </w:rPr>
            </w:pPr>
            <w:r>
              <w:rPr>
                <w:sz w:val="24"/>
                <w:szCs w:val="24"/>
              </w:rPr>
              <w:t>El alumno coopera pero no observa beneficio alguno en la colaboración</w:t>
            </w:r>
          </w:p>
        </w:tc>
        <w:tc>
          <w:tcPr>
            <w:tcW w:w="2032" w:type="dxa"/>
          </w:tcPr>
          <w:p w:rsidR="001A26AA" w:rsidRDefault="00626698" w:rsidP="00B86BC8">
            <w:pPr>
              <w:jc w:val="both"/>
              <w:rPr>
                <w:sz w:val="24"/>
                <w:szCs w:val="24"/>
              </w:rPr>
            </w:pPr>
            <w:r>
              <w:rPr>
                <w:sz w:val="24"/>
                <w:szCs w:val="24"/>
              </w:rPr>
              <w:t>El alumnado colabora entre sí pero no se tienen una conciencia clara de la actitud que se debe mostrar en cada situación</w:t>
            </w:r>
          </w:p>
        </w:tc>
        <w:tc>
          <w:tcPr>
            <w:tcW w:w="2325" w:type="dxa"/>
          </w:tcPr>
          <w:p w:rsidR="001A26AA" w:rsidRDefault="00626698" w:rsidP="00B86BC8">
            <w:pPr>
              <w:jc w:val="both"/>
              <w:rPr>
                <w:sz w:val="24"/>
                <w:szCs w:val="24"/>
              </w:rPr>
            </w:pPr>
            <w:r>
              <w:rPr>
                <w:sz w:val="24"/>
                <w:szCs w:val="24"/>
              </w:rPr>
              <w:t xml:space="preserve">El alumnado muestra buena predisposición para trabajar con sus compañeros y su actitud es ejemplar sabiendo distinguir su rol en todo momento </w:t>
            </w:r>
          </w:p>
        </w:tc>
      </w:tr>
      <w:tr w:rsidR="001A26AA" w:rsidTr="00626698">
        <w:tc>
          <w:tcPr>
            <w:tcW w:w="2351" w:type="dxa"/>
          </w:tcPr>
          <w:p w:rsidR="001A26AA" w:rsidRDefault="00626698" w:rsidP="00B86BC8">
            <w:pPr>
              <w:jc w:val="both"/>
              <w:rPr>
                <w:sz w:val="24"/>
                <w:szCs w:val="24"/>
              </w:rPr>
            </w:pPr>
            <w:r>
              <w:rPr>
                <w:sz w:val="24"/>
                <w:szCs w:val="24"/>
              </w:rPr>
              <w:t>El alumnado observa que lo aprendido tiene relevancia para su centro y su entorno</w:t>
            </w:r>
          </w:p>
        </w:tc>
        <w:tc>
          <w:tcPr>
            <w:tcW w:w="1892" w:type="dxa"/>
          </w:tcPr>
          <w:p w:rsidR="001A26AA" w:rsidRDefault="00626698" w:rsidP="00B86BC8">
            <w:pPr>
              <w:jc w:val="both"/>
              <w:rPr>
                <w:sz w:val="24"/>
                <w:szCs w:val="24"/>
              </w:rPr>
            </w:pPr>
            <w:r>
              <w:rPr>
                <w:sz w:val="24"/>
                <w:szCs w:val="24"/>
              </w:rPr>
              <w:t>El alumnado no considera que lo aprendido tenga relevancia alguna</w:t>
            </w:r>
          </w:p>
        </w:tc>
        <w:tc>
          <w:tcPr>
            <w:tcW w:w="2032" w:type="dxa"/>
          </w:tcPr>
          <w:p w:rsidR="001A26AA" w:rsidRDefault="00626698" w:rsidP="00B86BC8">
            <w:pPr>
              <w:jc w:val="both"/>
              <w:rPr>
                <w:sz w:val="24"/>
                <w:szCs w:val="24"/>
              </w:rPr>
            </w:pPr>
            <w:r>
              <w:rPr>
                <w:sz w:val="24"/>
                <w:szCs w:val="24"/>
              </w:rPr>
              <w:t>El alumnado considera relevante lo aprendido pero no modifica su conducta</w:t>
            </w:r>
          </w:p>
        </w:tc>
        <w:tc>
          <w:tcPr>
            <w:tcW w:w="2032" w:type="dxa"/>
          </w:tcPr>
          <w:p w:rsidR="001A26AA" w:rsidRDefault="00626698" w:rsidP="00B86BC8">
            <w:pPr>
              <w:jc w:val="both"/>
              <w:rPr>
                <w:sz w:val="24"/>
                <w:szCs w:val="24"/>
              </w:rPr>
            </w:pPr>
            <w:r>
              <w:rPr>
                <w:sz w:val="24"/>
                <w:szCs w:val="24"/>
              </w:rPr>
              <w:t xml:space="preserve">El alumnado propone algunas medidas para mejorar su entorno más cercano pero sin mostrar entusiasmo </w:t>
            </w:r>
          </w:p>
        </w:tc>
        <w:tc>
          <w:tcPr>
            <w:tcW w:w="2325" w:type="dxa"/>
          </w:tcPr>
          <w:p w:rsidR="001A26AA" w:rsidRDefault="00626698" w:rsidP="00B86BC8">
            <w:pPr>
              <w:jc w:val="both"/>
              <w:rPr>
                <w:sz w:val="24"/>
                <w:szCs w:val="24"/>
              </w:rPr>
            </w:pPr>
            <w:r>
              <w:rPr>
                <w:sz w:val="24"/>
                <w:szCs w:val="24"/>
              </w:rPr>
              <w:t>El alumnado extrapola lo aprendido a su entorno más cercano, su centro, su pueblo y su hogar</w:t>
            </w:r>
          </w:p>
        </w:tc>
      </w:tr>
    </w:tbl>
    <w:p w:rsidR="001A26AA" w:rsidRPr="00B86BC8" w:rsidRDefault="001A26AA" w:rsidP="007E329E">
      <w:pPr>
        <w:spacing w:after="0"/>
        <w:jc w:val="both"/>
        <w:rPr>
          <w:sz w:val="24"/>
          <w:szCs w:val="24"/>
        </w:rPr>
      </w:pPr>
    </w:p>
    <w:sectPr w:rsidR="001A26AA" w:rsidRPr="00B86B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82AA9"/>
    <w:multiLevelType w:val="hybridMultilevel"/>
    <w:tmpl w:val="72FA44C6"/>
    <w:lvl w:ilvl="0" w:tplc="5D46C418">
      <w:start w:val="1"/>
      <w:numFmt w:val="bullet"/>
      <w:lvlText w:val="-"/>
      <w:lvlJc w:val="left"/>
      <w:pPr>
        <w:ind w:left="1080" w:hanging="360"/>
      </w:pPr>
      <w:rPr>
        <w:rFonts w:ascii="Calibri" w:eastAsiaTheme="minorHAnsi" w:hAnsi="Calibri"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30224011"/>
    <w:multiLevelType w:val="hybridMultilevel"/>
    <w:tmpl w:val="F0BABEE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60E62DB"/>
    <w:multiLevelType w:val="hybridMultilevel"/>
    <w:tmpl w:val="D11A713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B253340"/>
    <w:multiLevelType w:val="hybridMultilevel"/>
    <w:tmpl w:val="77C8B420"/>
    <w:lvl w:ilvl="0" w:tplc="DFEAC1BA">
      <w:start w:val="1"/>
      <w:numFmt w:val="bullet"/>
      <w:lvlText w:val="-"/>
      <w:lvlJc w:val="left"/>
      <w:pPr>
        <w:ind w:left="1080" w:hanging="360"/>
      </w:pPr>
      <w:rPr>
        <w:rFonts w:ascii="Calibri" w:eastAsiaTheme="minorHAnsi" w:hAnsi="Calibri"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4C0C3069"/>
    <w:multiLevelType w:val="hybridMultilevel"/>
    <w:tmpl w:val="F3AE04CA"/>
    <w:lvl w:ilvl="0" w:tplc="EA64C1D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F89"/>
    <w:rsid w:val="00067CE4"/>
    <w:rsid w:val="001A26AA"/>
    <w:rsid w:val="002860DB"/>
    <w:rsid w:val="002C2BFA"/>
    <w:rsid w:val="00436517"/>
    <w:rsid w:val="005C36A6"/>
    <w:rsid w:val="00626698"/>
    <w:rsid w:val="007B740C"/>
    <w:rsid w:val="007E329E"/>
    <w:rsid w:val="00803761"/>
    <w:rsid w:val="00871F1D"/>
    <w:rsid w:val="009D5F89"/>
    <w:rsid w:val="00A86466"/>
    <w:rsid w:val="00AA666E"/>
    <w:rsid w:val="00B86BC8"/>
    <w:rsid w:val="00BB199F"/>
    <w:rsid w:val="00BF5403"/>
    <w:rsid w:val="00C00309"/>
    <w:rsid w:val="00E10288"/>
    <w:rsid w:val="00F57F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5F89"/>
    <w:pPr>
      <w:ind w:left="720"/>
      <w:contextualSpacing/>
    </w:pPr>
  </w:style>
  <w:style w:type="table" w:styleId="Tablaconcuadrcula">
    <w:name w:val="Table Grid"/>
    <w:basedOn w:val="Tablanormal"/>
    <w:uiPriority w:val="59"/>
    <w:rsid w:val="001A2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5F89"/>
    <w:pPr>
      <w:ind w:left="720"/>
      <w:contextualSpacing/>
    </w:pPr>
  </w:style>
  <w:style w:type="table" w:styleId="Tablaconcuadrcula">
    <w:name w:val="Table Grid"/>
    <w:basedOn w:val="Tablanormal"/>
    <w:uiPriority w:val="59"/>
    <w:rsid w:val="001A2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05C5C-BA26-4367-9FCE-841F3F495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3240</Words>
  <Characters>17820</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PROFEFPB</cp:lastModifiedBy>
  <cp:revision>2</cp:revision>
  <dcterms:created xsi:type="dcterms:W3CDTF">2017-02-09T08:22:00Z</dcterms:created>
  <dcterms:modified xsi:type="dcterms:W3CDTF">2017-02-09T08:22:00Z</dcterms:modified>
</cp:coreProperties>
</file>