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B6" w:rsidRPr="00665FC5" w:rsidRDefault="00D135B6" w:rsidP="00F17898">
      <w:pPr>
        <w:spacing w:after="0" w:line="240" w:lineRule="auto"/>
        <w:jc w:val="center"/>
        <w:rPr>
          <w:rFonts w:ascii="Optima-Regular" w:hAnsi="Optima-Regular" w:cs="Optima-Regular"/>
          <w:b/>
          <w:sz w:val="24"/>
          <w:szCs w:val="24"/>
        </w:rPr>
      </w:pPr>
      <w:r w:rsidRPr="00665FC5">
        <w:rPr>
          <w:rFonts w:ascii="Optima-Regular" w:hAnsi="Optima-Regular" w:cs="Optima-Regular"/>
          <w:b/>
          <w:sz w:val="24"/>
          <w:szCs w:val="24"/>
        </w:rPr>
        <w:t>BLOQUE DE CONTENIDO 2: NÚMEROS Y OPERACIONES</w:t>
      </w:r>
    </w:p>
    <w:p w:rsidR="00F17898" w:rsidRPr="00665FC5" w:rsidRDefault="00F17898" w:rsidP="00F17898">
      <w:pPr>
        <w:spacing w:after="0" w:line="240" w:lineRule="auto"/>
        <w:rPr>
          <w:rFonts w:ascii="Optima-Regular" w:hAnsi="Optima-Regular" w:cs="Optima-Regular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D135B6" w:rsidRPr="00665FC5" w:rsidTr="00F17898">
        <w:tc>
          <w:tcPr>
            <w:tcW w:w="9039" w:type="dxa"/>
            <w:gridSpan w:val="2"/>
            <w:shd w:val="clear" w:color="auto" w:fill="DBE5F1" w:themeFill="accent1" w:themeFillTint="33"/>
            <w:vAlign w:val="center"/>
          </w:tcPr>
          <w:p w:rsidR="00D135B6" w:rsidRPr="00A16D94" w:rsidRDefault="00D135B6" w:rsidP="00D135B6">
            <w:pPr>
              <w:jc w:val="center"/>
              <w:rPr>
                <w:rFonts w:ascii="Optima-Regular" w:hAnsi="Optima-Regular" w:cs="Optima-Regular"/>
                <w:b/>
                <w:sz w:val="24"/>
                <w:szCs w:val="24"/>
              </w:rPr>
            </w:pPr>
            <w:r w:rsidRPr="00A16D94">
              <w:rPr>
                <w:rFonts w:ascii="Optima-Regular" w:hAnsi="Optima-Regular" w:cs="Optima-Regular"/>
                <w:b/>
                <w:sz w:val="24"/>
                <w:szCs w:val="24"/>
              </w:rPr>
              <w:t>Criterios de evaluación y contenidos</w:t>
            </w:r>
          </w:p>
        </w:tc>
      </w:tr>
      <w:tr w:rsidR="00D135B6" w:rsidRPr="00665FC5" w:rsidTr="00F17898">
        <w:tc>
          <w:tcPr>
            <w:tcW w:w="2376" w:type="dxa"/>
          </w:tcPr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Elementos más relevantes y significativos</w:t>
            </w:r>
          </w:p>
        </w:tc>
        <w:tc>
          <w:tcPr>
            <w:tcW w:w="6663" w:type="dxa"/>
          </w:tcPr>
          <w:p w:rsidR="00D135B6" w:rsidRPr="00665FC5" w:rsidRDefault="00F17898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Dominio funcional de los números</w:t>
            </w:r>
          </w:p>
          <w:p w:rsidR="00F17898" w:rsidRPr="00665FC5" w:rsidRDefault="00F17898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…</w:t>
            </w:r>
          </w:p>
        </w:tc>
      </w:tr>
      <w:tr w:rsidR="00D135B6" w:rsidRPr="00665FC5" w:rsidTr="00F17898">
        <w:tc>
          <w:tcPr>
            <w:tcW w:w="2376" w:type="dxa"/>
          </w:tcPr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Elementos menos importantes, que tienen menos pesos y  a los que debemos dedicar menos tiempo</w:t>
            </w:r>
          </w:p>
        </w:tc>
        <w:tc>
          <w:tcPr>
            <w:tcW w:w="6663" w:type="dxa"/>
          </w:tcPr>
          <w:p w:rsidR="00D135B6" w:rsidRPr="00665FC5" w:rsidRDefault="00F17898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Algoritmos  descontextualizados</w:t>
            </w:r>
          </w:p>
        </w:tc>
      </w:tr>
    </w:tbl>
    <w:p w:rsidR="00D135B6" w:rsidRPr="00665FC5" w:rsidRDefault="00D135B6" w:rsidP="00D135B6">
      <w:pPr>
        <w:rPr>
          <w:rFonts w:ascii="Optima-Regular" w:hAnsi="Optima-Regular" w:cs="Optima-Regular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D135B6" w:rsidRPr="00665FC5" w:rsidTr="00F17898">
        <w:tc>
          <w:tcPr>
            <w:tcW w:w="9039" w:type="dxa"/>
            <w:gridSpan w:val="2"/>
            <w:shd w:val="clear" w:color="auto" w:fill="C2D69B" w:themeFill="accent3" w:themeFillTint="99"/>
            <w:vAlign w:val="center"/>
          </w:tcPr>
          <w:p w:rsidR="00D135B6" w:rsidRPr="00A16D94" w:rsidRDefault="00D135B6" w:rsidP="00F550EA">
            <w:pPr>
              <w:jc w:val="center"/>
              <w:rPr>
                <w:rFonts w:ascii="Optima-Regular" w:hAnsi="Optima-Regular" w:cs="Optima-Regular"/>
                <w:b/>
                <w:sz w:val="24"/>
                <w:szCs w:val="24"/>
              </w:rPr>
            </w:pPr>
            <w:r w:rsidRPr="00A16D94">
              <w:rPr>
                <w:rFonts w:ascii="Optima-Regular" w:hAnsi="Optima-Regular" w:cs="Optima-Regular"/>
                <w:b/>
                <w:sz w:val="24"/>
                <w:szCs w:val="24"/>
              </w:rPr>
              <w:t>Contextos educativos de enseñanza y aprendizaje</w:t>
            </w:r>
          </w:p>
        </w:tc>
      </w:tr>
      <w:tr w:rsidR="00D135B6" w:rsidRPr="00665FC5" w:rsidTr="00F17898">
        <w:trPr>
          <w:trHeight w:val="493"/>
        </w:trPr>
        <w:tc>
          <w:tcPr>
            <w:tcW w:w="2376" w:type="dxa"/>
          </w:tcPr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Situaciones de la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vida cotidiana en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las que hay que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utilizar números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y/o realizar cálculos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para formular y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resolver problemas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relacionados con:</w:t>
            </w:r>
          </w:p>
          <w:p w:rsidR="00F17898" w:rsidRPr="00665FC5" w:rsidRDefault="00F17898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tareas significativas</w:t>
            </w:r>
          </w:p>
        </w:tc>
        <w:tc>
          <w:tcPr>
            <w:tcW w:w="6663" w:type="dxa"/>
          </w:tcPr>
          <w:p w:rsidR="00D135B6" w:rsidRPr="00665FC5" w:rsidRDefault="00D135B6" w:rsidP="00F550EA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Calcular</w:t>
            </w:r>
          </w:p>
          <w:p w:rsidR="00D135B6" w:rsidRPr="00665FC5" w:rsidRDefault="00D135B6" w:rsidP="00F550EA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Contar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Medir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…</w:t>
            </w:r>
          </w:p>
        </w:tc>
      </w:tr>
      <w:tr w:rsidR="00D135B6" w:rsidRPr="00665FC5" w:rsidTr="00F17898">
        <w:trPr>
          <w:trHeight w:val="493"/>
        </w:trPr>
        <w:tc>
          <w:tcPr>
            <w:tcW w:w="2376" w:type="dxa"/>
          </w:tcPr>
          <w:p w:rsidR="00D135B6" w:rsidRPr="00665FC5" w:rsidRDefault="00D135B6" w:rsidP="00D135B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Utilización e</w:t>
            </w:r>
          </w:p>
          <w:p w:rsidR="00D135B6" w:rsidRPr="00665FC5" w:rsidRDefault="00D135B6" w:rsidP="00D135B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interpretación de</w:t>
            </w:r>
          </w:p>
          <w:p w:rsidR="00D135B6" w:rsidRPr="00665FC5" w:rsidRDefault="00D135B6" w:rsidP="00D135B6">
            <w:pPr>
              <w:autoSpaceDE w:val="0"/>
              <w:autoSpaceDN w:val="0"/>
              <w:adjustRightInd w:val="0"/>
              <w:rPr>
                <w:rFonts w:ascii="Optima-Italic" w:hAnsi="Optima-Italic" w:cs="Optima-Italic"/>
                <w:i/>
                <w:iCs/>
                <w:sz w:val="24"/>
                <w:szCs w:val="24"/>
              </w:rPr>
            </w:pPr>
            <w:r w:rsidRPr="00665FC5">
              <w:rPr>
                <w:rFonts w:ascii="Optima-Italic" w:hAnsi="Optima-Italic" w:cs="Optima-Italic"/>
                <w:i/>
                <w:iCs/>
                <w:sz w:val="24"/>
                <w:szCs w:val="24"/>
              </w:rPr>
              <w:t>textos numéricos</w:t>
            </w:r>
          </w:p>
          <w:p w:rsidR="00D135B6" w:rsidRPr="00665FC5" w:rsidRDefault="00D135B6" w:rsidP="00D135B6">
            <w:pPr>
              <w:autoSpaceDE w:val="0"/>
              <w:autoSpaceDN w:val="0"/>
              <w:adjustRightInd w:val="0"/>
              <w:rPr>
                <w:rFonts w:ascii="Optima-Italic" w:hAnsi="Optima-Italic" w:cs="Optima-Italic"/>
                <w:i/>
                <w:iCs/>
                <w:sz w:val="24"/>
                <w:szCs w:val="24"/>
              </w:rPr>
            </w:pPr>
            <w:r w:rsidRPr="00665FC5">
              <w:rPr>
                <w:rFonts w:ascii="Optima-Italic" w:hAnsi="Optima-Italic" w:cs="Optima-Italic"/>
                <w:i/>
                <w:iCs/>
                <w:sz w:val="24"/>
                <w:szCs w:val="24"/>
              </w:rPr>
              <w:t>sencillos de la vida</w:t>
            </w:r>
          </w:p>
          <w:p w:rsidR="00D135B6" w:rsidRPr="00665FC5" w:rsidRDefault="00D135B6" w:rsidP="00D135B6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Italic" w:hAnsi="Optima-Italic" w:cs="Optima-Italic"/>
                <w:i/>
                <w:iCs/>
                <w:sz w:val="24"/>
                <w:szCs w:val="24"/>
              </w:rPr>
              <w:t>cotidiana:</w:t>
            </w:r>
          </w:p>
        </w:tc>
        <w:tc>
          <w:tcPr>
            <w:tcW w:w="6663" w:type="dxa"/>
          </w:tcPr>
          <w:p w:rsidR="00D135B6" w:rsidRPr="00665FC5" w:rsidRDefault="00D135B6" w:rsidP="00F550EA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Lista de clase</w:t>
            </w:r>
          </w:p>
          <w:p w:rsidR="00D135B6" w:rsidRPr="00665FC5" w:rsidRDefault="00D135B6" w:rsidP="00F550EA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Butacas del cine.</w:t>
            </w:r>
          </w:p>
          <w:p w:rsidR="00D135B6" w:rsidRPr="00665FC5" w:rsidRDefault="00D135B6" w:rsidP="00F550EA">
            <w:pPr>
              <w:rPr>
                <w:rFonts w:ascii="Optima-Regular" w:hAnsi="Optima-Regular" w:cs="Optima-Regular"/>
                <w:sz w:val="24"/>
                <w:szCs w:val="24"/>
              </w:rPr>
            </w:pPr>
            <w:r w:rsidRPr="00665FC5">
              <w:rPr>
                <w:rFonts w:ascii="Optima-Regular" w:hAnsi="Optima-Regular" w:cs="Optima-Regular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</w:tr>
    </w:tbl>
    <w:p w:rsidR="00D135B6" w:rsidRDefault="00D135B6" w:rsidP="00D135B6"/>
    <w:p w:rsidR="00D135B6" w:rsidRDefault="00D135B6" w:rsidP="00D135B6"/>
    <w:sectPr w:rsidR="00D135B6" w:rsidSect="00D13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B6"/>
    <w:rsid w:val="002D79AB"/>
    <w:rsid w:val="00665FC5"/>
    <w:rsid w:val="00786CE5"/>
    <w:rsid w:val="00A16D94"/>
    <w:rsid w:val="00D135B6"/>
    <w:rsid w:val="00D83CFB"/>
    <w:rsid w:val="00F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2017-02-16T09:39:00Z</dcterms:created>
  <dcterms:modified xsi:type="dcterms:W3CDTF">2017-02-16T09:57:00Z</dcterms:modified>
</cp:coreProperties>
</file>