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942"/>
        <w:gridCol w:w="6552"/>
      </w:tblGrid>
      <w:tr w:rsidR="00180E26" w:rsidRPr="00BC2222" w:rsidTr="00BC2222">
        <w:tc>
          <w:tcPr>
            <w:tcW w:w="8493" w:type="dxa"/>
            <w:gridSpan w:val="2"/>
            <w:tcBorders>
              <w:bottom w:val="double" w:sz="4" w:space="0" w:color="00000A"/>
            </w:tcBorders>
            <w:shd w:val="clear" w:color="auto" w:fill="943634" w:themeFill="accent2" w:themeFillShade="BF"/>
            <w:tcMar>
              <w:left w:w="108" w:type="dxa"/>
            </w:tcMar>
          </w:tcPr>
          <w:p w:rsidR="00180E26" w:rsidRPr="00BC2222" w:rsidRDefault="00347D2C">
            <w:pPr>
              <w:ind w:firstLine="0"/>
              <w:rPr>
                <w:color w:val="FFFFFF" w:themeColor="background1"/>
                <w:lang w:val="es-ES"/>
              </w:rPr>
            </w:pPr>
            <w:r w:rsidRPr="00BC2222">
              <w:rPr>
                <w:b/>
                <w:bCs/>
                <w:color w:val="FFFFFF" w:themeColor="background1"/>
                <w:lang w:val="es-ES"/>
              </w:rPr>
              <w:t xml:space="preserve"> TIC (Tecnología de la información y de la comunicación)</w:t>
            </w:r>
            <w:r w:rsidR="00BC2222" w:rsidRPr="00BC2222">
              <w:rPr>
                <w:color w:val="FFFFFF" w:themeColor="background1"/>
                <w:lang w:val="es-ES"/>
              </w:rPr>
              <w:t xml:space="preserve">                 </w:t>
            </w:r>
            <w:r w:rsidRPr="00BC2222">
              <w:rPr>
                <w:color w:val="FFFFFF" w:themeColor="background1"/>
                <w:lang w:val="es-ES"/>
              </w:rPr>
              <w:t xml:space="preserve">             </w:t>
            </w:r>
            <w:r w:rsidRPr="00BC2222">
              <w:rPr>
                <w:b/>
                <w:bCs/>
                <w:color w:val="FFFFFF" w:themeColor="background1"/>
                <w:lang w:val="es-ES"/>
              </w:rPr>
              <w:t>2º BACHILLERATO</w:t>
            </w:r>
            <w:r w:rsidRPr="00BC2222">
              <w:rPr>
                <w:color w:val="FFFFFF" w:themeColor="background1"/>
                <w:lang w:val="es-ES"/>
              </w:rPr>
              <w:t xml:space="preserve">       </w:t>
            </w:r>
          </w:p>
        </w:tc>
      </w:tr>
      <w:tr w:rsidR="00180E26" w:rsidRPr="00BC2222" w:rsidTr="00BC2222">
        <w:tc>
          <w:tcPr>
            <w:tcW w:w="194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E5B8B7" w:themeFill="accent2" w:themeFillTint="66"/>
            <w:tcMar>
              <w:left w:w="98" w:type="dxa"/>
            </w:tcMar>
            <w:vAlign w:val="center"/>
          </w:tcPr>
          <w:p w:rsidR="00180E26" w:rsidRDefault="00347D2C" w:rsidP="00BC2222">
            <w:pPr>
              <w:ind w:firstLine="0"/>
              <w:jc w:val="center"/>
            </w:pPr>
            <w:proofErr w:type="spellStart"/>
            <w:r>
              <w:t>Objetivos</w:t>
            </w:r>
            <w:proofErr w:type="spellEnd"/>
          </w:p>
        </w:tc>
        <w:tc>
          <w:tcPr>
            <w:tcW w:w="655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80E26" w:rsidRPr="00347D2C" w:rsidRDefault="00180E26">
            <w:pPr>
              <w:ind w:firstLine="0"/>
              <w:rPr>
                <w:lang w:val="es-ES"/>
              </w:rPr>
            </w:pPr>
          </w:p>
          <w:p w:rsidR="00180E26" w:rsidRPr="00347D2C" w:rsidRDefault="00347D2C">
            <w:pPr>
              <w:pStyle w:val="Prrafodelista"/>
              <w:spacing w:before="0" w:after="160" w:line="259" w:lineRule="auto"/>
              <w:ind w:left="0" w:firstLine="0"/>
              <w:jc w:val="both"/>
              <w:rPr>
                <w:lang w:val="es-ES"/>
              </w:rPr>
            </w:pPr>
            <w:r w:rsidRPr="00347D2C">
              <w:rPr>
                <w:rFonts w:cstheme="minorHAnsi"/>
                <w:lang w:val="es-ES"/>
              </w:rPr>
              <w:t>Entender el papel principal de las tecnologías de la información y la comunicación (</w:t>
            </w:r>
            <w:r w:rsidRPr="00347D2C">
              <w:rPr>
                <w:rFonts w:cstheme="minorHAnsi"/>
                <w:b/>
                <w:bCs/>
                <w:lang w:val="es-ES"/>
              </w:rPr>
              <w:t>TICS</w:t>
            </w:r>
            <w:r w:rsidRPr="00347D2C">
              <w:rPr>
                <w:rFonts w:cstheme="minorHAnsi"/>
                <w:lang w:val="es-ES"/>
              </w:rPr>
              <w:t xml:space="preserve">) en la sociedad actual, y su impacto en los ámbitos social, económico y cultural, trabajando desde tres áreas principalmente, la </w:t>
            </w:r>
            <w:r w:rsidRPr="00347D2C">
              <w:rPr>
                <w:rFonts w:cstheme="minorHAnsi"/>
                <w:b/>
                <w:bCs/>
                <w:lang w:val="es-ES"/>
              </w:rPr>
              <w:t>programación</w:t>
            </w:r>
            <w:r w:rsidRPr="00347D2C">
              <w:rPr>
                <w:rFonts w:cstheme="minorHAnsi"/>
                <w:lang w:val="es-ES"/>
              </w:rPr>
              <w:t xml:space="preserve"> como herramienta de desarrollo de software, la difusión de información en </w:t>
            </w:r>
            <w:r w:rsidRPr="00347D2C">
              <w:rPr>
                <w:rFonts w:cstheme="minorHAnsi"/>
                <w:b/>
                <w:bCs/>
                <w:lang w:val="es-ES"/>
              </w:rPr>
              <w:t>entornos web</w:t>
            </w:r>
            <w:r w:rsidRPr="00347D2C">
              <w:rPr>
                <w:rFonts w:cstheme="minorHAnsi"/>
                <w:lang w:val="es-ES"/>
              </w:rPr>
              <w:t xml:space="preserve"> y la s</w:t>
            </w:r>
            <w:r w:rsidRPr="00347D2C">
              <w:rPr>
                <w:rFonts w:cstheme="minorHAnsi"/>
                <w:b/>
                <w:bCs/>
                <w:lang w:val="es-ES"/>
              </w:rPr>
              <w:t xml:space="preserve">eguridad informática </w:t>
            </w:r>
            <w:r w:rsidRPr="00347D2C">
              <w:rPr>
                <w:rFonts w:cstheme="minorHAnsi"/>
                <w:lang w:val="es-ES"/>
              </w:rPr>
              <w:t>en entornos cliente-servidor.</w:t>
            </w:r>
          </w:p>
          <w:p w:rsidR="00180E26" w:rsidRPr="00347D2C" w:rsidRDefault="00180E26">
            <w:pPr>
              <w:ind w:firstLine="0"/>
              <w:rPr>
                <w:lang w:val="es-ES"/>
              </w:rPr>
            </w:pPr>
          </w:p>
        </w:tc>
      </w:tr>
      <w:tr w:rsidR="00180E26" w:rsidTr="00BC2222">
        <w:tc>
          <w:tcPr>
            <w:tcW w:w="84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E5B8B7" w:themeFill="accent2" w:themeFillTint="66"/>
            <w:tcMar>
              <w:left w:w="98" w:type="dxa"/>
            </w:tcMar>
          </w:tcPr>
          <w:p w:rsidR="00180E26" w:rsidRDefault="00347D2C">
            <w:pPr>
              <w:ind w:firstLine="0"/>
              <w:jc w:val="center"/>
            </w:pPr>
            <w:r>
              <w:t>CONTENIDOS</w:t>
            </w:r>
          </w:p>
        </w:tc>
      </w:tr>
      <w:tr w:rsidR="00180E26" w:rsidRPr="00BC2222" w:rsidTr="00BC2222">
        <w:trPr>
          <w:trHeight w:val="69"/>
        </w:trPr>
        <w:tc>
          <w:tcPr>
            <w:tcW w:w="1942" w:type="dxa"/>
            <w:vMerge w:val="restart"/>
            <w:tcBorders>
              <w:top w:val="double" w:sz="4" w:space="0" w:color="00000A"/>
            </w:tcBorders>
            <w:shd w:val="clear" w:color="auto" w:fill="F2DBDB" w:themeFill="accent2" w:themeFillTint="33"/>
            <w:tcMar>
              <w:left w:w="108" w:type="dxa"/>
            </w:tcMar>
            <w:vAlign w:val="center"/>
          </w:tcPr>
          <w:p w:rsidR="00180E26" w:rsidRDefault="00347D2C">
            <w:pPr>
              <w:ind w:firstLine="0"/>
              <w:jc w:val="center"/>
            </w:pPr>
            <w:r>
              <w:t xml:space="preserve">Primer </w:t>
            </w:r>
            <w:proofErr w:type="spellStart"/>
            <w:r>
              <w:t>trimestre</w:t>
            </w:r>
            <w:proofErr w:type="spellEnd"/>
          </w:p>
        </w:tc>
        <w:tc>
          <w:tcPr>
            <w:tcW w:w="6551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180E26" w:rsidRPr="00347D2C" w:rsidRDefault="00347D2C">
            <w:pPr>
              <w:ind w:firstLine="0"/>
              <w:rPr>
                <w:lang w:val="es-ES"/>
              </w:rPr>
            </w:pPr>
            <w:r w:rsidRPr="00347D2C">
              <w:rPr>
                <w:sz w:val="20"/>
                <w:szCs w:val="20"/>
                <w:lang w:val="es-ES"/>
              </w:rPr>
              <w:t>Unidad 1. Introducción a la programación.</w:t>
            </w:r>
          </w:p>
        </w:tc>
      </w:tr>
      <w:tr w:rsidR="00180E26" w:rsidRPr="00BC2222" w:rsidTr="00BC2222">
        <w:trPr>
          <w:trHeight w:val="69"/>
        </w:trPr>
        <w:tc>
          <w:tcPr>
            <w:tcW w:w="1942" w:type="dxa"/>
            <w:vMerge/>
            <w:tcBorders>
              <w:top w:val="double" w:sz="4" w:space="0" w:color="00000A"/>
            </w:tcBorders>
            <w:shd w:val="clear" w:color="auto" w:fill="F2DBDB" w:themeFill="accent2" w:themeFillTint="33"/>
            <w:tcMar>
              <w:left w:w="108" w:type="dxa"/>
            </w:tcMar>
            <w:vAlign w:val="center"/>
          </w:tcPr>
          <w:p w:rsidR="00180E26" w:rsidRPr="00347D2C" w:rsidRDefault="00180E26">
            <w:pPr>
              <w:ind w:firstLine="0"/>
              <w:jc w:val="center"/>
              <w:rPr>
                <w:lang w:val="es-ES"/>
              </w:rPr>
            </w:pP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</w:tcPr>
          <w:p w:rsidR="00180E26" w:rsidRPr="00347D2C" w:rsidRDefault="00347D2C">
            <w:pPr>
              <w:ind w:firstLine="0"/>
              <w:rPr>
                <w:lang w:val="es-ES"/>
              </w:rPr>
            </w:pPr>
            <w:r w:rsidRPr="00347D2C">
              <w:rPr>
                <w:sz w:val="20"/>
                <w:szCs w:val="20"/>
                <w:lang w:val="es-ES"/>
              </w:rPr>
              <w:t>Unidad 2. Mi primer programa, toma de contacto.</w:t>
            </w:r>
          </w:p>
        </w:tc>
      </w:tr>
      <w:tr w:rsidR="00180E26" w:rsidTr="00BC2222">
        <w:trPr>
          <w:trHeight w:val="67"/>
        </w:trPr>
        <w:tc>
          <w:tcPr>
            <w:tcW w:w="1942" w:type="dxa"/>
            <w:vMerge/>
            <w:tcBorders>
              <w:top w:val="double" w:sz="4" w:space="0" w:color="00000A"/>
            </w:tcBorders>
            <w:shd w:val="clear" w:color="auto" w:fill="F2DBDB" w:themeFill="accent2" w:themeFillTint="33"/>
            <w:tcMar>
              <w:left w:w="108" w:type="dxa"/>
            </w:tcMar>
            <w:vAlign w:val="center"/>
          </w:tcPr>
          <w:p w:rsidR="00180E26" w:rsidRPr="00347D2C" w:rsidRDefault="00180E26">
            <w:pPr>
              <w:ind w:firstLine="0"/>
              <w:jc w:val="center"/>
              <w:rPr>
                <w:lang w:val="es-ES"/>
              </w:rPr>
            </w:pP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</w:tcPr>
          <w:p w:rsidR="00180E26" w:rsidRDefault="00347D2C">
            <w:pPr>
              <w:ind w:firstLine="0"/>
            </w:pP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3. </w:t>
            </w:r>
            <w:proofErr w:type="spellStart"/>
            <w:r>
              <w:rPr>
                <w:sz w:val="20"/>
                <w:szCs w:val="20"/>
              </w:rPr>
              <w:t>Estructuras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condicionales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80E26" w:rsidTr="00BC2222">
        <w:trPr>
          <w:trHeight w:val="67"/>
        </w:trPr>
        <w:tc>
          <w:tcPr>
            <w:tcW w:w="1942" w:type="dxa"/>
            <w:vMerge/>
            <w:tcBorders>
              <w:top w:val="double" w:sz="4" w:space="0" w:color="00000A"/>
            </w:tcBorders>
            <w:shd w:val="clear" w:color="auto" w:fill="F2DBDB" w:themeFill="accent2" w:themeFillTint="33"/>
            <w:tcMar>
              <w:left w:w="108" w:type="dxa"/>
            </w:tcMar>
            <w:vAlign w:val="center"/>
          </w:tcPr>
          <w:p w:rsidR="00180E26" w:rsidRDefault="00180E26">
            <w:pPr>
              <w:ind w:firstLine="0"/>
              <w:jc w:val="center"/>
            </w:pP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</w:tcPr>
          <w:p w:rsidR="00180E26" w:rsidRDefault="00347D2C">
            <w:pPr>
              <w:ind w:firstLine="0"/>
            </w:pP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4. </w:t>
            </w:r>
            <w:proofErr w:type="spellStart"/>
            <w:r>
              <w:rPr>
                <w:sz w:val="20"/>
                <w:szCs w:val="20"/>
              </w:rPr>
              <w:t>Estructuras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repetitivas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80E26" w:rsidTr="00BC2222">
        <w:trPr>
          <w:trHeight w:val="67"/>
        </w:trPr>
        <w:tc>
          <w:tcPr>
            <w:tcW w:w="1942" w:type="dxa"/>
            <w:vMerge/>
            <w:tcBorders>
              <w:top w:val="double" w:sz="4" w:space="0" w:color="00000A"/>
            </w:tcBorders>
            <w:shd w:val="clear" w:color="auto" w:fill="F2DBDB" w:themeFill="accent2" w:themeFillTint="33"/>
            <w:tcMar>
              <w:left w:w="108" w:type="dxa"/>
            </w:tcMar>
            <w:vAlign w:val="center"/>
          </w:tcPr>
          <w:p w:rsidR="00180E26" w:rsidRDefault="00180E26">
            <w:pPr>
              <w:ind w:firstLine="0"/>
              <w:jc w:val="center"/>
            </w:pP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</w:tcPr>
          <w:p w:rsidR="00180E26" w:rsidRDefault="00347D2C">
            <w:pPr>
              <w:ind w:firstLine="0"/>
            </w:pP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5. </w:t>
            </w:r>
            <w:proofErr w:type="spellStart"/>
            <w:r>
              <w:rPr>
                <w:sz w:val="20"/>
                <w:szCs w:val="20"/>
              </w:rPr>
              <w:t>Funciones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80E26" w:rsidTr="00BC2222">
        <w:trPr>
          <w:trHeight w:val="67"/>
        </w:trPr>
        <w:tc>
          <w:tcPr>
            <w:tcW w:w="1942" w:type="dxa"/>
            <w:vMerge/>
            <w:tcBorders>
              <w:top w:val="double" w:sz="4" w:space="0" w:color="00000A"/>
            </w:tcBorders>
            <w:shd w:val="clear" w:color="auto" w:fill="F2DBDB" w:themeFill="accent2" w:themeFillTint="33"/>
            <w:tcMar>
              <w:left w:w="108" w:type="dxa"/>
            </w:tcMar>
            <w:vAlign w:val="center"/>
          </w:tcPr>
          <w:p w:rsidR="00180E26" w:rsidRDefault="00180E26">
            <w:pPr>
              <w:ind w:firstLine="0"/>
              <w:jc w:val="center"/>
            </w:pPr>
          </w:p>
        </w:tc>
        <w:tc>
          <w:tcPr>
            <w:tcW w:w="655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80E26" w:rsidRDefault="00347D2C">
            <w:pPr>
              <w:ind w:firstLine="0"/>
            </w:pP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6. Arrays. </w:t>
            </w:r>
          </w:p>
        </w:tc>
      </w:tr>
      <w:tr w:rsidR="00180E26" w:rsidTr="00BC2222">
        <w:trPr>
          <w:trHeight w:val="54"/>
        </w:trPr>
        <w:tc>
          <w:tcPr>
            <w:tcW w:w="1942" w:type="dxa"/>
            <w:vMerge w:val="restart"/>
            <w:shd w:val="clear" w:color="auto" w:fill="F2DBDB" w:themeFill="accent2" w:themeFillTint="33"/>
            <w:tcMar>
              <w:left w:w="108" w:type="dxa"/>
            </w:tcMar>
            <w:vAlign w:val="center"/>
          </w:tcPr>
          <w:p w:rsidR="00180E26" w:rsidRDefault="00347D2C">
            <w:pPr>
              <w:ind w:firstLine="0"/>
              <w:jc w:val="center"/>
            </w:pPr>
            <w:r>
              <w:t xml:space="preserve">Segundo </w:t>
            </w:r>
            <w:proofErr w:type="spellStart"/>
            <w:r>
              <w:t>trimestre</w:t>
            </w:r>
            <w:proofErr w:type="spellEnd"/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</w:tcPr>
          <w:p w:rsidR="00180E26" w:rsidRDefault="00347D2C">
            <w:pPr>
              <w:ind w:firstLine="0"/>
            </w:pP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7. </w:t>
            </w:r>
            <w:proofErr w:type="spellStart"/>
            <w:r>
              <w:rPr>
                <w:sz w:val="20"/>
                <w:szCs w:val="20"/>
              </w:rPr>
              <w:t>Introducción</w:t>
            </w:r>
            <w:proofErr w:type="spellEnd"/>
            <w:r>
              <w:rPr>
                <w:sz w:val="20"/>
                <w:szCs w:val="20"/>
              </w:rPr>
              <w:t xml:space="preserve"> HTML.</w:t>
            </w:r>
          </w:p>
        </w:tc>
      </w:tr>
      <w:tr w:rsidR="00180E26" w:rsidTr="00BC2222">
        <w:trPr>
          <w:trHeight w:val="54"/>
        </w:trPr>
        <w:tc>
          <w:tcPr>
            <w:tcW w:w="1942" w:type="dxa"/>
            <w:vMerge/>
            <w:shd w:val="clear" w:color="auto" w:fill="F2DBDB" w:themeFill="accent2" w:themeFillTint="33"/>
            <w:tcMar>
              <w:left w:w="108" w:type="dxa"/>
            </w:tcMar>
          </w:tcPr>
          <w:p w:rsidR="00180E26" w:rsidRDefault="00180E26">
            <w:pPr>
              <w:ind w:firstLine="0"/>
              <w:jc w:val="center"/>
            </w:pP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</w:tcPr>
          <w:p w:rsidR="00180E26" w:rsidRDefault="00347D2C">
            <w:pPr>
              <w:ind w:firstLine="0"/>
            </w:pP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8. </w:t>
            </w:r>
            <w:proofErr w:type="spellStart"/>
            <w:r>
              <w:rPr>
                <w:sz w:val="20"/>
                <w:szCs w:val="20"/>
              </w:rPr>
              <w:t>Principales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etiquetas</w:t>
            </w:r>
            <w:proofErr w:type="spellEnd"/>
            <w:r>
              <w:rPr>
                <w:sz w:val="20"/>
                <w:szCs w:val="20"/>
              </w:rPr>
              <w:t xml:space="preserve"> HTML. </w:t>
            </w:r>
          </w:p>
        </w:tc>
      </w:tr>
      <w:tr w:rsidR="00180E26" w:rsidTr="00BC2222">
        <w:trPr>
          <w:trHeight w:val="54"/>
        </w:trPr>
        <w:tc>
          <w:tcPr>
            <w:tcW w:w="1942" w:type="dxa"/>
            <w:vMerge/>
            <w:shd w:val="clear" w:color="auto" w:fill="F2DBDB" w:themeFill="accent2" w:themeFillTint="33"/>
            <w:tcMar>
              <w:left w:w="108" w:type="dxa"/>
            </w:tcMar>
          </w:tcPr>
          <w:p w:rsidR="00180E26" w:rsidRDefault="00180E26">
            <w:pPr>
              <w:ind w:firstLine="0"/>
              <w:jc w:val="center"/>
            </w:pP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</w:tcPr>
          <w:p w:rsidR="00180E26" w:rsidRDefault="00347D2C">
            <w:pPr>
              <w:ind w:firstLine="0"/>
            </w:pP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9. </w:t>
            </w:r>
            <w:proofErr w:type="spellStart"/>
            <w:r>
              <w:rPr>
                <w:sz w:val="20"/>
                <w:szCs w:val="20"/>
              </w:rPr>
              <w:t>Introducción</w:t>
            </w:r>
            <w:proofErr w:type="spellEnd"/>
            <w:r>
              <w:rPr>
                <w:sz w:val="20"/>
                <w:szCs w:val="20"/>
              </w:rPr>
              <w:t xml:space="preserve"> CSS. </w:t>
            </w:r>
          </w:p>
        </w:tc>
      </w:tr>
      <w:tr w:rsidR="00180E26" w:rsidRPr="00BC2222" w:rsidTr="00BC2222">
        <w:trPr>
          <w:trHeight w:val="54"/>
        </w:trPr>
        <w:tc>
          <w:tcPr>
            <w:tcW w:w="1942" w:type="dxa"/>
            <w:vMerge/>
            <w:shd w:val="clear" w:color="auto" w:fill="F2DBDB" w:themeFill="accent2" w:themeFillTint="33"/>
            <w:tcMar>
              <w:left w:w="108" w:type="dxa"/>
            </w:tcMar>
          </w:tcPr>
          <w:p w:rsidR="00180E26" w:rsidRDefault="00180E26">
            <w:pPr>
              <w:ind w:firstLine="0"/>
              <w:jc w:val="center"/>
            </w:pP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</w:tcPr>
          <w:p w:rsidR="00180E26" w:rsidRPr="00347D2C" w:rsidRDefault="00347D2C">
            <w:pPr>
              <w:ind w:firstLine="0"/>
              <w:rPr>
                <w:lang w:val="es-ES"/>
              </w:rPr>
            </w:pPr>
            <w:r w:rsidRPr="00347D2C">
              <w:rPr>
                <w:sz w:val="20"/>
                <w:szCs w:val="20"/>
                <w:lang w:val="es-ES"/>
              </w:rPr>
              <w:t xml:space="preserve">Unidad 10. Reglas de estilo principales. </w:t>
            </w:r>
          </w:p>
        </w:tc>
      </w:tr>
      <w:tr w:rsidR="00180E26" w:rsidRPr="00BC2222" w:rsidTr="00BC2222">
        <w:trPr>
          <w:trHeight w:val="54"/>
        </w:trPr>
        <w:tc>
          <w:tcPr>
            <w:tcW w:w="1942" w:type="dxa"/>
            <w:vMerge/>
            <w:shd w:val="clear" w:color="auto" w:fill="F2DBDB" w:themeFill="accent2" w:themeFillTint="33"/>
            <w:tcMar>
              <w:left w:w="108" w:type="dxa"/>
            </w:tcMar>
          </w:tcPr>
          <w:p w:rsidR="00180E26" w:rsidRPr="00347D2C" w:rsidRDefault="00180E26">
            <w:pPr>
              <w:ind w:firstLine="0"/>
              <w:jc w:val="center"/>
              <w:rPr>
                <w:lang w:val="es-ES"/>
              </w:rPr>
            </w:pP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</w:tcPr>
          <w:p w:rsidR="00180E26" w:rsidRPr="00347D2C" w:rsidRDefault="00347D2C">
            <w:pPr>
              <w:ind w:firstLine="0"/>
              <w:rPr>
                <w:lang w:val="es-ES"/>
              </w:rPr>
            </w:pPr>
            <w:r w:rsidRPr="00347D2C">
              <w:rPr>
                <w:sz w:val="20"/>
                <w:szCs w:val="20"/>
                <w:lang w:val="es-ES"/>
              </w:rPr>
              <w:t>Unidad 11. Gestor de contenidos: Creación de blogs.</w:t>
            </w:r>
          </w:p>
        </w:tc>
      </w:tr>
      <w:tr w:rsidR="00180E26" w:rsidTr="00BC2222">
        <w:trPr>
          <w:trHeight w:val="54"/>
        </w:trPr>
        <w:tc>
          <w:tcPr>
            <w:tcW w:w="1942" w:type="dxa"/>
            <w:vMerge w:val="restart"/>
            <w:shd w:val="clear" w:color="auto" w:fill="F2DBDB" w:themeFill="accent2" w:themeFillTint="33"/>
            <w:tcMar>
              <w:left w:w="108" w:type="dxa"/>
            </w:tcMar>
            <w:vAlign w:val="center"/>
          </w:tcPr>
          <w:p w:rsidR="00180E26" w:rsidRDefault="00347D2C">
            <w:pPr>
              <w:ind w:firstLine="0"/>
              <w:jc w:val="center"/>
            </w:pPr>
            <w:proofErr w:type="spellStart"/>
            <w:r>
              <w:t>Tercer</w:t>
            </w:r>
            <w:proofErr w:type="spellEnd"/>
            <w:r>
              <w:t xml:space="preserve"> </w:t>
            </w:r>
            <w:proofErr w:type="spellStart"/>
            <w:r>
              <w:t>trimestre</w:t>
            </w:r>
            <w:proofErr w:type="spellEnd"/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</w:tcPr>
          <w:p w:rsidR="00180E26" w:rsidRDefault="00347D2C">
            <w:pPr>
              <w:ind w:firstLine="0"/>
            </w:pP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12. Malware.</w:t>
            </w:r>
          </w:p>
        </w:tc>
      </w:tr>
      <w:tr w:rsidR="00180E26" w:rsidRPr="00BC2222" w:rsidTr="00BC2222">
        <w:trPr>
          <w:trHeight w:val="54"/>
        </w:trPr>
        <w:tc>
          <w:tcPr>
            <w:tcW w:w="1942" w:type="dxa"/>
            <w:vMerge/>
            <w:shd w:val="clear" w:color="auto" w:fill="F2DBDB" w:themeFill="accent2" w:themeFillTint="33"/>
            <w:tcMar>
              <w:left w:w="108" w:type="dxa"/>
            </w:tcMar>
          </w:tcPr>
          <w:p w:rsidR="00180E26" w:rsidRDefault="00180E26">
            <w:pPr>
              <w:ind w:firstLine="0"/>
              <w:jc w:val="center"/>
            </w:pP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</w:tcPr>
          <w:p w:rsidR="00180E26" w:rsidRPr="00347D2C" w:rsidRDefault="00347D2C">
            <w:pPr>
              <w:ind w:firstLine="0"/>
              <w:rPr>
                <w:lang w:val="es-ES"/>
              </w:rPr>
            </w:pPr>
            <w:r w:rsidRPr="00347D2C">
              <w:rPr>
                <w:sz w:val="20"/>
                <w:szCs w:val="20"/>
                <w:lang w:val="es-ES"/>
              </w:rPr>
              <w:t>Unidad 13. Seguridad en redes telemáticas.</w:t>
            </w:r>
          </w:p>
        </w:tc>
      </w:tr>
      <w:tr w:rsidR="00180E26" w:rsidRPr="00BC2222" w:rsidTr="00BC2222">
        <w:trPr>
          <w:trHeight w:val="54"/>
        </w:trPr>
        <w:tc>
          <w:tcPr>
            <w:tcW w:w="1942" w:type="dxa"/>
            <w:vMerge/>
            <w:shd w:val="clear" w:color="auto" w:fill="F2DBDB" w:themeFill="accent2" w:themeFillTint="33"/>
            <w:tcMar>
              <w:left w:w="108" w:type="dxa"/>
            </w:tcMar>
          </w:tcPr>
          <w:p w:rsidR="00180E26" w:rsidRPr="00347D2C" w:rsidRDefault="00180E26">
            <w:pPr>
              <w:ind w:firstLine="0"/>
              <w:jc w:val="center"/>
              <w:rPr>
                <w:lang w:val="es-ES"/>
              </w:rPr>
            </w:pP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</w:tcPr>
          <w:p w:rsidR="00180E26" w:rsidRPr="00347D2C" w:rsidRDefault="00347D2C">
            <w:pPr>
              <w:ind w:firstLine="0"/>
              <w:rPr>
                <w:lang w:val="es-ES"/>
              </w:rPr>
            </w:pPr>
            <w:r w:rsidRPr="00347D2C">
              <w:rPr>
                <w:sz w:val="20"/>
                <w:szCs w:val="20"/>
                <w:lang w:val="es-ES"/>
              </w:rPr>
              <w:t>Unidad 14. Seguridad en redes wifi.</w:t>
            </w:r>
          </w:p>
        </w:tc>
      </w:tr>
      <w:tr w:rsidR="00180E26" w:rsidRPr="00BC2222" w:rsidTr="00BC2222">
        <w:trPr>
          <w:trHeight w:val="54"/>
        </w:trPr>
        <w:tc>
          <w:tcPr>
            <w:tcW w:w="1942" w:type="dxa"/>
            <w:vMerge/>
            <w:shd w:val="clear" w:color="auto" w:fill="F2DBDB" w:themeFill="accent2" w:themeFillTint="33"/>
            <w:tcMar>
              <w:left w:w="108" w:type="dxa"/>
            </w:tcMar>
          </w:tcPr>
          <w:p w:rsidR="00180E26" w:rsidRPr="00347D2C" w:rsidRDefault="00180E26">
            <w:pPr>
              <w:ind w:firstLine="0"/>
              <w:jc w:val="center"/>
              <w:rPr>
                <w:lang w:val="es-ES"/>
              </w:rPr>
            </w:pP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</w:tcPr>
          <w:p w:rsidR="00180E26" w:rsidRPr="00347D2C" w:rsidRDefault="00347D2C">
            <w:pPr>
              <w:ind w:firstLine="0"/>
              <w:rPr>
                <w:lang w:val="es-ES"/>
              </w:rPr>
            </w:pPr>
            <w:r w:rsidRPr="00347D2C">
              <w:rPr>
                <w:sz w:val="20"/>
                <w:szCs w:val="20"/>
                <w:lang w:val="es-ES"/>
              </w:rPr>
              <w:t>Unidad 15. Seguridad en redes sociales.</w:t>
            </w:r>
          </w:p>
        </w:tc>
      </w:tr>
      <w:tr w:rsidR="00180E26" w:rsidTr="00BC2222">
        <w:trPr>
          <w:trHeight w:val="54"/>
        </w:trPr>
        <w:tc>
          <w:tcPr>
            <w:tcW w:w="1942" w:type="dxa"/>
            <w:vMerge/>
            <w:shd w:val="clear" w:color="auto" w:fill="F2DBDB" w:themeFill="accent2" w:themeFillTint="33"/>
            <w:tcMar>
              <w:left w:w="108" w:type="dxa"/>
            </w:tcMar>
          </w:tcPr>
          <w:p w:rsidR="00180E26" w:rsidRPr="00347D2C" w:rsidRDefault="00180E26">
            <w:pPr>
              <w:ind w:firstLine="0"/>
              <w:jc w:val="center"/>
              <w:rPr>
                <w:lang w:val="es-ES"/>
              </w:rPr>
            </w:pP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</w:tcPr>
          <w:p w:rsidR="00180E26" w:rsidRDefault="00347D2C">
            <w:pPr>
              <w:ind w:firstLine="0"/>
            </w:pP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16. </w:t>
            </w:r>
            <w:proofErr w:type="spellStart"/>
            <w:r>
              <w:rPr>
                <w:sz w:val="20"/>
                <w:szCs w:val="20"/>
              </w:rPr>
              <w:t>Criptografía</w:t>
            </w:r>
            <w:proofErr w:type="spellEnd"/>
          </w:p>
        </w:tc>
      </w:tr>
      <w:tr w:rsidR="00180E26" w:rsidTr="00BC2222">
        <w:trPr>
          <w:trHeight w:val="54"/>
        </w:trPr>
        <w:tc>
          <w:tcPr>
            <w:tcW w:w="1942" w:type="dxa"/>
            <w:tcBorders>
              <w:bottom w:val="doub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180E26" w:rsidRDefault="00347D2C">
            <w:pPr>
              <w:ind w:firstLine="0"/>
              <w:jc w:val="center"/>
            </w:pPr>
            <w:proofErr w:type="spellStart"/>
            <w:r>
              <w:t>Equipo</w:t>
            </w:r>
            <w:proofErr w:type="spellEnd"/>
            <w:r>
              <w:t xml:space="preserve"> </w:t>
            </w:r>
            <w:proofErr w:type="spellStart"/>
            <w:r>
              <w:t>docente</w:t>
            </w:r>
            <w:proofErr w:type="spellEnd"/>
          </w:p>
        </w:tc>
        <w:tc>
          <w:tcPr>
            <w:tcW w:w="6551" w:type="dxa"/>
            <w:tcBorders>
              <w:bottom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180E26" w:rsidRDefault="00180E26">
            <w:pPr>
              <w:ind w:firstLine="0"/>
              <w:rPr>
                <w:sz w:val="20"/>
                <w:szCs w:val="20"/>
              </w:rPr>
            </w:pPr>
          </w:p>
        </w:tc>
      </w:tr>
      <w:tr w:rsidR="00180E26" w:rsidTr="00BC2222">
        <w:trPr>
          <w:trHeight w:val="54"/>
        </w:trPr>
        <w:tc>
          <w:tcPr>
            <w:tcW w:w="194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E5B8B7" w:themeFill="accent2" w:themeFillTint="66"/>
            <w:tcMar>
              <w:left w:w="98" w:type="dxa"/>
            </w:tcMar>
            <w:vAlign w:val="center"/>
          </w:tcPr>
          <w:p w:rsidR="00180E26" w:rsidRDefault="00347D2C">
            <w:pPr>
              <w:ind w:firstLine="0"/>
              <w:jc w:val="center"/>
            </w:pPr>
            <w:proofErr w:type="spellStart"/>
            <w:r>
              <w:t>Instrumentos</w:t>
            </w:r>
            <w:proofErr w:type="spellEnd"/>
            <w:r>
              <w:t xml:space="preserve"> de </w:t>
            </w:r>
            <w:proofErr w:type="spellStart"/>
            <w:r>
              <w:t>evaluación</w:t>
            </w:r>
            <w:proofErr w:type="spellEnd"/>
          </w:p>
        </w:tc>
        <w:tc>
          <w:tcPr>
            <w:tcW w:w="655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80E26" w:rsidRDefault="00347D2C">
            <w:pPr>
              <w:pStyle w:val="Prrafodelista"/>
              <w:numPr>
                <w:ilvl w:val="0"/>
                <w:numId w:val="1"/>
              </w:numPr>
              <w:spacing w:before="0" w:after="0"/>
            </w:pPr>
            <w:proofErr w:type="spellStart"/>
            <w:r>
              <w:rPr>
                <w:sz w:val="20"/>
                <w:szCs w:val="20"/>
              </w:rPr>
              <w:t>Participación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clase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  <w:p w:rsidR="00180E26" w:rsidRDefault="00347D2C">
            <w:pPr>
              <w:pStyle w:val="Prrafodelista"/>
              <w:numPr>
                <w:ilvl w:val="0"/>
                <w:numId w:val="1"/>
              </w:numPr>
              <w:spacing w:before="0" w:after="0"/>
            </w:pPr>
            <w:proofErr w:type="spellStart"/>
            <w:r>
              <w:rPr>
                <w:sz w:val="20"/>
                <w:szCs w:val="20"/>
              </w:rPr>
              <w:t>Tareas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plataforma</w:t>
            </w:r>
            <w:proofErr w:type="spellEnd"/>
            <w:r>
              <w:rPr>
                <w:sz w:val="20"/>
                <w:szCs w:val="20"/>
              </w:rPr>
              <w:t xml:space="preserve"> (20%)</w:t>
            </w:r>
          </w:p>
          <w:p w:rsidR="00180E26" w:rsidRDefault="00347D2C">
            <w:pPr>
              <w:pStyle w:val="Prrafodelista"/>
              <w:numPr>
                <w:ilvl w:val="0"/>
                <w:numId w:val="1"/>
              </w:numPr>
              <w:spacing w:before="0" w:after="0"/>
              <w:ind w:left="36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Exámenes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pruebas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prácticas</w:t>
            </w:r>
            <w:proofErr w:type="spellEnd"/>
            <w:r>
              <w:rPr>
                <w:sz w:val="20"/>
                <w:szCs w:val="20"/>
              </w:rPr>
              <w:t xml:space="preserve"> (70%)</w:t>
            </w:r>
          </w:p>
        </w:tc>
      </w:tr>
      <w:tr w:rsidR="00180E26" w:rsidTr="00BC2222">
        <w:trPr>
          <w:trHeight w:val="54"/>
        </w:trPr>
        <w:tc>
          <w:tcPr>
            <w:tcW w:w="194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E5B8B7" w:themeFill="accent2" w:themeFillTint="66"/>
            <w:tcMar>
              <w:left w:w="98" w:type="dxa"/>
            </w:tcMar>
            <w:vAlign w:val="center"/>
          </w:tcPr>
          <w:p w:rsidR="00180E26" w:rsidRDefault="00347D2C">
            <w:pPr>
              <w:ind w:firstLine="0"/>
              <w:jc w:val="center"/>
            </w:pPr>
            <w:proofErr w:type="spellStart"/>
            <w:r>
              <w:t>Metodología</w:t>
            </w:r>
            <w:proofErr w:type="spellEnd"/>
          </w:p>
        </w:tc>
        <w:tc>
          <w:tcPr>
            <w:tcW w:w="655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80E26" w:rsidRPr="00347D2C" w:rsidRDefault="00347D2C">
            <w:pPr>
              <w:pStyle w:val="Prrafodelista"/>
              <w:spacing w:before="0" w:after="0"/>
              <w:ind w:firstLine="0"/>
              <w:rPr>
                <w:lang w:val="es-ES"/>
              </w:rPr>
            </w:pPr>
            <w:r w:rsidRPr="00347D2C">
              <w:rPr>
                <w:sz w:val="20"/>
                <w:szCs w:val="20"/>
                <w:lang w:val="es-ES"/>
              </w:rPr>
              <w:t>El material de trabajo será el que profesor suba a las plataformas. (Moodle Semipresencial y Aula Virtual  del instituto “Ruiz Gijón”).</w:t>
            </w:r>
          </w:p>
          <w:p w:rsidR="00180E26" w:rsidRPr="00347D2C" w:rsidRDefault="00347D2C">
            <w:pPr>
              <w:pStyle w:val="Prrafodelista"/>
              <w:spacing w:before="0" w:after="0"/>
              <w:ind w:firstLine="0"/>
              <w:rPr>
                <w:lang w:val="es-ES"/>
              </w:rPr>
            </w:pPr>
            <w:r w:rsidRPr="00347D2C">
              <w:rPr>
                <w:sz w:val="20"/>
                <w:szCs w:val="20"/>
                <w:lang w:val="es-ES"/>
              </w:rPr>
              <w:t xml:space="preserve">La hora presencial se dedicará a: </w:t>
            </w:r>
          </w:p>
          <w:p w:rsidR="00180E26" w:rsidRDefault="00347D2C">
            <w:pPr>
              <w:pStyle w:val="Prrafodelista"/>
              <w:numPr>
                <w:ilvl w:val="0"/>
                <w:numId w:val="2"/>
              </w:numPr>
              <w:spacing w:before="0" w:after="0"/>
            </w:pPr>
            <w:proofErr w:type="spellStart"/>
            <w:proofErr w:type="gramStart"/>
            <w:r>
              <w:rPr>
                <w:sz w:val="20"/>
                <w:szCs w:val="20"/>
              </w:rPr>
              <w:t>exposición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contenidos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80E26" w:rsidRDefault="00347D2C">
            <w:pPr>
              <w:pStyle w:val="Prrafodelista"/>
              <w:numPr>
                <w:ilvl w:val="0"/>
                <w:numId w:val="2"/>
              </w:numPr>
              <w:spacing w:before="0" w:after="0"/>
            </w:pPr>
            <w:proofErr w:type="spellStart"/>
            <w:r>
              <w:rPr>
                <w:sz w:val="20"/>
                <w:szCs w:val="20"/>
              </w:rPr>
              <w:t>aclaraciones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sobre</w:t>
            </w:r>
            <w:proofErr w:type="spellEnd"/>
            <w:r>
              <w:rPr>
                <w:sz w:val="20"/>
                <w:szCs w:val="20"/>
              </w:rPr>
              <w:t xml:space="preserve"> las </w:t>
            </w:r>
            <w:proofErr w:type="spellStart"/>
            <w:r>
              <w:rPr>
                <w:sz w:val="20"/>
                <w:szCs w:val="20"/>
              </w:rPr>
              <w:t>tareas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propuestas</w:t>
            </w:r>
            <w:proofErr w:type="spellEnd"/>
          </w:p>
          <w:p w:rsidR="00180E26" w:rsidRDefault="00347D2C">
            <w:pPr>
              <w:pStyle w:val="Prrafodelista"/>
              <w:numPr>
                <w:ilvl w:val="0"/>
                <w:numId w:val="2"/>
              </w:numPr>
              <w:spacing w:before="0" w:after="0"/>
            </w:pPr>
            <w:proofErr w:type="spellStart"/>
            <w:r>
              <w:rPr>
                <w:sz w:val="20"/>
                <w:szCs w:val="20"/>
              </w:rPr>
              <w:t>realización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ejercicios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prácticos</w:t>
            </w:r>
            <w:proofErr w:type="spellEnd"/>
          </w:p>
          <w:p w:rsidR="00180E26" w:rsidRPr="00347D2C" w:rsidRDefault="00347D2C">
            <w:pPr>
              <w:pStyle w:val="Prrafodelista"/>
              <w:numPr>
                <w:ilvl w:val="0"/>
                <w:numId w:val="2"/>
              </w:numPr>
              <w:spacing w:before="0" w:after="0"/>
              <w:rPr>
                <w:lang w:val="es-ES"/>
              </w:rPr>
            </w:pPr>
            <w:r w:rsidRPr="00347D2C">
              <w:rPr>
                <w:sz w:val="20"/>
                <w:szCs w:val="20"/>
                <w:lang w:val="es-ES"/>
              </w:rPr>
              <w:t>realización de las tareas planteadas en la plataforma</w:t>
            </w:r>
          </w:p>
          <w:p w:rsidR="00180E26" w:rsidRDefault="00347D2C">
            <w:pPr>
              <w:pStyle w:val="Prrafodelista"/>
              <w:numPr>
                <w:ilvl w:val="0"/>
                <w:numId w:val="2"/>
              </w:numPr>
              <w:spacing w:before="0" w:after="0"/>
            </w:pPr>
            <w:proofErr w:type="spellStart"/>
            <w:r>
              <w:rPr>
                <w:sz w:val="20"/>
                <w:szCs w:val="20"/>
              </w:rPr>
              <w:t>resolución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problemas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dudas</w:t>
            </w:r>
            <w:proofErr w:type="spellEnd"/>
          </w:p>
          <w:p w:rsidR="00180E26" w:rsidRDefault="00180E26">
            <w:pPr>
              <w:pStyle w:val="Prrafodelista"/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180E26" w:rsidRPr="00BC2222" w:rsidTr="00BC2222">
        <w:trPr>
          <w:trHeight w:val="54"/>
        </w:trPr>
        <w:tc>
          <w:tcPr>
            <w:tcW w:w="1942" w:type="dxa"/>
            <w:tcBorders>
              <w:top w:val="double" w:sz="4" w:space="0" w:color="00000A"/>
            </w:tcBorders>
            <w:shd w:val="clear" w:color="auto" w:fill="F2DBDB" w:themeFill="accent2" w:themeFillTint="33"/>
            <w:tcMar>
              <w:left w:w="108" w:type="dxa"/>
            </w:tcMar>
            <w:vAlign w:val="center"/>
          </w:tcPr>
          <w:p w:rsidR="00180E26" w:rsidRDefault="00347D2C">
            <w:pPr>
              <w:ind w:firstLine="0"/>
              <w:jc w:val="center"/>
            </w:pPr>
            <w:proofErr w:type="spellStart"/>
            <w:r>
              <w:t>Contacto</w:t>
            </w:r>
            <w:proofErr w:type="spellEnd"/>
          </w:p>
        </w:tc>
        <w:tc>
          <w:tcPr>
            <w:tcW w:w="6551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180E26" w:rsidRPr="00347D2C" w:rsidRDefault="00347D2C">
            <w:pPr>
              <w:pStyle w:val="Prrafodelista"/>
              <w:spacing w:before="0" w:after="0"/>
              <w:ind w:firstLine="0"/>
              <w:rPr>
                <w:lang w:val="es-ES"/>
              </w:rPr>
            </w:pPr>
            <w:r w:rsidRPr="00347D2C">
              <w:rPr>
                <w:sz w:val="20"/>
                <w:szCs w:val="20"/>
                <w:lang w:val="es-ES"/>
              </w:rPr>
              <w:t xml:space="preserve">A través del correo interno de la plataforma se podrá mantener comunicación, aunque las explicaciones y la resolución de dudas se realizarán en clase durante las horas presenciales.  </w:t>
            </w:r>
          </w:p>
          <w:p w:rsidR="00180E26" w:rsidRPr="00347D2C" w:rsidRDefault="00180E26">
            <w:pPr>
              <w:pStyle w:val="Prrafodelista"/>
              <w:spacing w:before="0" w:after="0"/>
              <w:ind w:firstLine="0"/>
              <w:rPr>
                <w:sz w:val="20"/>
                <w:szCs w:val="20"/>
                <w:lang w:val="es-ES"/>
              </w:rPr>
            </w:pPr>
          </w:p>
        </w:tc>
      </w:tr>
    </w:tbl>
    <w:p w:rsidR="00180E26" w:rsidRPr="00347D2C" w:rsidRDefault="00180E26">
      <w:pPr>
        <w:rPr>
          <w:lang w:val="es-ES"/>
        </w:rPr>
      </w:pPr>
      <w:bookmarkStart w:id="0" w:name="_GoBack"/>
      <w:bookmarkEnd w:id="0"/>
    </w:p>
    <w:p w:rsidR="00180E26" w:rsidRPr="00347D2C" w:rsidRDefault="00180E26">
      <w:pPr>
        <w:rPr>
          <w:lang w:val="es-ES"/>
        </w:rPr>
      </w:pPr>
    </w:p>
    <w:sectPr w:rsidR="00180E26" w:rsidRPr="00347D2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72D9"/>
    <w:multiLevelType w:val="multilevel"/>
    <w:tmpl w:val="59207AF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A17DD5"/>
    <w:multiLevelType w:val="multilevel"/>
    <w:tmpl w:val="4B1870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D2066E"/>
    <w:multiLevelType w:val="multilevel"/>
    <w:tmpl w:val="D29E852C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26"/>
    <w:rsid w:val="00180E26"/>
    <w:rsid w:val="00347D2C"/>
    <w:rsid w:val="00B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B0E3C-47E6-4AD6-9DC5-54C299FC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47"/>
    <w:pPr>
      <w:spacing w:beforeAutospacing="1" w:afterAutospacing="1"/>
      <w:ind w:firstLine="709"/>
    </w:pPr>
    <w:rPr>
      <w:lang w:val="en-US"/>
    </w:rPr>
  </w:style>
  <w:style w:type="paragraph" w:styleId="Ttulo2">
    <w:name w:val="heading 2"/>
    <w:basedOn w:val="Normal"/>
    <w:link w:val="Ttulo2Car"/>
    <w:uiPriority w:val="9"/>
    <w:qFormat/>
    <w:rsid w:val="00D90F47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0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0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D90F4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D90F4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D90F4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D90F4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character" w:styleId="Textoennegrita">
    <w:name w:val="Strong"/>
    <w:basedOn w:val="Fuentedeprrafopredeter"/>
    <w:uiPriority w:val="22"/>
    <w:qFormat/>
    <w:rsid w:val="00D90F47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90F47"/>
  </w:style>
  <w:style w:type="character" w:styleId="nfasisintenso">
    <w:name w:val="Intense Emphasis"/>
    <w:basedOn w:val="Fuentedeprrafopredeter"/>
    <w:uiPriority w:val="21"/>
    <w:qFormat/>
    <w:rsid w:val="00D90F47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uesto">
    <w:name w:val="Title"/>
    <w:basedOn w:val="Normal"/>
    <w:next w:val="Normal"/>
    <w:link w:val="PuestoCar"/>
    <w:uiPriority w:val="10"/>
    <w:qFormat/>
    <w:rsid w:val="00D90F47"/>
    <w:pPr>
      <w:pBdr>
        <w:bottom w:val="single" w:sz="8" w:space="4" w:color="4F81BD"/>
      </w:pBdr>
      <w:spacing w:before="28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inespaciado">
    <w:name w:val="No Spacing"/>
    <w:link w:val="SinespaciadoCar"/>
    <w:uiPriority w:val="1"/>
    <w:qFormat/>
    <w:rsid w:val="00D90F47"/>
  </w:style>
  <w:style w:type="paragraph" w:styleId="Prrafodelista">
    <w:name w:val="List Paragraph"/>
    <w:basedOn w:val="Normal"/>
    <w:uiPriority w:val="34"/>
    <w:qFormat/>
    <w:rsid w:val="00D90F47"/>
    <w:pPr>
      <w:spacing w:before="280" w:after="280"/>
      <w:ind w:left="720"/>
      <w:contextualSpacing/>
    </w:p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table" w:styleId="Tablaconcuadrcula">
    <w:name w:val="Table Grid"/>
    <w:basedOn w:val="Tablanormal"/>
    <w:uiPriority w:val="59"/>
    <w:rsid w:val="00CE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jefatura2</cp:lastModifiedBy>
  <cp:revision>3</cp:revision>
  <dcterms:created xsi:type="dcterms:W3CDTF">2017-05-16T19:52:00Z</dcterms:created>
  <dcterms:modified xsi:type="dcterms:W3CDTF">2017-05-25T19:17:00Z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