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586"/>
        <w:gridCol w:w="1647"/>
        <w:gridCol w:w="1632"/>
        <w:gridCol w:w="1632"/>
        <w:gridCol w:w="1632"/>
        <w:gridCol w:w="1731"/>
        <w:gridCol w:w="2000"/>
        <w:gridCol w:w="2136"/>
      </w:tblGrid>
      <w:tr w:rsidR="007A3F4E" w:rsidRPr="007A3F4E" w:rsidTr="005B6CAD">
        <w:tc>
          <w:tcPr>
            <w:tcW w:w="13996" w:type="dxa"/>
            <w:gridSpan w:val="8"/>
            <w:shd w:val="pct5" w:color="auto" w:fill="auto"/>
          </w:tcPr>
          <w:p w:rsidR="007A3F4E" w:rsidRPr="007A3F4E" w:rsidRDefault="00A07AB6" w:rsidP="00A07AB6">
            <w:pPr>
              <w:jc w:val="both"/>
              <w:rPr>
                <w:rFonts w:ascii="Arial" w:hAnsi="Arial" w:cs="Arial"/>
              </w:rPr>
            </w:pPr>
            <w:r w:rsidRPr="005C522C">
              <w:rPr>
                <w:rFonts w:ascii="Arial" w:hAnsi="Arial" w:cs="Arial"/>
                <w:b/>
                <w:lang w:val="es-ES" w:eastAsia="es-ES"/>
              </w:rPr>
              <w:t>C.E.2.3.</w:t>
            </w:r>
            <w:r w:rsidRPr="005C522C">
              <w:rPr>
                <w:rFonts w:ascii="Arial" w:hAnsi="Arial" w:cs="Arial"/>
                <w:lang w:val="es-ES" w:eastAsia="es-ES"/>
              </w:rPr>
              <w:t xml:space="preserve"> </w:t>
            </w:r>
            <w:r w:rsidRPr="005C522C">
              <w:rPr>
                <w:rFonts w:ascii="Arial" w:hAnsi="Arial" w:cs="Arial"/>
                <w:b/>
                <w:lang w:val="es-ES" w:eastAsia="es-ES"/>
              </w:rPr>
              <w:t>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w:t>
            </w:r>
          </w:p>
        </w:tc>
      </w:tr>
      <w:tr w:rsidR="007A3F4E" w:rsidRPr="007A3F4E" w:rsidTr="00C66C9F">
        <w:trPr>
          <w:trHeight w:val="432"/>
        </w:trPr>
        <w:tc>
          <w:tcPr>
            <w:tcW w:w="1586" w:type="dxa"/>
            <w:vAlign w:val="center"/>
          </w:tcPr>
          <w:p w:rsidR="007A3F4E" w:rsidRPr="007A3F4E" w:rsidRDefault="007A3F4E" w:rsidP="00C66C9F">
            <w:pPr>
              <w:jc w:val="center"/>
              <w:rPr>
                <w:rFonts w:ascii="Arial" w:hAnsi="Arial" w:cs="Arial"/>
              </w:rPr>
            </w:pPr>
            <w:r w:rsidRPr="007A3F4E">
              <w:rPr>
                <w:rFonts w:ascii="Arial" w:hAnsi="Arial" w:cs="Arial"/>
              </w:rPr>
              <w:t>INDICADOR</w:t>
            </w:r>
          </w:p>
        </w:tc>
        <w:tc>
          <w:tcPr>
            <w:tcW w:w="10274" w:type="dxa"/>
            <w:gridSpan w:val="6"/>
            <w:vAlign w:val="center"/>
          </w:tcPr>
          <w:p w:rsidR="007A3F4E" w:rsidRPr="007A3F4E" w:rsidRDefault="007A3F4E" w:rsidP="00C66C9F">
            <w:pPr>
              <w:jc w:val="center"/>
              <w:rPr>
                <w:rFonts w:ascii="Arial" w:hAnsi="Arial" w:cs="Arial"/>
              </w:rPr>
            </w:pPr>
            <w:r w:rsidRPr="007A3F4E">
              <w:rPr>
                <w:rFonts w:ascii="Arial" w:hAnsi="Arial" w:cs="Arial"/>
              </w:rPr>
              <w:t>NIVEL DE DOMINIO</w:t>
            </w:r>
          </w:p>
        </w:tc>
        <w:tc>
          <w:tcPr>
            <w:tcW w:w="2136" w:type="dxa"/>
            <w:vAlign w:val="center"/>
          </w:tcPr>
          <w:p w:rsidR="007A3F4E" w:rsidRPr="007A3F4E" w:rsidRDefault="007A3F4E" w:rsidP="00C66C9F">
            <w:pPr>
              <w:jc w:val="center"/>
              <w:rPr>
                <w:rFonts w:ascii="Arial" w:hAnsi="Arial" w:cs="Arial"/>
              </w:rPr>
            </w:pPr>
            <w:r w:rsidRPr="007A3F4E">
              <w:rPr>
                <w:rFonts w:ascii="Arial" w:hAnsi="Arial" w:cs="Arial"/>
              </w:rPr>
              <w:t>INSTRUMENTOS</w:t>
            </w:r>
          </w:p>
        </w:tc>
      </w:tr>
      <w:tr w:rsidR="005B6CAD" w:rsidRPr="007A3F4E" w:rsidTr="00E76E7B">
        <w:tc>
          <w:tcPr>
            <w:tcW w:w="1586" w:type="dxa"/>
            <w:vMerge w:val="restart"/>
            <w:vAlign w:val="center"/>
          </w:tcPr>
          <w:p w:rsidR="00B019A2" w:rsidRPr="003878AA" w:rsidRDefault="00A07AB6" w:rsidP="00E76E7B">
            <w:pPr>
              <w:rPr>
                <w:rFonts w:ascii="Arial" w:hAnsi="Arial" w:cs="Arial"/>
                <w:sz w:val="20"/>
                <w:szCs w:val="20"/>
              </w:rPr>
            </w:pPr>
            <w:r w:rsidRPr="003878AA">
              <w:rPr>
                <w:rFonts w:ascii="Arial" w:hAnsi="Arial" w:cs="Arial"/>
                <w:b/>
                <w:kern w:val="3"/>
                <w:sz w:val="20"/>
                <w:szCs w:val="20"/>
                <w:lang w:val="es-ES" w:bidi="en-US"/>
              </w:rPr>
              <w:t>CMAT. 2.3.1.3º</w:t>
            </w:r>
            <w:r w:rsidRPr="003878AA">
              <w:rPr>
                <w:rFonts w:ascii="Arial" w:hAnsi="Arial" w:cs="Arial"/>
                <w:kern w:val="3"/>
                <w:sz w:val="20"/>
                <w:szCs w:val="20"/>
                <w:lang w:val="es-ES" w:bidi="en-US"/>
              </w:rPr>
              <w:t xml:space="preserve"> Desarrolla y muestra actitudes adecuadas para el trabajo en matemáticas como el esfuerzo, la perseverancia, la flexibilidad y la aceptación de la crítica razonada.</w:t>
            </w:r>
          </w:p>
        </w:tc>
        <w:tc>
          <w:tcPr>
            <w:tcW w:w="1647" w:type="dxa"/>
          </w:tcPr>
          <w:p w:rsidR="005B6CAD" w:rsidRPr="007A3F4E" w:rsidRDefault="005B6CAD" w:rsidP="00111F19">
            <w:pPr>
              <w:jc w:val="center"/>
              <w:rPr>
                <w:rFonts w:ascii="Arial" w:hAnsi="Arial" w:cs="Arial"/>
              </w:rPr>
            </w:pPr>
            <w:r w:rsidRPr="007A3F4E">
              <w:rPr>
                <w:rFonts w:ascii="Arial" w:hAnsi="Arial" w:cs="Arial"/>
              </w:rPr>
              <w:t>PREVIO</w:t>
            </w:r>
          </w:p>
        </w:tc>
        <w:tc>
          <w:tcPr>
            <w:tcW w:w="1632" w:type="dxa"/>
          </w:tcPr>
          <w:p w:rsidR="005B6CAD" w:rsidRPr="007A3F4E" w:rsidRDefault="005B6CAD" w:rsidP="00111F19">
            <w:pPr>
              <w:jc w:val="center"/>
              <w:rPr>
                <w:rFonts w:ascii="Arial" w:hAnsi="Arial" w:cs="Arial"/>
              </w:rPr>
            </w:pPr>
            <w:r w:rsidRPr="007A3F4E">
              <w:rPr>
                <w:rFonts w:ascii="Arial" w:hAnsi="Arial" w:cs="Arial"/>
              </w:rPr>
              <w:t>NIVEL 1</w:t>
            </w:r>
          </w:p>
        </w:tc>
        <w:tc>
          <w:tcPr>
            <w:tcW w:w="1632" w:type="dxa"/>
          </w:tcPr>
          <w:p w:rsidR="005B6CAD" w:rsidRPr="007A3F4E" w:rsidRDefault="005B6CAD" w:rsidP="00111F19">
            <w:pPr>
              <w:jc w:val="center"/>
              <w:rPr>
                <w:rFonts w:ascii="Arial" w:hAnsi="Arial" w:cs="Arial"/>
              </w:rPr>
            </w:pPr>
            <w:r w:rsidRPr="007A3F4E">
              <w:rPr>
                <w:rFonts w:ascii="Arial" w:hAnsi="Arial" w:cs="Arial"/>
              </w:rPr>
              <w:t>NIVEL 2</w:t>
            </w:r>
          </w:p>
        </w:tc>
        <w:tc>
          <w:tcPr>
            <w:tcW w:w="1632" w:type="dxa"/>
          </w:tcPr>
          <w:p w:rsidR="005B6CAD" w:rsidRPr="007A3F4E" w:rsidRDefault="005B6CAD" w:rsidP="00111F19">
            <w:pPr>
              <w:jc w:val="center"/>
              <w:rPr>
                <w:rFonts w:ascii="Arial" w:hAnsi="Arial" w:cs="Arial"/>
              </w:rPr>
            </w:pPr>
            <w:r w:rsidRPr="007A3F4E">
              <w:rPr>
                <w:rFonts w:ascii="Arial" w:hAnsi="Arial" w:cs="Arial"/>
              </w:rPr>
              <w:t>NIVEL 3</w:t>
            </w:r>
          </w:p>
        </w:tc>
        <w:tc>
          <w:tcPr>
            <w:tcW w:w="1731" w:type="dxa"/>
          </w:tcPr>
          <w:p w:rsidR="005B6CAD" w:rsidRPr="007A3F4E" w:rsidRDefault="005B6CAD" w:rsidP="00111F19">
            <w:pPr>
              <w:jc w:val="center"/>
              <w:rPr>
                <w:rFonts w:ascii="Arial" w:hAnsi="Arial" w:cs="Arial"/>
              </w:rPr>
            </w:pPr>
            <w:r w:rsidRPr="007A3F4E">
              <w:rPr>
                <w:rFonts w:ascii="Arial" w:hAnsi="Arial" w:cs="Arial"/>
              </w:rPr>
              <w:t>NIVEL 4</w:t>
            </w:r>
          </w:p>
        </w:tc>
        <w:tc>
          <w:tcPr>
            <w:tcW w:w="2000" w:type="dxa"/>
          </w:tcPr>
          <w:p w:rsidR="005B6CAD" w:rsidRPr="007A3F4E" w:rsidRDefault="005B6CAD" w:rsidP="00111F19">
            <w:pPr>
              <w:jc w:val="center"/>
              <w:rPr>
                <w:rFonts w:ascii="Arial" w:hAnsi="Arial" w:cs="Arial"/>
              </w:rPr>
            </w:pPr>
            <w:r w:rsidRPr="007A3F4E">
              <w:rPr>
                <w:rFonts w:ascii="Arial" w:hAnsi="Arial" w:cs="Arial"/>
              </w:rPr>
              <w:t>EXCELENTE</w:t>
            </w:r>
          </w:p>
        </w:tc>
        <w:tc>
          <w:tcPr>
            <w:tcW w:w="2136" w:type="dxa"/>
            <w:vMerge w:val="restart"/>
          </w:tcPr>
          <w:p w:rsidR="005B6CAD" w:rsidRPr="007A3F4E" w:rsidRDefault="005B6CAD" w:rsidP="00111F19">
            <w:pPr>
              <w:rPr>
                <w:rFonts w:ascii="Arial" w:hAnsi="Arial" w:cs="Arial"/>
              </w:rPr>
            </w:pPr>
          </w:p>
        </w:tc>
      </w:tr>
      <w:tr w:rsidR="005B6CAD" w:rsidRPr="007A3F4E" w:rsidTr="00E76E7B">
        <w:trPr>
          <w:trHeight w:val="214"/>
        </w:trPr>
        <w:tc>
          <w:tcPr>
            <w:tcW w:w="1586" w:type="dxa"/>
            <w:vMerge/>
          </w:tcPr>
          <w:p w:rsidR="005B6CAD" w:rsidRPr="007A3F4E" w:rsidRDefault="005B6CAD" w:rsidP="00111F19">
            <w:pPr>
              <w:rPr>
                <w:rFonts w:ascii="Arial" w:hAnsi="Arial" w:cs="Arial"/>
              </w:rPr>
            </w:pPr>
          </w:p>
        </w:tc>
        <w:tc>
          <w:tcPr>
            <w:tcW w:w="1647" w:type="dxa"/>
            <w:vAlign w:val="center"/>
          </w:tcPr>
          <w:p w:rsidR="005B6CAD" w:rsidRPr="007A3F4E" w:rsidRDefault="00DD47B5" w:rsidP="00E76E7B">
            <w:pPr>
              <w:rPr>
                <w:rFonts w:ascii="Arial" w:hAnsi="Arial" w:cs="Arial"/>
              </w:rPr>
            </w:pPr>
            <w:r w:rsidRPr="00DD47B5">
              <w:rPr>
                <w:rFonts w:ascii="Arial" w:hAnsi="Arial" w:cs="Arial"/>
                <w:color w:val="FF0000"/>
                <w:kern w:val="3"/>
                <w:sz w:val="20"/>
                <w:szCs w:val="20"/>
                <w:lang w:val="es-ES" w:bidi="en-US"/>
              </w:rPr>
              <w:t xml:space="preserve">Nunca </w:t>
            </w:r>
            <w:r>
              <w:rPr>
                <w:rFonts w:ascii="Arial" w:hAnsi="Arial" w:cs="Arial"/>
                <w:kern w:val="3"/>
                <w:sz w:val="20"/>
                <w:szCs w:val="20"/>
                <w:lang w:val="es-ES" w:bidi="en-US"/>
              </w:rPr>
              <w:t>d</w:t>
            </w:r>
            <w:r w:rsidRPr="00A07AB6">
              <w:rPr>
                <w:rFonts w:ascii="Arial" w:hAnsi="Arial" w:cs="Arial"/>
                <w:kern w:val="3"/>
                <w:sz w:val="20"/>
                <w:szCs w:val="20"/>
                <w:lang w:val="es-ES" w:bidi="en-US"/>
              </w:rPr>
              <w:t>esarrolla y muestra actitudes adecuadas para el trabajo en matemáticas como el esfuerzo, la perseverancia, la flexibilidad y la aceptación de la crítica razonada</w:t>
            </w:r>
            <w:r w:rsidR="00E76E7B">
              <w:rPr>
                <w:rFonts w:ascii="Arial" w:hAnsi="Arial" w:cs="Arial"/>
                <w:kern w:val="3"/>
                <w:sz w:val="20"/>
                <w:szCs w:val="20"/>
                <w:lang w:val="es-ES" w:bidi="en-US"/>
              </w:rPr>
              <w:t>.</w:t>
            </w:r>
          </w:p>
        </w:tc>
        <w:tc>
          <w:tcPr>
            <w:tcW w:w="1632" w:type="dxa"/>
            <w:vAlign w:val="center"/>
          </w:tcPr>
          <w:p w:rsidR="005B6CAD" w:rsidRPr="007A3F4E" w:rsidRDefault="00DD47B5" w:rsidP="00E76E7B">
            <w:pPr>
              <w:rPr>
                <w:rFonts w:ascii="Arial" w:hAnsi="Arial" w:cs="Arial"/>
              </w:rPr>
            </w:pPr>
            <w:r w:rsidRPr="00DD47B5">
              <w:rPr>
                <w:rFonts w:ascii="Arial" w:hAnsi="Arial" w:cs="Arial"/>
                <w:color w:val="FF0000"/>
                <w:kern w:val="3"/>
                <w:sz w:val="20"/>
                <w:szCs w:val="20"/>
                <w:lang w:val="es-ES" w:bidi="en-US"/>
              </w:rPr>
              <w:t>Pocas veces</w:t>
            </w:r>
            <w:r>
              <w:rPr>
                <w:rFonts w:ascii="Arial" w:hAnsi="Arial" w:cs="Arial"/>
                <w:kern w:val="3"/>
                <w:sz w:val="20"/>
                <w:szCs w:val="20"/>
                <w:lang w:val="es-ES" w:bidi="en-US"/>
              </w:rPr>
              <w:t xml:space="preserve"> d</w:t>
            </w:r>
            <w:r w:rsidRPr="00A07AB6">
              <w:rPr>
                <w:rFonts w:ascii="Arial" w:hAnsi="Arial" w:cs="Arial"/>
                <w:kern w:val="3"/>
                <w:sz w:val="20"/>
                <w:szCs w:val="20"/>
                <w:lang w:val="es-ES" w:bidi="en-US"/>
              </w:rPr>
              <w:t>esarrolla y muestra actitudes adecuadas para el trabajo en matemáticas como el esfuerzo, la perseverancia, la flexibilidad y la aceptación de la crítica razonada</w:t>
            </w:r>
            <w:r w:rsidR="00E76E7B">
              <w:rPr>
                <w:rFonts w:ascii="Arial" w:hAnsi="Arial" w:cs="Arial"/>
                <w:kern w:val="3"/>
                <w:sz w:val="20"/>
                <w:szCs w:val="20"/>
                <w:lang w:val="es-ES" w:bidi="en-US"/>
              </w:rPr>
              <w:t>.</w:t>
            </w:r>
          </w:p>
        </w:tc>
        <w:tc>
          <w:tcPr>
            <w:tcW w:w="1632" w:type="dxa"/>
            <w:vAlign w:val="center"/>
          </w:tcPr>
          <w:p w:rsidR="005B6CAD" w:rsidRPr="007A3F4E" w:rsidRDefault="00DD47B5" w:rsidP="00E76E7B">
            <w:pPr>
              <w:rPr>
                <w:rFonts w:ascii="Arial" w:hAnsi="Arial" w:cs="Arial"/>
              </w:rPr>
            </w:pPr>
            <w:r w:rsidRPr="00DD47B5">
              <w:rPr>
                <w:rFonts w:ascii="Arial" w:hAnsi="Arial" w:cs="Arial"/>
                <w:color w:val="FF0000"/>
                <w:kern w:val="3"/>
                <w:sz w:val="20"/>
                <w:szCs w:val="20"/>
                <w:lang w:val="es-ES" w:bidi="en-US"/>
              </w:rPr>
              <w:t>De forma ocasional</w:t>
            </w:r>
            <w:r>
              <w:rPr>
                <w:rFonts w:ascii="Arial" w:hAnsi="Arial" w:cs="Arial"/>
                <w:kern w:val="3"/>
                <w:sz w:val="20"/>
                <w:szCs w:val="20"/>
                <w:lang w:val="es-ES" w:bidi="en-US"/>
              </w:rPr>
              <w:t xml:space="preserve"> d</w:t>
            </w:r>
            <w:r w:rsidRPr="00A07AB6">
              <w:rPr>
                <w:rFonts w:ascii="Arial" w:hAnsi="Arial" w:cs="Arial"/>
                <w:kern w:val="3"/>
                <w:sz w:val="20"/>
                <w:szCs w:val="20"/>
                <w:lang w:val="es-ES" w:bidi="en-US"/>
              </w:rPr>
              <w:t>esarrolla y muestra actitudes adecuadas para el trabajo en matemáticas como el esfuerzo, la perseverancia, la flexibilidad y la aceptación de la crítica razonada</w:t>
            </w:r>
            <w:r w:rsidR="00E76E7B">
              <w:rPr>
                <w:rFonts w:ascii="Arial" w:hAnsi="Arial" w:cs="Arial"/>
                <w:kern w:val="3"/>
                <w:sz w:val="20"/>
                <w:szCs w:val="20"/>
                <w:lang w:val="es-ES" w:bidi="en-US"/>
              </w:rPr>
              <w:t>.</w:t>
            </w:r>
          </w:p>
        </w:tc>
        <w:tc>
          <w:tcPr>
            <w:tcW w:w="1632" w:type="dxa"/>
            <w:vAlign w:val="center"/>
          </w:tcPr>
          <w:p w:rsidR="005B6CAD" w:rsidRPr="007A3F4E" w:rsidRDefault="00DD47B5" w:rsidP="00E76E7B">
            <w:pPr>
              <w:rPr>
                <w:rFonts w:ascii="Arial" w:hAnsi="Arial" w:cs="Arial"/>
              </w:rPr>
            </w:pPr>
            <w:r w:rsidRPr="00DD47B5">
              <w:rPr>
                <w:rFonts w:ascii="Arial" w:hAnsi="Arial" w:cs="Arial"/>
                <w:color w:val="FF0000"/>
                <w:kern w:val="3"/>
                <w:sz w:val="20"/>
                <w:szCs w:val="20"/>
                <w:lang w:val="es-ES" w:bidi="en-US"/>
              </w:rPr>
              <w:t>De manera autónoma</w:t>
            </w:r>
            <w:r>
              <w:rPr>
                <w:rFonts w:ascii="Arial" w:hAnsi="Arial" w:cs="Arial"/>
                <w:kern w:val="3"/>
                <w:sz w:val="20"/>
                <w:szCs w:val="20"/>
                <w:lang w:val="es-ES" w:bidi="en-US"/>
              </w:rPr>
              <w:t xml:space="preserve"> d</w:t>
            </w:r>
            <w:r w:rsidRPr="00A07AB6">
              <w:rPr>
                <w:rFonts w:ascii="Arial" w:hAnsi="Arial" w:cs="Arial"/>
                <w:kern w:val="3"/>
                <w:sz w:val="20"/>
                <w:szCs w:val="20"/>
                <w:lang w:val="es-ES" w:bidi="en-US"/>
              </w:rPr>
              <w:t>esarrolla y muestra actitudes adecuadas para el trabajo en matemáticas como el esfuerzo, la perseverancia, la flexibilidad y la aceptación de la crítica razonada</w:t>
            </w:r>
            <w:r w:rsidR="00E76E7B">
              <w:rPr>
                <w:rFonts w:ascii="Arial" w:hAnsi="Arial" w:cs="Arial"/>
                <w:kern w:val="3"/>
                <w:sz w:val="20"/>
                <w:szCs w:val="20"/>
                <w:lang w:val="es-ES" w:bidi="en-US"/>
              </w:rPr>
              <w:t>.</w:t>
            </w:r>
          </w:p>
        </w:tc>
        <w:tc>
          <w:tcPr>
            <w:tcW w:w="1731" w:type="dxa"/>
            <w:vAlign w:val="center"/>
          </w:tcPr>
          <w:p w:rsidR="005B6CAD" w:rsidRPr="007A3F4E" w:rsidRDefault="00A07AB6" w:rsidP="00E76E7B">
            <w:pPr>
              <w:rPr>
                <w:rFonts w:ascii="Arial" w:hAnsi="Arial" w:cs="Arial"/>
              </w:rPr>
            </w:pPr>
            <w:r w:rsidRPr="00A07AB6">
              <w:rPr>
                <w:rFonts w:ascii="Arial" w:hAnsi="Arial" w:cs="Arial"/>
                <w:kern w:val="3"/>
                <w:sz w:val="20"/>
                <w:szCs w:val="20"/>
                <w:lang w:val="es-ES" w:bidi="en-US"/>
              </w:rPr>
              <w:t>Desarrolla y muestra actitudes adecuadas para el trabajo en matemáticas como el esfuerzo, la perseverancia, la flexibilidad y la aceptación de la crítica razonada.</w:t>
            </w:r>
          </w:p>
        </w:tc>
        <w:tc>
          <w:tcPr>
            <w:tcW w:w="2000" w:type="dxa"/>
            <w:vAlign w:val="center"/>
          </w:tcPr>
          <w:p w:rsidR="005B6CAD" w:rsidRPr="007A3F4E" w:rsidRDefault="00DD47B5" w:rsidP="00E76E7B">
            <w:pPr>
              <w:rPr>
                <w:rFonts w:ascii="Arial" w:hAnsi="Arial" w:cs="Arial"/>
              </w:rPr>
            </w:pPr>
            <w:r w:rsidRPr="00DD47B5">
              <w:rPr>
                <w:rFonts w:ascii="Arial" w:hAnsi="Arial" w:cs="Arial"/>
                <w:color w:val="FF0000"/>
                <w:kern w:val="3"/>
                <w:sz w:val="20"/>
                <w:szCs w:val="20"/>
                <w:lang w:val="es-ES" w:bidi="en-US"/>
              </w:rPr>
              <w:t>Por iniciativa propia</w:t>
            </w:r>
            <w:r>
              <w:rPr>
                <w:rFonts w:ascii="Arial" w:hAnsi="Arial" w:cs="Arial"/>
                <w:kern w:val="3"/>
                <w:sz w:val="20"/>
                <w:szCs w:val="20"/>
                <w:lang w:val="es-ES" w:bidi="en-US"/>
              </w:rPr>
              <w:t xml:space="preserve"> d</w:t>
            </w:r>
            <w:r w:rsidRPr="00A07AB6">
              <w:rPr>
                <w:rFonts w:ascii="Arial" w:hAnsi="Arial" w:cs="Arial"/>
                <w:kern w:val="3"/>
                <w:sz w:val="20"/>
                <w:szCs w:val="20"/>
                <w:lang w:val="es-ES" w:bidi="en-US"/>
              </w:rPr>
              <w:t>esarrolla y muestra actitudes adecuadas para el trabajo en matemáticas como el esfuerzo, la perseverancia, la flexibilidad y la aceptación de la crítica razonada</w:t>
            </w:r>
            <w:r w:rsidR="00E76E7B">
              <w:rPr>
                <w:rFonts w:ascii="Arial" w:hAnsi="Arial" w:cs="Arial"/>
                <w:kern w:val="3"/>
                <w:sz w:val="20"/>
                <w:szCs w:val="20"/>
                <w:lang w:val="es-ES" w:bidi="en-US"/>
              </w:rPr>
              <w:t>.</w:t>
            </w:r>
          </w:p>
        </w:tc>
        <w:tc>
          <w:tcPr>
            <w:tcW w:w="2136" w:type="dxa"/>
            <w:vMerge/>
          </w:tcPr>
          <w:p w:rsidR="005B6CAD" w:rsidRPr="007A3F4E" w:rsidRDefault="005B6CAD" w:rsidP="00111F19">
            <w:pPr>
              <w:rPr>
                <w:rFonts w:ascii="Arial" w:hAnsi="Arial" w:cs="Arial"/>
              </w:rPr>
            </w:pPr>
          </w:p>
        </w:tc>
      </w:tr>
    </w:tbl>
    <w:p w:rsidR="005B6CAD" w:rsidRDefault="005B6CAD"/>
    <w:p w:rsidR="00B660F9" w:rsidRDefault="00B660F9"/>
    <w:p w:rsidR="00B660F9" w:rsidRDefault="00B660F9"/>
    <w:p w:rsidR="00B660F9" w:rsidRDefault="00B660F9"/>
    <w:p w:rsidR="00B660F9" w:rsidRDefault="00B660F9"/>
    <w:p w:rsidR="00B660F9" w:rsidRDefault="00B660F9"/>
    <w:p w:rsidR="00B660F9" w:rsidRDefault="00B660F9"/>
    <w:p w:rsidR="00B660F9" w:rsidRDefault="00B660F9"/>
    <w:p w:rsidR="00B660F9" w:rsidRDefault="00B660F9"/>
    <w:p w:rsidR="00B660F9" w:rsidRDefault="00B660F9"/>
    <w:tbl>
      <w:tblPr>
        <w:tblStyle w:val="Tablaconcuadrcula"/>
        <w:tblW w:w="0" w:type="auto"/>
        <w:tblLook w:val="04A0"/>
      </w:tblPr>
      <w:tblGrid>
        <w:gridCol w:w="1586"/>
        <w:gridCol w:w="1647"/>
        <w:gridCol w:w="126"/>
        <w:gridCol w:w="1506"/>
        <w:gridCol w:w="126"/>
        <w:gridCol w:w="1506"/>
        <w:gridCol w:w="126"/>
        <w:gridCol w:w="1506"/>
        <w:gridCol w:w="167"/>
        <w:gridCol w:w="1564"/>
        <w:gridCol w:w="167"/>
        <w:gridCol w:w="1833"/>
        <w:gridCol w:w="167"/>
        <w:gridCol w:w="1969"/>
        <w:gridCol w:w="167"/>
      </w:tblGrid>
      <w:tr w:rsidR="0047181B" w:rsidRPr="007A3F4E" w:rsidTr="00E76E7B">
        <w:tc>
          <w:tcPr>
            <w:tcW w:w="14163" w:type="dxa"/>
            <w:gridSpan w:val="15"/>
            <w:shd w:val="pct5" w:color="auto" w:fill="auto"/>
          </w:tcPr>
          <w:p w:rsidR="0047181B" w:rsidRPr="007A3F4E" w:rsidRDefault="00A07AB6" w:rsidP="00A07AB6">
            <w:pPr>
              <w:jc w:val="both"/>
              <w:rPr>
                <w:rFonts w:ascii="Arial" w:hAnsi="Arial" w:cs="Arial"/>
              </w:rPr>
            </w:pPr>
            <w:r w:rsidRPr="005C522C">
              <w:rPr>
                <w:rFonts w:ascii="Arial" w:hAnsi="Arial" w:cs="Arial"/>
                <w:b/>
                <w:lang w:val="es-ES" w:eastAsia="es-ES"/>
              </w:rPr>
              <w:lastRenderedPageBreak/>
              <w:t>C.E.2.3.</w:t>
            </w:r>
            <w:r w:rsidRPr="005C522C">
              <w:rPr>
                <w:rFonts w:ascii="Arial" w:hAnsi="Arial" w:cs="Arial"/>
                <w:lang w:val="es-ES" w:eastAsia="es-ES"/>
              </w:rPr>
              <w:t xml:space="preserve"> </w:t>
            </w:r>
            <w:r w:rsidRPr="005C522C">
              <w:rPr>
                <w:rFonts w:ascii="Arial" w:hAnsi="Arial" w:cs="Arial"/>
                <w:b/>
                <w:lang w:val="es-ES" w:eastAsia="es-ES"/>
              </w:rPr>
              <w:t>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w:t>
            </w:r>
          </w:p>
        </w:tc>
      </w:tr>
      <w:tr w:rsidR="0047181B" w:rsidRPr="007A3F4E" w:rsidTr="00E76E7B">
        <w:trPr>
          <w:trHeight w:val="432"/>
        </w:trPr>
        <w:tc>
          <w:tcPr>
            <w:tcW w:w="1586" w:type="dxa"/>
            <w:vAlign w:val="center"/>
          </w:tcPr>
          <w:p w:rsidR="0047181B" w:rsidRPr="007A3F4E" w:rsidRDefault="0047181B" w:rsidP="00222107">
            <w:pPr>
              <w:jc w:val="center"/>
              <w:rPr>
                <w:rFonts w:ascii="Arial" w:hAnsi="Arial" w:cs="Arial"/>
              </w:rPr>
            </w:pPr>
            <w:r w:rsidRPr="007A3F4E">
              <w:rPr>
                <w:rFonts w:ascii="Arial" w:hAnsi="Arial" w:cs="Arial"/>
              </w:rPr>
              <w:t>INDICADOR</w:t>
            </w:r>
          </w:p>
        </w:tc>
        <w:tc>
          <w:tcPr>
            <w:tcW w:w="10441" w:type="dxa"/>
            <w:gridSpan w:val="12"/>
            <w:vAlign w:val="center"/>
          </w:tcPr>
          <w:p w:rsidR="0047181B" w:rsidRPr="007A3F4E" w:rsidRDefault="0047181B" w:rsidP="00222107">
            <w:pPr>
              <w:jc w:val="center"/>
              <w:rPr>
                <w:rFonts w:ascii="Arial" w:hAnsi="Arial" w:cs="Arial"/>
              </w:rPr>
            </w:pPr>
            <w:r w:rsidRPr="007A3F4E">
              <w:rPr>
                <w:rFonts w:ascii="Arial" w:hAnsi="Arial" w:cs="Arial"/>
              </w:rPr>
              <w:t>NIVEL DE DOMINIO</w:t>
            </w:r>
          </w:p>
        </w:tc>
        <w:tc>
          <w:tcPr>
            <w:tcW w:w="2136" w:type="dxa"/>
            <w:gridSpan w:val="2"/>
            <w:vAlign w:val="center"/>
          </w:tcPr>
          <w:p w:rsidR="0047181B" w:rsidRPr="007A3F4E" w:rsidRDefault="0047181B" w:rsidP="00222107">
            <w:pPr>
              <w:jc w:val="center"/>
              <w:rPr>
                <w:rFonts w:ascii="Arial" w:hAnsi="Arial" w:cs="Arial"/>
              </w:rPr>
            </w:pPr>
            <w:r w:rsidRPr="007A3F4E">
              <w:rPr>
                <w:rFonts w:ascii="Arial" w:hAnsi="Arial" w:cs="Arial"/>
              </w:rPr>
              <w:t>INSTRUMENTOS</w:t>
            </w:r>
          </w:p>
        </w:tc>
      </w:tr>
      <w:tr w:rsidR="0047181B" w:rsidRPr="007A3F4E" w:rsidTr="00E76E7B">
        <w:tc>
          <w:tcPr>
            <w:tcW w:w="1586" w:type="dxa"/>
            <w:vMerge w:val="restart"/>
            <w:vAlign w:val="center"/>
          </w:tcPr>
          <w:p w:rsidR="0047181B" w:rsidRPr="003878AA" w:rsidRDefault="00A07AB6" w:rsidP="00E76E7B">
            <w:pPr>
              <w:rPr>
                <w:rFonts w:ascii="Arial" w:hAnsi="Arial" w:cs="Arial"/>
                <w:sz w:val="20"/>
                <w:szCs w:val="20"/>
              </w:rPr>
            </w:pPr>
            <w:r w:rsidRPr="003878AA">
              <w:rPr>
                <w:rFonts w:ascii="Arial" w:hAnsi="Arial" w:cs="Arial"/>
                <w:b/>
                <w:kern w:val="3"/>
                <w:sz w:val="20"/>
                <w:szCs w:val="20"/>
                <w:lang w:val="es-ES" w:bidi="en-US"/>
              </w:rPr>
              <w:t>CMAT. 2.3.2.3º</w:t>
            </w:r>
            <w:r w:rsidRPr="003878AA">
              <w:rPr>
                <w:rFonts w:ascii="Arial" w:hAnsi="Arial" w:cs="Arial"/>
                <w:kern w:val="3"/>
                <w:sz w:val="20"/>
                <w:szCs w:val="20"/>
                <w:lang w:val="es-ES" w:bidi="en-US"/>
              </w:rPr>
              <w:t xml:space="preserve"> Se plantea la resolución de retos y problemas con la precisión, esmero e interés adecuados al nivel educativo y a la dificultad de la situación</w:t>
            </w:r>
            <w:r w:rsidRPr="003878AA">
              <w:rPr>
                <w:rFonts w:ascii="Arial" w:eastAsia="Times New Roman" w:hAnsi="Arial" w:cs="Arial"/>
                <w:sz w:val="20"/>
                <w:szCs w:val="20"/>
                <w:lang w:val="es-ES" w:eastAsia="es-ES"/>
              </w:rPr>
              <w:t xml:space="preserve"> planteando preguntas y buscando las respuestas adecuadas, superando las inseguridades y bloqueos que puedan surgir, aprovechando la reflexión sobre los errores para iniciar nuevos aprendizajes</w:t>
            </w:r>
            <w:r w:rsidRPr="003878AA">
              <w:rPr>
                <w:rFonts w:ascii="Arial" w:hAnsi="Arial" w:cs="Arial"/>
                <w:kern w:val="3"/>
                <w:sz w:val="20"/>
                <w:szCs w:val="20"/>
                <w:lang w:val="es-ES" w:bidi="en-US"/>
              </w:rPr>
              <w:t>.</w:t>
            </w:r>
          </w:p>
        </w:tc>
        <w:tc>
          <w:tcPr>
            <w:tcW w:w="1773" w:type="dxa"/>
            <w:gridSpan w:val="2"/>
          </w:tcPr>
          <w:p w:rsidR="0047181B" w:rsidRPr="007A3F4E" w:rsidRDefault="0047181B" w:rsidP="00222107">
            <w:pPr>
              <w:jc w:val="center"/>
              <w:rPr>
                <w:rFonts w:ascii="Arial" w:hAnsi="Arial" w:cs="Arial"/>
              </w:rPr>
            </w:pPr>
            <w:r w:rsidRPr="007A3F4E">
              <w:rPr>
                <w:rFonts w:ascii="Arial" w:hAnsi="Arial" w:cs="Arial"/>
              </w:rPr>
              <w:t>PREVIO</w:t>
            </w:r>
          </w:p>
        </w:tc>
        <w:tc>
          <w:tcPr>
            <w:tcW w:w="1632" w:type="dxa"/>
            <w:gridSpan w:val="2"/>
          </w:tcPr>
          <w:p w:rsidR="0047181B" w:rsidRPr="007A3F4E" w:rsidRDefault="0047181B" w:rsidP="00222107">
            <w:pPr>
              <w:jc w:val="center"/>
              <w:rPr>
                <w:rFonts w:ascii="Arial" w:hAnsi="Arial" w:cs="Arial"/>
              </w:rPr>
            </w:pPr>
            <w:r w:rsidRPr="007A3F4E">
              <w:rPr>
                <w:rFonts w:ascii="Arial" w:hAnsi="Arial" w:cs="Arial"/>
              </w:rPr>
              <w:t>NIVEL 1</w:t>
            </w:r>
          </w:p>
        </w:tc>
        <w:tc>
          <w:tcPr>
            <w:tcW w:w="1632" w:type="dxa"/>
            <w:gridSpan w:val="2"/>
          </w:tcPr>
          <w:p w:rsidR="0047181B" w:rsidRPr="007A3F4E" w:rsidRDefault="0047181B" w:rsidP="00222107">
            <w:pPr>
              <w:jc w:val="center"/>
              <w:rPr>
                <w:rFonts w:ascii="Arial" w:hAnsi="Arial" w:cs="Arial"/>
              </w:rPr>
            </w:pPr>
            <w:r w:rsidRPr="007A3F4E">
              <w:rPr>
                <w:rFonts w:ascii="Arial" w:hAnsi="Arial" w:cs="Arial"/>
              </w:rPr>
              <w:t>NIVEL 2</w:t>
            </w:r>
          </w:p>
        </w:tc>
        <w:tc>
          <w:tcPr>
            <w:tcW w:w="1673" w:type="dxa"/>
            <w:gridSpan w:val="2"/>
          </w:tcPr>
          <w:p w:rsidR="0047181B" w:rsidRPr="007A3F4E" w:rsidRDefault="0047181B" w:rsidP="00222107">
            <w:pPr>
              <w:jc w:val="center"/>
              <w:rPr>
                <w:rFonts w:ascii="Arial" w:hAnsi="Arial" w:cs="Arial"/>
              </w:rPr>
            </w:pPr>
            <w:r w:rsidRPr="007A3F4E">
              <w:rPr>
                <w:rFonts w:ascii="Arial" w:hAnsi="Arial" w:cs="Arial"/>
              </w:rPr>
              <w:t>NIVEL 3</w:t>
            </w:r>
          </w:p>
        </w:tc>
        <w:tc>
          <w:tcPr>
            <w:tcW w:w="1731" w:type="dxa"/>
            <w:gridSpan w:val="2"/>
          </w:tcPr>
          <w:p w:rsidR="0047181B" w:rsidRPr="007A3F4E" w:rsidRDefault="0047181B" w:rsidP="00222107">
            <w:pPr>
              <w:jc w:val="center"/>
              <w:rPr>
                <w:rFonts w:ascii="Arial" w:hAnsi="Arial" w:cs="Arial"/>
              </w:rPr>
            </w:pPr>
            <w:r w:rsidRPr="007A3F4E">
              <w:rPr>
                <w:rFonts w:ascii="Arial" w:hAnsi="Arial" w:cs="Arial"/>
              </w:rPr>
              <w:t>NIVEL 4</w:t>
            </w:r>
          </w:p>
        </w:tc>
        <w:tc>
          <w:tcPr>
            <w:tcW w:w="2000" w:type="dxa"/>
            <w:gridSpan w:val="2"/>
          </w:tcPr>
          <w:p w:rsidR="0047181B" w:rsidRPr="007A3F4E" w:rsidRDefault="0047181B" w:rsidP="00222107">
            <w:pPr>
              <w:jc w:val="center"/>
              <w:rPr>
                <w:rFonts w:ascii="Arial" w:hAnsi="Arial" w:cs="Arial"/>
              </w:rPr>
            </w:pPr>
            <w:r w:rsidRPr="007A3F4E">
              <w:rPr>
                <w:rFonts w:ascii="Arial" w:hAnsi="Arial" w:cs="Arial"/>
              </w:rPr>
              <w:t>EXCELENTE</w:t>
            </w:r>
          </w:p>
        </w:tc>
        <w:tc>
          <w:tcPr>
            <w:tcW w:w="2136" w:type="dxa"/>
            <w:gridSpan w:val="2"/>
            <w:vMerge w:val="restart"/>
          </w:tcPr>
          <w:p w:rsidR="0047181B" w:rsidRPr="007A3F4E" w:rsidRDefault="0047181B" w:rsidP="00222107">
            <w:pPr>
              <w:rPr>
                <w:rFonts w:ascii="Arial" w:hAnsi="Arial" w:cs="Arial"/>
              </w:rPr>
            </w:pPr>
          </w:p>
        </w:tc>
      </w:tr>
      <w:tr w:rsidR="0047181B" w:rsidRPr="007A3F4E" w:rsidTr="00E76E7B">
        <w:trPr>
          <w:trHeight w:val="214"/>
        </w:trPr>
        <w:tc>
          <w:tcPr>
            <w:tcW w:w="1586" w:type="dxa"/>
            <w:vMerge/>
          </w:tcPr>
          <w:p w:rsidR="0047181B" w:rsidRPr="007A3F4E" w:rsidRDefault="0047181B" w:rsidP="00222107">
            <w:pPr>
              <w:rPr>
                <w:rFonts w:ascii="Arial" w:hAnsi="Arial" w:cs="Arial"/>
              </w:rPr>
            </w:pPr>
          </w:p>
        </w:tc>
        <w:tc>
          <w:tcPr>
            <w:tcW w:w="1773" w:type="dxa"/>
            <w:gridSpan w:val="2"/>
            <w:vAlign w:val="center"/>
          </w:tcPr>
          <w:p w:rsidR="0047181B" w:rsidRPr="00E76E7B" w:rsidRDefault="00CB0142" w:rsidP="00E76E7B">
            <w:pPr>
              <w:rPr>
                <w:rFonts w:ascii="Arial" w:hAnsi="Arial" w:cs="Arial"/>
                <w:sz w:val="18"/>
                <w:szCs w:val="18"/>
              </w:rPr>
            </w:pPr>
            <w:r w:rsidRPr="00E76E7B">
              <w:rPr>
                <w:rFonts w:ascii="Arial" w:hAnsi="Arial" w:cs="Arial"/>
                <w:color w:val="FF0000"/>
                <w:kern w:val="3"/>
                <w:sz w:val="18"/>
                <w:szCs w:val="18"/>
                <w:lang w:val="es-ES" w:bidi="en-US"/>
              </w:rPr>
              <w:t>No</w:t>
            </w:r>
            <w:r w:rsidRPr="00E76E7B">
              <w:rPr>
                <w:rFonts w:ascii="Arial" w:hAnsi="Arial" w:cs="Arial"/>
                <w:kern w:val="3"/>
                <w:sz w:val="18"/>
                <w:szCs w:val="18"/>
                <w:lang w:val="es-ES" w:bidi="en-US"/>
              </w:rPr>
              <w:t xml:space="preserve"> s</w:t>
            </w:r>
            <w:r w:rsidR="00C42717" w:rsidRPr="00E76E7B">
              <w:rPr>
                <w:rFonts w:ascii="Arial" w:hAnsi="Arial" w:cs="Arial"/>
                <w:kern w:val="3"/>
                <w:sz w:val="18"/>
                <w:szCs w:val="18"/>
                <w:lang w:val="es-ES" w:bidi="en-US"/>
              </w:rPr>
              <w:t>e plantea la resolución de retos y problemas con la precisión, esmero e interés adecuados al nivel educativo y a la dificultad de la situación</w:t>
            </w:r>
            <w:r w:rsidR="00C42717" w:rsidRPr="00E76E7B">
              <w:rPr>
                <w:rFonts w:ascii="Arial" w:eastAsia="Times New Roman" w:hAnsi="Arial" w:cs="Arial"/>
                <w:sz w:val="18"/>
                <w:szCs w:val="18"/>
                <w:lang w:val="es-ES" w:eastAsia="es-ES"/>
              </w:rPr>
              <w:t xml:space="preserve"> planteando </w:t>
            </w:r>
            <w:r w:rsidR="008E62BA" w:rsidRPr="00E76E7B">
              <w:rPr>
                <w:rFonts w:ascii="Arial" w:eastAsia="Times New Roman" w:hAnsi="Arial" w:cs="Arial"/>
                <w:color w:val="FF0000"/>
                <w:sz w:val="18"/>
                <w:szCs w:val="18"/>
                <w:lang w:val="es-ES" w:eastAsia="es-ES"/>
              </w:rPr>
              <w:t>rara vez</w:t>
            </w:r>
            <w:r w:rsidR="008E62BA"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preguntas y buscando</w:t>
            </w:r>
            <w:r w:rsidR="008E62BA" w:rsidRPr="00E76E7B">
              <w:rPr>
                <w:rFonts w:ascii="Arial" w:eastAsia="Times New Roman" w:hAnsi="Arial" w:cs="Arial"/>
                <w:sz w:val="18"/>
                <w:szCs w:val="18"/>
                <w:lang w:val="es-ES" w:eastAsia="es-ES"/>
              </w:rPr>
              <w:t xml:space="preserve"> </w:t>
            </w:r>
            <w:r w:rsidR="008E62BA" w:rsidRPr="00E76E7B">
              <w:rPr>
                <w:rFonts w:ascii="Arial" w:eastAsia="Times New Roman" w:hAnsi="Arial" w:cs="Arial"/>
                <w:color w:val="FF0000"/>
                <w:sz w:val="18"/>
                <w:szCs w:val="18"/>
                <w:lang w:val="es-ES" w:eastAsia="es-ES"/>
              </w:rPr>
              <w:t xml:space="preserve">insuficientemente </w:t>
            </w:r>
            <w:r w:rsidR="00C42717" w:rsidRPr="00E76E7B">
              <w:rPr>
                <w:rFonts w:ascii="Arial" w:eastAsia="Times New Roman" w:hAnsi="Arial" w:cs="Arial"/>
                <w:sz w:val="18"/>
                <w:szCs w:val="18"/>
                <w:lang w:val="es-ES" w:eastAsia="es-ES"/>
              </w:rPr>
              <w:t xml:space="preserve"> las respuestas adecuadas, superando</w:t>
            </w:r>
            <w:r w:rsidR="008E62BA" w:rsidRPr="00E76E7B">
              <w:rPr>
                <w:rFonts w:ascii="Arial" w:eastAsia="Times New Roman" w:hAnsi="Arial" w:cs="Arial"/>
                <w:sz w:val="18"/>
                <w:szCs w:val="18"/>
                <w:lang w:val="es-ES" w:eastAsia="es-ES"/>
              </w:rPr>
              <w:t xml:space="preserve"> </w:t>
            </w:r>
            <w:r w:rsidR="008E62BA" w:rsidRPr="00E76E7B">
              <w:rPr>
                <w:rFonts w:ascii="Arial" w:eastAsia="Times New Roman" w:hAnsi="Arial" w:cs="Arial"/>
                <w:color w:val="FF0000"/>
                <w:sz w:val="18"/>
                <w:szCs w:val="18"/>
                <w:lang w:val="es-ES" w:eastAsia="es-ES"/>
              </w:rPr>
              <w:t xml:space="preserve">con muchísima dificultad </w:t>
            </w:r>
            <w:r w:rsidR="00C42717" w:rsidRPr="00E76E7B">
              <w:rPr>
                <w:rFonts w:ascii="Arial" w:eastAsia="Times New Roman" w:hAnsi="Arial" w:cs="Arial"/>
                <w:sz w:val="18"/>
                <w:szCs w:val="18"/>
                <w:lang w:val="es-ES" w:eastAsia="es-ES"/>
              </w:rPr>
              <w:t xml:space="preserve"> las inseguridades y bloqueos que puedan surgir, aprovechando </w:t>
            </w:r>
            <w:r w:rsidR="008E62BA" w:rsidRPr="00E76E7B">
              <w:rPr>
                <w:rFonts w:ascii="Arial" w:eastAsia="Times New Roman" w:hAnsi="Arial" w:cs="Arial"/>
                <w:color w:val="FF0000"/>
                <w:sz w:val="18"/>
                <w:szCs w:val="18"/>
                <w:lang w:val="es-ES" w:eastAsia="es-ES"/>
              </w:rPr>
              <w:t>rara vez</w:t>
            </w:r>
            <w:r w:rsidR="008E62BA"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la reflexión sobre los errores para iniciar nuevos aprendizajes</w:t>
            </w:r>
            <w:r w:rsidR="00C42717" w:rsidRPr="00E76E7B">
              <w:rPr>
                <w:rFonts w:ascii="Arial" w:hAnsi="Arial" w:cs="Arial"/>
                <w:kern w:val="3"/>
                <w:sz w:val="18"/>
                <w:szCs w:val="18"/>
                <w:lang w:val="es-ES" w:bidi="en-US"/>
              </w:rPr>
              <w:t>.</w:t>
            </w:r>
          </w:p>
        </w:tc>
        <w:tc>
          <w:tcPr>
            <w:tcW w:w="1632" w:type="dxa"/>
            <w:gridSpan w:val="2"/>
            <w:vAlign w:val="center"/>
          </w:tcPr>
          <w:p w:rsidR="0047181B" w:rsidRPr="00E76E7B" w:rsidRDefault="00E67912" w:rsidP="00E76E7B">
            <w:pPr>
              <w:rPr>
                <w:rFonts w:ascii="Arial" w:hAnsi="Arial" w:cs="Arial"/>
                <w:sz w:val="18"/>
                <w:szCs w:val="18"/>
              </w:rPr>
            </w:pPr>
            <w:r w:rsidRPr="00E76E7B">
              <w:rPr>
                <w:rFonts w:ascii="Arial" w:hAnsi="Arial" w:cs="Arial"/>
                <w:color w:val="FF0000"/>
                <w:kern w:val="3"/>
                <w:sz w:val="18"/>
                <w:szCs w:val="18"/>
                <w:lang w:val="es-ES" w:bidi="en-US"/>
              </w:rPr>
              <w:t xml:space="preserve">Casi nunca </w:t>
            </w:r>
            <w:r w:rsidRPr="00E76E7B">
              <w:rPr>
                <w:rFonts w:ascii="Arial" w:hAnsi="Arial" w:cs="Arial"/>
                <w:kern w:val="3"/>
                <w:sz w:val="18"/>
                <w:szCs w:val="18"/>
                <w:lang w:val="es-ES" w:bidi="en-US"/>
              </w:rPr>
              <w:t>s</w:t>
            </w:r>
            <w:r w:rsidR="00C42717" w:rsidRPr="00E76E7B">
              <w:rPr>
                <w:rFonts w:ascii="Arial" w:hAnsi="Arial" w:cs="Arial"/>
                <w:kern w:val="3"/>
                <w:sz w:val="18"/>
                <w:szCs w:val="18"/>
                <w:lang w:val="es-ES" w:bidi="en-US"/>
              </w:rPr>
              <w:t>e plantea la resolución de retos y problemas con la precisión, esmero e interés adecuados al nivel educativo y a la dificultad de la situación</w:t>
            </w:r>
            <w:r w:rsidR="00C42717" w:rsidRPr="00E76E7B">
              <w:rPr>
                <w:rFonts w:ascii="Arial" w:eastAsia="Times New Roman" w:hAnsi="Arial" w:cs="Arial"/>
                <w:sz w:val="18"/>
                <w:szCs w:val="18"/>
                <w:lang w:val="es-ES" w:eastAsia="es-ES"/>
              </w:rPr>
              <w:t xml:space="preserve"> planteando </w:t>
            </w:r>
            <w:r w:rsidRPr="00E76E7B">
              <w:rPr>
                <w:rFonts w:ascii="Arial" w:eastAsia="Times New Roman" w:hAnsi="Arial" w:cs="Arial"/>
                <w:color w:val="FF0000"/>
                <w:sz w:val="18"/>
                <w:szCs w:val="18"/>
                <w:lang w:val="es-ES" w:eastAsia="es-ES"/>
              </w:rPr>
              <w:t>con poca autonomía</w:t>
            </w:r>
            <w:r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 xml:space="preserve">preguntas y buscando </w:t>
            </w:r>
            <w:r w:rsidR="006B5CAC" w:rsidRPr="00E76E7B">
              <w:rPr>
                <w:rFonts w:ascii="Arial" w:eastAsia="Times New Roman" w:hAnsi="Arial" w:cs="Arial"/>
                <w:color w:val="FF0000"/>
                <w:sz w:val="18"/>
                <w:szCs w:val="18"/>
                <w:lang w:val="es-ES" w:eastAsia="es-ES"/>
              </w:rPr>
              <w:t>de forma ineficaz</w:t>
            </w:r>
            <w:r w:rsidR="006B5CAC"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 xml:space="preserve">las respuestas adecuadas, superando </w:t>
            </w:r>
            <w:r w:rsidR="006F0163" w:rsidRPr="00E76E7B">
              <w:rPr>
                <w:rFonts w:ascii="Arial" w:eastAsia="Times New Roman" w:hAnsi="Arial" w:cs="Arial"/>
                <w:color w:val="FF0000"/>
                <w:sz w:val="18"/>
                <w:szCs w:val="18"/>
                <w:lang w:val="es-ES" w:eastAsia="es-ES"/>
              </w:rPr>
              <w:t>de forma imprecisa</w:t>
            </w:r>
            <w:r w:rsidR="006F0163"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 xml:space="preserve">las inseguridades y bloqueos que puedan surgir, aprovechando </w:t>
            </w:r>
            <w:r w:rsidR="006B5CAC" w:rsidRPr="00E76E7B">
              <w:rPr>
                <w:rFonts w:ascii="Arial" w:eastAsia="Times New Roman" w:hAnsi="Arial" w:cs="Arial"/>
                <w:color w:val="FF0000"/>
                <w:sz w:val="18"/>
                <w:szCs w:val="18"/>
                <w:lang w:val="es-ES" w:eastAsia="es-ES"/>
              </w:rPr>
              <w:t>con dificultad</w:t>
            </w:r>
            <w:r w:rsidR="006B5CAC"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la reflexión sobre los errores para iniciar nuevos aprendizajes</w:t>
            </w:r>
            <w:r w:rsidR="00C42717" w:rsidRPr="00E76E7B">
              <w:rPr>
                <w:rFonts w:ascii="Arial" w:hAnsi="Arial" w:cs="Arial"/>
                <w:kern w:val="3"/>
                <w:sz w:val="18"/>
                <w:szCs w:val="18"/>
                <w:lang w:val="es-ES" w:bidi="en-US"/>
              </w:rPr>
              <w:t>.</w:t>
            </w:r>
          </w:p>
        </w:tc>
        <w:tc>
          <w:tcPr>
            <w:tcW w:w="1632" w:type="dxa"/>
            <w:gridSpan w:val="2"/>
            <w:vAlign w:val="center"/>
          </w:tcPr>
          <w:p w:rsidR="0047181B" w:rsidRPr="00E76E7B" w:rsidRDefault="00C42717" w:rsidP="00E76E7B">
            <w:pPr>
              <w:rPr>
                <w:rFonts w:ascii="Arial" w:hAnsi="Arial" w:cs="Arial"/>
                <w:sz w:val="18"/>
                <w:szCs w:val="18"/>
              </w:rPr>
            </w:pPr>
            <w:r w:rsidRPr="00E76E7B">
              <w:rPr>
                <w:rFonts w:ascii="Arial" w:hAnsi="Arial" w:cs="Arial"/>
                <w:color w:val="FF0000"/>
                <w:kern w:val="3"/>
                <w:sz w:val="18"/>
                <w:szCs w:val="18"/>
                <w:lang w:val="es-ES" w:bidi="en-US"/>
              </w:rPr>
              <w:t>De forma ocasional</w:t>
            </w:r>
            <w:r w:rsidRPr="00E76E7B">
              <w:rPr>
                <w:rFonts w:ascii="Arial" w:hAnsi="Arial" w:cs="Arial"/>
                <w:kern w:val="3"/>
                <w:sz w:val="18"/>
                <w:szCs w:val="18"/>
                <w:lang w:val="es-ES" w:bidi="en-US"/>
              </w:rPr>
              <w:t xml:space="preserve"> se plantea la resolución de retos y problemas con la precisión, esmero e interés adecuados al nivel educativo y a la dificultad de la situación</w:t>
            </w:r>
            <w:r w:rsidRPr="00E76E7B">
              <w:rPr>
                <w:rFonts w:ascii="Arial" w:eastAsia="Times New Roman" w:hAnsi="Arial" w:cs="Arial"/>
                <w:sz w:val="18"/>
                <w:szCs w:val="18"/>
                <w:lang w:val="es-ES" w:eastAsia="es-ES"/>
              </w:rPr>
              <w:t xml:space="preserve"> planteando </w:t>
            </w:r>
            <w:r w:rsidRPr="00E76E7B">
              <w:rPr>
                <w:rFonts w:ascii="Arial" w:eastAsia="Times New Roman" w:hAnsi="Arial" w:cs="Arial"/>
                <w:color w:val="FF0000"/>
                <w:sz w:val="18"/>
                <w:szCs w:val="18"/>
                <w:lang w:val="es-ES" w:eastAsia="es-ES"/>
              </w:rPr>
              <w:t>con algunos errores</w:t>
            </w:r>
            <w:r w:rsidRPr="00E76E7B">
              <w:rPr>
                <w:rFonts w:ascii="Arial" w:eastAsia="Times New Roman" w:hAnsi="Arial" w:cs="Arial"/>
                <w:sz w:val="18"/>
                <w:szCs w:val="18"/>
                <w:lang w:val="es-ES" w:eastAsia="es-ES"/>
              </w:rPr>
              <w:t xml:space="preserve"> preguntas y buscando </w:t>
            </w:r>
            <w:r w:rsidRPr="00E76E7B">
              <w:rPr>
                <w:rFonts w:ascii="Arial" w:eastAsia="Times New Roman" w:hAnsi="Arial" w:cs="Arial"/>
                <w:color w:val="FF0000"/>
                <w:sz w:val="18"/>
                <w:szCs w:val="18"/>
                <w:lang w:val="es-ES" w:eastAsia="es-ES"/>
              </w:rPr>
              <w:t>alguna vez</w:t>
            </w:r>
            <w:r w:rsidRPr="00E76E7B">
              <w:rPr>
                <w:rFonts w:ascii="Arial" w:eastAsia="Times New Roman" w:hAnsi="Arial" w:cs="Arial"/>
                <w:sz w:val="18"/>
                <w:szCs w:val="18"/>
                <w:lang w:val="es-ES" w:eastAsia="es-ES"/>
              </w:rPr>
              <w:t xml:space="preserve"> las respuestas adecuadas, superando</w:t>
            </w:r>
            <w:r w:rsidR="008E62BA" w:rsidRPr="00E76E7B">
              <w:rPr>
                <w:rFonts w:ascii="Arial" w:eastAsia="Times New Roman" w:hAnsi="Arial" w:cs="Arial"/>
                <w:sz w:val="18"/>
                <w:szCs w:val="18"/>
                <w:lang w:val="es-ES" w:eastAsia="es-ES"/>
              </w:rPr>
              <w:t xml:space="preserve"> </w:t>
            </w:r>
            <w:r w:rsidR="008E62BA" w:rsidRPr="00E76E7B">
              <w:rPr>
                <w:rFonts w:ascii="Arial" w:eastAsia="Times New Roman" w:hAnsi="Arial" w:cs="Arial"/>
                <w:color w:val="FF0000"/>
                <w:sz w:val="18"/>
                <w:szCs w:val="18"/>
                <w:lang w:val="es-ES" w:eastAsia="es-ES"/>
              </w:rPr>
              <w:t>con dudas</w:t>
            </w:r>
            <w:r w:rsidRPr="00E76E7B">
              <w:rPr>
                <w:rFonts w:ascii="Arial" w:eastAsia="Times New Roman" w:hAnsi="Arial" w:cs="Arial"/>
                <w:sz w:val="18"/>
                <w:szCs w:val="18"/>
                <w:lang w:val="es-ES" w:eastAsia="es-ES"/>
              </w:rPr>
              <w:t xml:space="preserve"> las inseguridades y bloqueos que puedan surgir, aprovechando </w:t>
            </w:r>
            <w:r w:rsidRPr="00E76E7B">
              <w:rPr>
                <w:rFonts w:ascii="Arial" w:eastAsia="Times New Roman" w:hAnsi="Arial" w:cs="Arial"/>
                <w:color w:val="FF0000"/>
                <w:sz w:val="18"/>
                <w:szCs w:val="18"/>
                <w:lang w:val="es-ES" w:eastAsia="es-ES"/>
              </w:rPr>
              <w:t>con imprecisiones</w:t>
            </w:r>
            <w:r w:rsidRPr="00E76E7B">
              <w:rPr>
                <w:rFonts w:ascii="Arial" w:eastAsia="Times New Roman" w:hAnsi="Arial" w:cs="Arial"/>
                <w:sz w:val="18"/>
                <w:szCs w:val="18"/>
                <w:lang w:val="es-ES" w:eastAsia="es-ES"/>
              </w:rPr>
              <w:t xml:space="preserve"> la reflexión sobre los errores para iniciar nuevos aprendizajes</w:t>
            </w:r>
            <w:r w:rsidRPr="00E76E7B">
              <w:rPr>
                <w:rFonts w:ascii="Arial" w:hAnsi="Arial" w:cs="Arial"/>
                <w:kern w:val="3"/>
                <w:sz w:val="18"/>
                <w:szCs w:val="18"/>
                <w:lang w:val="es-ES" w:bidi="en-US"/>
              </w:rPr>
              <w:t>.</w:t>
            </w:r>
          </w:p>
        </w:tc>
        <w:tc>
          <w:tcPr>
            <w:tcW w:w="1673" w:type="dxa"/>
            <w:gridSpan w:val="2"/>
            <w:vAlign w:val="center"/>
          </w:tcPr>
          <w:p w:rsidR="0047181B" w:rsidRPr="00E76E7B" w:rsidRDefault="00C42717" w:rsidP="00E76E7B">
            <w:pPr>
              <w:rPr>
                <w:rFonts w:ascii="Arial" w:hAnsi="Arial" w:cs="Arial"/>
                <w:sz w:val="18"/>
                <w:szCs w:val="18"/>
              </w:rPr>
            </w:pPr>
            <w:r w:rsidRPr="00E76E7B">
              <w:rPr>
                <w:rFonts w:ascii="Arial" w:hAnsi="Arial" w:cs="Arial"/>
                <w:color w:val="FF0000"/>
                <w:kern w:val="3"/>
                <w:sz w:val="18"/>
                <w:szCs w:val="18"/>
                <w:lang w:val="es-ES" w:bidi="en-US"/>
              </w:rPr>
              <w:t>Frecuentemente</w:t>
            </w:r>
            <w:r w:rsidRPr="00E76E7B">
              <w:rPr>
                <w:rFonts w:ascii="Arial" w:hAnsi="Arial" w:cs="Arial"/>
                <w:kern w:val="3"/>
                <w:sz w:val="18"/>
                <w:szCs w:val="18"/>
                <w:lang w:val="es-ES" w:bidi="en-US"/>
              </w:rPr>
              <w:t xml:space="preserve"> se plantea la resolución de retos y problemas con la precisión, esmero e interés adecuados al nivel educativo y a la dificultad de la situación</w:t>
            </w:r>
            <w:r w:rsidRPr="00E76E7B">
              <w:rPr>
                <w:rFonts w:ascii="Arial" w:eastAsia="Times New Roman" w:hAnsi="Arial" w:cs="Arial"/>
                <w:sz w:val="18"/>
                <w:szCs w:val="18"/>
                <w:lang w:val="es-ES" w:eastAsia="es-ES"/>
              </w:rPr>
              <w:t xml:space="preserve"> </w:t>
            </w:r>
            <w:r w:rsidRPr="00E76E7B">
              <w:rPr>
                <w:rFonts w:ascii="Arial" w:eastAsia="Times New Roman" w:hAnsi="Arial" w:cs="Arial"/>
                <w:color w:val="FF0000"/>
                <w:sz w:val="18"/>
                <w:szCs w:val="18"/>
                <w:lang w:val="es-ES" w:eastAsia="es-ES"/>
              </w:rPr>
              <w:t>planteando casi siempre</w:t>
            </w:r>
            <w:r w:rsidRPr="00E76E7B">
              <w:rPr>
                <w:rFonts w:ascii="Arial" w:eastAsia="Times New Roman" w:hAnsi="Arial" w:cs="Arial"/>
                <w:sz w:val="18"/>
                <w:szCs w:val="18"/>
                <w:lang w:val="es-ES" w:eastAsia="es-ES"/>
              </w:rPr>
              <w:t xml:space="preserve"> preguntas y </w:t>
            </w:r>
            <w:r w:rsidRPr="00E76E7B">
              <w:rPr>
                <w:rFonts w:ascii="Arial" w:eastAsia="Times New Roman" w:hAnsi="Arial" w:cs="Arial"/>
                <w:color w:val="FF0000"/>
                <w:sz w:val="18"/>
                <w:szCs w:val="18"/>
                <w:lang w:val="es-ES" w:eastAsia="es-ES"/>
              </w:rPr>
              <w:t>buscando casi siempre</w:t>
            </w:r>
            <w:r w:rsidRPr="00E76E7B">
              <w:rPr>
                <w:rFonts w:ascii="Arial" w:eastAsia="Times New Roman" w:hAnsi="Arial" w:cs="Arial"/>
                <w:sz w:val="18"/>
                <w:szCs w:val="18"/>
                <w:lang w:val="es-ES" w:eastAsia="es-ES"/>
              </w:rPr>
              <w:t xml:space="preserve"> las respuestas adecuadas, superando </w:t>
            </w:r>
            <w:r w:rsidR="008E62BA" w:rsidRPr="00E76E7B">
              <w:rPr>
                <w:rFonts w:ascii="Arial" w:eastAsia="Times New Roman" w:hAnsi="Arial" w:cs="Arial"/>
                <w:color w:val="FF0000"/>
                <w:sz w:val="18"/>
                <w:szCs w:val="18"/>
                <w:lang w:val="es-ES" w:eastAsia="es-ES"/>
              </w:rPr>
              <w:t>casi siempre</w:t>
            </w:r>
            <w:r w:rsidR="008E62BA" w:rsidRPr="00E76E7B">
              <w:rPr>
                <w:rFonts w:ascii="Arial" w:eastAsia="Times New Roman" w:hAnsi="Arial" w:cs="Arial"/>
                <w:sz w:val="18"/>
                <w:szCs w:val="18"/>
                <w:lang w:val="es-ES" w:eastAsia="es-ES"/>
              </w:rPr>
              <w:t xml:space="preserve"> </w:t>
            </w:r>
            <w:r w:rsidRPr="00E76E7B">
              <w:rPr>
                <w:rFonts w:ascii="Arial" w:eastAsia="Times New Roman" w:hAnsi="Arial" w:cs="Arial"/>
                <w:sz w:val="18"/>
                <w:szCs w:val="18"/>
                <w:lang w:val="es-ES" w:eastAsia="es-ES"/>
              </w:rPr>
              <w:t xml:space="preserve">las inseguridades y bloqueos que puedan surgir, aprovechando </w:t>
            </w:r>
            <w:r w:rsidRPr="00E76E7B">
              <w:rPr>
                <w:rFonts w:ascii="Arial" w:eastAsia="Times New Roman" w:hAnsi="Arial" w:cs="Arial"/>
                <w:color w:val="FF0000"/>
                <w:sz w:val="18"/>
                <w:szCs w:val="18"/>
                <w:lang w:val="es-ES" w:eastAsia="es-ES"/>
              </w:rPr>
              <w:t>habitualmente</w:t>
            </w:r>
            <w:r w:rsidRPr="00E76E7B">
              <w:rPr>
                <w:rFonts w:ascii="Arial" w:eastAsia="Times New Roman" w:hAnsi="Arial" w:cs="Arial"/>
                <w:sz w:val="18"/>
                <w:szCs w:val="18"/>
                <w:lang w:val="es-ES" w:eastAsia="es-ES"/>
              </w:rPr>
              <w:t xml:space="preserve"> la reflexión sobre los errores para iniciar nuevos aprendizajes</w:t>
            </w:r>
            <w:r w:rsidRPr="00E76E7B">
              <w:rPr>
                <w:rFonts w:ascii="Arial" w:hAnsi="Arial" w:cs="Arial"/>
                <w:kern w:val="3"/>
                <w:sz w:val="18"/>
                <w:szCs w:val="18"/>
                <w:lang w:val="es-ES" w:bidi="en-US"/>
              </w:rPr>
              <w:t>.</w:t>
            </w:r>
          </w:p>
        </w:tc>
        <w:tc>
          <w:tcPr>
            <w:tcW w:w="1731" w:type="dxa"/>
            <w:gridSpan w:val="2"/>
            <w:vAlign w:val="center"/>
          </w:tcPr>
          <w:p w:rsidR="0047181B" w:rsidRPr="00E76E7B" w:rsidRDefault="00A07AB6" w:rsidP="00E76E7B">
            <w:pPr>
              <w:rPr>
                <w:rFonts w:ascii="Arial" w:hAnsi="Arial" w:cs="Arial"/>
                <w:sz w:val="18"/>
                <w:szCs w:val="18"/>
              </w:rPr>
            </w:pPr>
            <w:r w:rsidRPr="00E76E7B">
              <w:rPr>
                <w:rFonts w:ascii="Arial" w:hAnsi="Arial" w:cs="Arial"/>
                <w:kern w:val="3"/>
                <w:sz w:val="18"/>
                <w:szCs w:val="18"/>
                <w:lang w:val="es-ES" w:bidi="en-US"/>
              </w:rPr>
              <w:t>Se plantea la resolución de retos y problemas con la precisión, esmero e interés adecuados al nivel educativo y a la dificultad de la situación</w:t>
            </w:r>
            <w:r w:rsidRPr="00E76E7B">
              <w:rPr>
                <w:rFonts w:ascii="Arial" w:eastAsia="Times New Roman" w:hAnsi="Arial" w:cs="Arial"/>
                <w:sz w:val="18"/>
                <w:szCs w:val="18"/>
                <w:lang w:val="es-ES" w:eastAsia="es-ES"/>
              </w:rPr>
              <w:t xml:space="preserve"> planteando preguntas y buscando las respuestas adecuadas, superando las inseguridades y bloqueos que puedan surgir, aprovechando la reflexión sobre los errores para iniciar nuevos aprendizajes</w:t>
            </w:r>
            <w:r w:rsidRPr="00E76E7B">
              <w:rPr>
                <w:rFonts w:ascii="Arial" w:hAnsi="Arial" w:cs="Arial"/>
                <w:kern w:val="3"/>
                <w:sz w:val="18"/>
                <w:szCs w:val="18"/>
                <w:lang w:val="es-ES" w:bidi="en-US"/>
              </w:rPr>
              <w:t>.</w:t>
            </w:r>
          </w:p>
        </w:tc>
        <w:tc>
          <w:tcPr>
            <w:tcW w:w="2000" w:type="dxa"/>
            <w:gridSpan w:val="2"/>
            <w:vAlign w:val="center"/>
          </w:tcPr>
          <w:p w:rsidR="0047181B" w:rsidRPr="00E76E7B" w:rsidRDefault="008E62BA" w:rsidP="00E76E7B">
            <w:pPr>
              <w:rPr>
                <w:rFonts w:ascii="Arial" w:hAnsi="Arial" w:cs="Arial"/>
                <w:sz w:val="18"/>
                <w:szCs w:val="18"/>
              </w:rPr>
            </w:pPr>
            <w:r w:rsidRPr="00E76E7B">
              <w:rPr>
                <w:rFonts w:ascii="Arial" w:hAnsi="Arial" w:cs="Arial"/>
                <w:color w:val="FF0000"/>
                <w:kern w:val="3"/>
                <w:sz w:val="18"/>
                <w:szCs w:val="18"/>
                <w:lang w:val="es-ES" w:bidi="en-US"/>
              </w:rPr>
              <w:t>Por iniciativa propia</w:t>
            </w:r>
            <w:r w:rsidRPr="00E76E7B">
              <w:rPr>
                <w:rFonts w:ascii="Arial" w:hAnsi="Arial" w:cs="Arial"/>
                <w:kern w:val="3"/>
                <w:sz w:val="18"/>
                <w:szCs w:val="18"/>
                <w:lang w:val="es-ES" w:bidi="en-US"/>
              </w:rPr>
              <w:t xml:space="preserve"> s</w:t>
            </w:r>
            <w:r w:rsidR="00C42717" w:rsidRPr="00E76E7B">
              <w:rPr>
                <w:rFonts w:ascii="Arial" w:hAnsi="Arial" w:cs="Arial"/>
                <w:kern w:val="3"/>
                <w:sz w:val="18"/>
                <w:szCs w:val="18"/>
                <w:lang w:val="es-ES" w:bidi="en-US"/>
              </w:rPr>
              <w:t>e plantea la resolución de retos y problemas con la precisión, esmero e interés adecuados al nivel educativo y a la dificultad de la situación</w:t>
            </w:r>
            <w:r w:rsidR="00C42717" w:rsidRPr="00E76E7B">
              <w:rPr>
                <w:rFonts w:ascii="Arial" w:eastAsia="Times New Roman" w:hAnsi="Arial" w:cs="Arial"/>
                <w:sz w:val="18"/>
                <w:szCs w:val="18"/>
                <w:lang w:val="es-ES" w:eastAsia="es-ES"/>
              </w:rPr>
              <w:t xml:space="preserve"> planteando </w:t>
            </w:r>
            <w:r w:rsidRPr="00E76E7B">
              <w:rPr>
                <w:rFonts w:ascii="Arial" w:eastAsia="Times New Roman" w:hAnsi="Arial" w:cs="Arial"/>
                <w:color w:val="FF0000"/>
                <w:sz w:val="18"/>
                <w:szCs w:val="18"/>
                <w:lang w:val="es-ES" w:eastAsia="es-ES"/>
              </w:rPr>
              <w:t xml:space="preserve">brillantemente </w:t>
            </w:r>
            <w:r w:rsidR="00C42717" w:rsidRPr="00E76E7B">
              <w:rPr>
                <w:rFonts w:ascii="Arial" w:eastAsia="Times New Roman" w:hAnsi="Arial" w:cs="Arial"/>
                <w:sz w:val="18"/>
                <w:szCs w:val="18"/>
                <w:lang w:val="es-ES" w:eastAsia="es-ES"/>
              </w:rPr>
              <w:t>preguntas y buscando las respuestas adecuadas, superando</w:t>
            </w:r>
            <w:r w:rsidRPr="00E76E7B">
              <w:rPr>
                <w:rFonts w:ascii="Arial" w:eastAsia="Times New Roman" w:hAnsi="Arial" w:cs="Arial"/>
                <w:sz w:val="18"/>
                <w:szCs w:val="18"/>
                <w:lang w:val="es-ES" w:eastAsia="es-ES"/>
              </w:rPr>
              <w:t xml:space="preserve"> de </w:t>
            </w:r>
            <w:r w:rsidRPr="00E76E7B">
              <w:rPr>
                <w:rFonts w:ascii="Arial" w:eastAsia="Times New Roman" w:hAnsi="Arial" w:cs="Arial"/>
                <w:color w:val="FF0000"/>
                <w:sz w:val="18"/>
                <w:szCs w:val="18"/>
                <w:lang w:val="es-ES" w:eastAsia="es-ES"/>
              </w:rPr>
              <w:t>manera creativa</w:t>
            </w:r>
            <w:r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 xml:space="preserve"> las inseguridades y bloqueos que puedan surgir, aprovechando </w:t>
            </w:r>
            <w:r w:rsidRPr="00E76E7B">
              <w:rPr>
                <w:rFonts w:ascii="Arial" w:eastAsia="Times New Roman" w:hAnsi="Arial" w:cs="Arial"/>
                <w:color w:val="FF0000"/>
                <w:sz w:val="18"/>
                <w:szCs w:val="18"/>
                <w:lang w:val="es-ES" w:eastAsia="es-ES"/>
              </w:rPr>
              <w:t>de manera ejemplar</w:t>
            </w:r>
            <w:r w:rsidRPr="00E76E7B">
              <w:rPr>
                <w:rFonts w:ascii="Arial" w:eastAsia="Times New Roman" w:hAnsi="Arial" w:cs="Arial"/>
                <w:sz w:val="18"/>
                <w:szCs w:val="18"/>
                <w:lang w:val="es-ES" w:eastAsia="es-ES"/>
              </w:rPr>
              <w:t xml:space="preserve"> </w:t>
            </w:r>
            <w:r w:rsidR="00C42717" w:rsidRPr="00E76E7B">
              <w:rPr>
                <w:rFonts w:ascii="Arial" w:eastAsia="Times New Roman" w:hAnsi="Arial" w:cs="Arial"/>
                <w:sz w:val="18"/>
                <w:szCs w:val="18"/>
                <w:lang w:val="es-ES" w:eastAsia="es-ES"/>
              </w:rPr>
              <w:t>la reflexión sobre los errores para iniciar nuevos aprendizajes</w:t>
            </w:r>
            <w:r w:rsidR="00C42717" w:rsidRPr="00E76E7B">
              <w:rPr>
                <w:rFonts w:ascii="Arial" w:hAnsi="Arial" w:cs="Arial"/>
                <w:kern w:val="3"/>
                <w:sz w:val="18"/>
                <w:szCs w:val="18"/>
                <w:lang w:val="es-ES" w:bidi="en-US"/>
              </w:rPr>
              <w:t>.</w:t>
            </w:r>
          </w:p>
        </w:tc>
        <w:tc>
          <w:tcPr>
            <w:tcW w:w="2136" w:type="dxa"/>
            <w:gridSpan w:val="2"/>
            <w:vMerge/>
          </w:tcPr>
          <w:p w:rsidR="0047181B" w:rsidRPr="007A3F4E" w:rsidRDefault="0047181B" w:rsidP="00222107">
            <w:pPr>
              <w:rPr>
                <w:rFonts w:ascii="Arial" w:hAnsi="Arial" w:cs="Arial"/>
              </w:rPr>
            </w:pPr>
          </w:p>
        </w:tc>
      </w:tr>
      <w:tr w:rsidR="0047181B" w:rsidRPr="007A3F4E" w:rsidTr="00222107">
        <w:trPr>
          <w:gridAfter w:val="1"/>
          <w:wAfter w:w="167" w:type="dxa"/>
        </w:trPr>
        <w:tc>
          <w:tcPr>
            <w:tcW w:w="13996" w:type="dxa"/>
            <w:gridSpan w:val="14"/>
            <w:shd w:val="pct5" w:color="auto" w:fill="auto"/>
          </w:tcPr>
          <w:p w:rsidR="0047181B" w:rsidRPr="007A3F4E" w:rsidRDefault="00A07AB6" w:rsidP="00A07AB6">
            <w:pPr>
              <w:jc w:val="both"/>
              <w:rPr>
                <w:rFonts w:ascii="Arial" w:hAnsi="Arial" w:cs="Arial"/>
              </w:rPr>
            </w:pPr>
            <w:r w:rsidRPr="005C522C">
              <w:rPr>
                <w:rFonts w:ascii="Arial" w:hAnsi="Arial" w:cs="Arial"/>
                <w:b/>
                <w:lang w:val="es-ES" w:eastAsia="es-ES"/>
              </w:rPr>
              <w:lastRenderedPageBreak/>
              <w:t>C.E.2.3.</w:t>
            </w:r>
            <w:r w:rsidRPr="005C522C">
              <w:rPr>
                <w:rFonts w:ascii="Arial" w:hAnsi="Arial" w:cs="Arial"/>
                <w:lang w:val="es-ES" w:eastAsia="es-ES"/>
              </w:rPr>
              <w:t xml:space="preserve"> </w:t>
            </w:r>
            <w:r w:rsidRPr="005C522C">
              <w:rPr>
                <w:rFonts w:ascii="Arial" w:hAnsi="Arial" w:cs="Arial"/>
                <w:b/>
                <w:lang w:val="es-ES" w:eastAsia="es-ES"/>
              </w:rPr>
              <w:t>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w:t>
            </w:r>
          </w:p>
        </w:tc>
      </w:tr>
      <w:tr w:rsidR="0047181B" w:rsidRPr="007A3F4E" w:rsidTr="00222107">
        <w:trPr>
          <w:gridAfter w:val="1"/>
          <w:wAfter w:w="167" w:type="dxa"/>
          <w:trHeight w:val="432"/>
        </w:trPr>
        <w:tc>
          <w:tcPr>
            <w:tcW w:w="1586" w:type="dxa"/>
            <w:vAlign w:val="center"/>
          </w:tcPr>
          <w:p w:rsidR="0047181B" w:rsidRPr="007A3F4E" w:rsidRDefault="0047181B" w:rsidP="00222107">
            <w:pPr>
              <w:jc w:val="center"/>
              <w:rPr>
                <w:rFonts w:ascii="Arial" w:hAnsi="Arial" w:cs="Arial"/>
              </w:rPr>
            </w:pPr>
            <w:r w:rsidRPr="007A3F4E">
              <w:rPr>
                <w:rFonts w:ascii="Arial" w:hAnsi="Arial" w:cs="Arial"/>
              </w:rPr>
              <w:t>INDICADOR</w:t>
            </w:r>
          </w:p>
        </w:tc>
        <w:tc>
          <w:tcPr>
            <w:tcW w:w="10274" w:type="dxa"/>
            <w:gridSpan w:val="11"/>
            <w:vAlign w:val="center"/>
          </w:tcPr>
          <w:p w:rsidR="0047181B" w:rsidRPr="007A3F4E" w:rsidRDefault="0047181B" w:rsidP="00222107">
            <w:pPr>
              <w:jc w:val="center"/>
              <w:rPr>
                <w:rFonts w:ascii="Arial" w:hAnsi="Arial" w:cs="Arial"/>
              </w:rPr>
            </w:pPr>
            <w:r w:rsidRPr="007A3F4E">
              <w:rPr>
                <w:rFonts w:ascii="Arial" w:hAnsi="Arial" w:cs="Arial"/>
              </w:rPr>
              <w:t>NIVEL DE DOMINIO</w:t>
            </w:r>
          </w:p>
        </w:tc>
        <w:tc>
          <w:tcPr>
            <w:tcW w:w="2136" w:type="dxa"/>
            <w:gridSpan w:val="2"/>
            <w:vAlign w:val="center"/>
          </w:tcPr>
          <w:p w:rsidR="0047181B" w:rsidRPr="007A3F4E" w:rsidRDefault="0047181B" w:rsidP="00222107">
            <w:pPr>
              <w:jc w:val="center"/>
              <w:rPr>
                <w:rFonts w:ascii="Arial" w:hAnsi="Arial" w:cs="Arial"/>
              </w:rPr>
            </w:pPr>
            <w:r w:rsidRPr="007A3F4E">
              <w:rPr>
                <w:rFonts w:ascii="Arial" w:hAnsi="Arial" w:cs="Arial"/>
              </w:rPr>
              <w:t>INSTRUMENTOS</w:t>
            </w:r>
          </w:p>
        </w:tc>
      </w:tr>
      <w:tr w:rsidR="0047181B" w:rsidRPr="007A3F4E" w:rsidTr="00222107">
        <w:trPr>
          <w:gridAfter w:val="1"/>
          <w:wAfter w:w="167" w:type="dxa"/>
        </w:trPr>
        <w:tc>
          <w:tcPr>
            <w:tcW w:w="1586" w:type="dxa"/>
            <w:vMerge w:val="restart"/>
          </w:tcPr>
          <w:p w:rsidR="0047181B" w:rsidRPr="003878AA" w:rsidRDefault="00A07AB6" w:rsidP="00A07AB6">
            <w:pPr>
              <w:rPr>
                <w:rFonts w:ascii="Arial" w:hAnsi="Arial" w:cs="Arial"/>
                <w:sz w:val="18"/>
                <w:szCs w:val="18"/>
              </w:rPr>
            </w:pPr>
            <w:r w:rsidRPr="003878AA">
              <w:rPr>
                <w:rFonts w:ascii="Arial" w:hAnsi="Arial" w:cs="Arial"/>
                <w:b/>
                <w:kern w:val="3"/>
                <w:sz w:val="18"/>
                <w:szCs w:val="18"/>
                <w:lang w:val="es-ES" w:bidi="en-US"/>
              </w:rPr>
              <w:t>CMAT. 2.3.3.3º</w:t>
            </w:r>
            <w:r w:rsidRPr="003878AA">
              <w:rPr>
                <w:rFonts w:ascii="Arial" w:hAnsi="Arial" w:cs="Arial"/>
                <w:kern w:val="3"/>
                <w:sz w:val="18"/>
                <w:szCs w:val="18"/>
                <w:lang w:val="es-ES" w:bidi="en-US"/>
              </w:rPr>
              <w:t xml:space="preserve"> </w:t>
            </w:r>
            <w:r w:rsidRPr="003878AA">
              <w:rPr>
                <w:rFonts w:ascii="Arial" w:eastAsia="Arial" w:hAnsi="Arial" w:cs="Arial"/>
                <w:color w:val="000000"/>
                <w:sz w:val="18"/>
                <w:szCs w:val="18"/>
                <w:lang w:val="es-ES"/>
              </w:rPr>
              <w:t>Toma decisiones en los procesos de resolución de problemas valorando las consecuencias de las mismas y su conveniencia por su sencillez y utilidad</w:t>
            </w:r>
            <w:r w:rsidRPr="003878AA">
              <w:rPr>
                <w:rFonts w:ascii="Arial" w:eastAsia="Times New Roman" w:hAnsi="Arial" w:cs="Arial"/>
                <w:sz w:val="18"/>
                <w:szCs w:val="18"/>
                <w:lang w:val="es-ES" w:eastAsia="es-ES"/>
              </w:rPr>
              <w:t xml:space="preserve"> y reflexiona sobre ellas en los procesos del trabajo matemático de su entorno inmediato, contrasta sus decisiones con el grupo, siendo capaz de aplicar las ideas claves en otras </w:t>
            </w:r>
            <w:r w:rsidR="003878AA" w:rsidRPr="003878AA">
              <w:rPr>
                <w:rFonts w:ascii="Arial" w:eastAsia="Times New Roman" w:hAnsi="Arial" w:cs="Arial"/>
                <w:sz w:val="18"/>
                <w:szCs w:val="18"/>
                <w:lang w:val="es-ES" w:eastAsia="es-ES"/>
              </w:rPr>
              <w:t xml:space="preserve">situaciones </w:t>
            </w:r>
            <w:r w:rsidRPr="003878AA">
              <w:rPr>
                <w:rFonts w:ascii="Arial" w:eastAsia="Times New Roman" w:hAnsi="Arial" w:cs="Arial"/>
                <w:sz w:val="18"/>
                <w:szCs w:val="18"/>
                <w:lang w:val="es-ES" w:eastAsia="es-ES"/>
              </w:rPr>
              <w:t>futuras en distinto</w:t>
            </w:r>
            <w:r w:rsidR="003878AA" w:rsidRPr="003878AA">
              <w:rPr>
                <w:rFonts w:ascii="Arial" w:eastAsia="Times New Roman" w:hAnsi="Arial" w:cs="Arial"/>
                <w:sz w:val="18"/>
                <w:szCs w:val="18"/>
                <w:lang w:val="es-ES" w:eastAsia="es-ES"/>
              </w:rPr>
              <w:t>s contextos.</w:t>
            </w:r>
          </w:p>
        </w:tc>
        <w:tc>
          <w:tcPr>
            <w:tcW w:w="1647" w:type="dxa"/>
          </w:tcPr>
          <w:p w:rsidR="0047181B" w:rsidRPr="007A3F4E" w:rsidRDefault="0047181B" w:rsidP="00222107">
            <w:pPr>
              <w:jc w:val="center"/>
              <w:rPr>
                <w:rFonts w:ascii="Arial" w:hAnsi="Arial" w:cs="Arial"/>
              </w:rPr>
            </w:pPr>
            <w:r w:rsidRPr="007A3F4E">
              <w:rPr>
                <w:rFonts w:ascii="Arial" w:hAnsi="Arial" w:cs="Arial"/>
              </w:rPr>
              <w:t>PREVIO</w:t>
            </w:r>
          </w:p>
        </w:tc>
        <w:tc>
          <w:tcPr>
            <w:tcW w:w="1632" w:type="dxa"/>
            <w:gridSpan w:val="2"/>
          </w:tcPr>
          <w:p w:rsidR="0047181B" w:rsidRPr="007A3F4E" w:rsidRDefault="0047181B" w:rsidP="00222107">
            <w:pPr>
              <w:jc w:val="center"/>
              <w:rPr>
                <w:rFonts w:ascii="Arial" w:hAnsi="Arial" w:cs="Arial"/>
              </w:rPr>
            </w:pPr>
            <w:r w:rsidRPr="007A3F4E">
              <w:rPr>
                <w:rFonts w:ascii="Arial" w:hAnsi="Arial" w:cs="Arial"/>
              </w:rPr>
              <w:t>NIVEL 1</w:t>
            </w:r>
          </w:p>
        </w:tc>
        <w:tc>
          <w:tcPr>
            <w:tcW w:w="1632" w:type="dxa"/>
            <w:gridSpan w:val="2"/>
          </w:tcPr>
          <w:p w:rsidR="0047181B" w:rsidRPr="007A3F4E" w:rsidRDefault="0047181B" w:rsidP="00222107">
            <w:pPr>
              <w:jc w:val="center"/>
              <w:rPr>
                <w:rFonts w:ascii="Arial" w:hAnsi="Arial" w:cs="Arial"/>
              </w:rPr>
            </w:pPr>
            <w:r w:rsidRPr="007A3F4E">
              <w:rPr>
                <w:rFonts w:ascii="Arial" w:hAnsi="Arial" w:cs="Arial"/>
              </w:rPr>
              <w:t>NIVEL 2</w:t>
            </w:r>
          </w:p>
        </w:tc>
        <w:tc>
          <w:tcPr>
            <w:tcW w:w="1632" w:type="dxa"/>
            <w:gridSpan w:val="2"/>
          </w:tcPr>
          <w:p w:rsidR="0047181B" w:rsidRPr="007A3F4E" w:rsidRDefault="0047181B" w:rsidP="00222107">
            <w:pPr>
              <w:jc w:val="center"/>
              <w:rPr>
                <w:rFonts w:ascii="Arial" w:hAnsi="Arial" w:cs="Arial"/>
              </w:rPr>
            </w:pPr>
            <w:r w:rsidRPr="007A3F4E">
              <w:rPr>
                <w:rFonts w:ascii="Arial" w:hAnsi="Arial" w:cs="Arial"/>
              </w:rPr>
              <w:t>NIVEL 3</w:t>
            </w:r>
          </w:p>
        </w:tc>
        <w:tc>
          <w:tcPr>
            <w:tcW w:w="1731" w:type="dxa"/>
            <w:gridSpan w:val="2"/>
          </w:tcPr>
          <w:p w:rsidR="0047181B" w:rsidRPr="007A3F4E" w:rsidRDefault="0047181B" w:rsidP="00222107">
            <w:pPr>
              <w:jc w:val="center"/>
              <w:rPr>
                <w:rFonts w:ascii="Arial" w:hAnsi="Arial" w:cs="Arial"/>
              </w:rPr>
            </w:pPr>
            <w:r w:rsidRPr="007A3F4E">
              <w:rPr>
                <w:rFonts w:ascii="Arial" w:hAnsi="Arial" w:cs="Arial"/>
              </w:rPr>
              <w:t>NIVEL 4</w:t>
            </w:r>
          </w:p>
        </w:tc>
        <w:tc>
          <w:tcPr>
            <w:tcW w:w="2000" w:type="dxa"/>
            <w:gridSpan w:val="2"/>
          </w:tcPr>
          <w:p w:rsidR="0047181B" w:rsidRPr="007A3F4E" w:rsidRDefault="0047181B" w:rsidP="00222107">
            <w:pPr>
              <w:jc w:val="center"/>
              <w:rPr>
                <w:rFonts w:ascii="Arial" w:hAnsi="Arial" w:cs="Arial"/>
              </w:rPr>
            </w:pPr>
            <w:r w:rsidRPr="007A3F4E">
              <w:rPr>
                <w:rFonts w:ascii="Arial" w:hAnsi="Arial" w:cs="Arial"/>
              </w:rPr>
              <w:t>EXCELENTE</w:t>
            </w:r>
          </w:p>
        </w:tc>
        <w:tc>
          <w:tcPr>
            <w:tcW w:w="2136" w:type="dxa"/>
            <w:gridSpan w:val="2"/>
            <w:vMerge w:val="restart"/>
          </w:tcPr>
          <w:p w:rsidR="0047181B" w:rsidRPr="007A3F4E" w:rsidRDefault="0047181B" w:rsidP="00222107">
            <w:pPr>
              <w:rPr>
                <w:rFonts w:ascii="Arial" w:hAnsi="Arial" w:cs="Arial"/>
              </w:rPr>
            </w:pPr>
          </w:p>
        </w:tc>
      </w:tr>
      <w:tr w:rsidR="0047181B" w:rsidRPr="007A3F4E" w:rsidTr="00222107">
        <w:trPr>
          <w:gridAfter w:val="1"/>
          <w:wAfter w:w="167" w:type="dxa"/>
          <w:trHeight w:val="214"/>
        </w:trPr>
        <w:tc>
          <w:tcPr>
            <w:tcW w:w="1586" w:type="dxa"/>
            <w:vMerge/>
          </w:tcPr>
          <w:p w:rsidR="0047181B" w:rsidRPr="007A3F4E" w:rsidRDefault="0047181B" w:rsidP="00222107">
            <w:pPr>
              <w:rPr>
                <w:rFonts w:ascii="Arial" w:hAnsi="Arial" w:cs="Arial"/>
              </w:rPr>
            </w:pPr>
          </w:p>
        </w:tc>
        <w:tc>
          <w:tcPr>
            <w:tcW w:w="1647" w:type="dxa"/>
          </w:tcPr>
          <w:p w:rsidR="0047181B" w:rsidRPr="007A3F4E" w:rsidRDefault="0047181B" w:rsidP="00222107">
            <w:pPr>
              <w:rPr>
                <w:rFonts w:ascii="Arial" w:hAnsi="Arial" w:cs="Arial"/>
              </w:rPr>
            </w:pPr>
          </w:p>
        </w:tc>
        <w:tc>
          <w:tcPr>
            <w:tcW w:w="1632" w:type="dxa"/>
            <w:gridSpan w:val="2"/>
          </w:tcPr>
          <w:p w:rsidR="0047181B" w:rsidRPr="007A3F4E" w:rsidRDefault="0047181B" w:rsidP="00222107">
            <w:pPr>
              <w:rPr>
                <w:rFonts w:ascii="Arial" w:hAnsi="Arial" w:cs="Arial"/>
              </w:rPr>
            </w:pPr>
          </w:p>
        </w:tc>
        <w:tc>
          <w:tcPr>
            <w:tcW w:w="1632" w:type="dxa"/>
            <w:gridSpan w:val="2"/>
          </w:tcPr>
          <w:p w:rsidR="0047181B" w:rsidRPr="007A3F4E" w:rsidRDefault="0047181B" w:rsidP="00222107">
            <w:pPr>
              <w:rPr>
                <w:rFonts w:ascii="Arial" w:hAnsi="Arial" w:cs="Arial"/>
              </w:rPr>
            </w:pPr>
          </w:p>
        </w:tc>
        <w:tc>
          <w:tcPr>
            <w:tcW w:w="1632" w:type="dxa"/>
            <w:gridSpan w:val="2"/>
          </w:tcPr>
          <w:p w:rsidR="0047181B" w:rsidRPr="007A3F4E" w:rsidRDefault="0047181B" w:rsidP="00222107">
            <w:pPr>
              <w:rPr>
                <w:rFonts w:ascii="Arial" w:hAnsi="Arial" w:cs="Arial"/>
              </w:rPr>
            </w:pPr>
          </w:p>
        </w:tc>
        <w:tc>
          <w:tcPr>
            <w:tcW w:w="1731" w:type="dxa"/>
            <w:gridSpan w:val="2"/>
          </w:tcPr>
          <w:p w:rsidR="0047181B" w:rsidRPr="003878AA" w:rsidRDefault="00A07AB6" w:rsidP="00222107">
            <w:pPr>
              <w:rPr>
                <w:rFonts w:ascii="Arial" w:hAnsi="Arial" w:cs="Arial"/>
                <w:sz w:val="20"/>
                <w:szCs w:val="20"/>
              </w:rPr>
            </w:pPr>
            <w:r w:rsidRPr="003878AA">
              <w:rPr>
                <w:rFonts w:ascii="Arial" w:eastAsia="Arial" w:hAnsi="Arial" w:cs="Arial"/>
                <w:color w:val="000000"/>
                <w:sz w:val="20"/>
                <w:szCs w:val="20"/>
                <w:lang w:val="es-ES"/>
              </w:rPr>
              <w:t>Toma decisiones en los procesos de resolución de problemas valorando las consecuencias de las mismas y su conveniencia por su sencillez y utilidad</w:t>
            </w:r>
            <w:r w:rsidRPr="003878AA">
              <w:rPr>
                <w:rFonts w:ascii="Arial" w:eastAsia="Times New Roman" w:hAnsi="Arial" w:cs="Arial"/>
                <w:sz w:val="20"/>
                <w:szCs w:val="20"/>
                <w:lang w:val="es-ES" w:eastAsia="es-ES"/>
              </w:rPr>
              <w:t xml:space="preserve"> y reflexiona sobre ellas en los procesos del trabajo matemático de su entorno inmediato, contrasta sus decisiones con el grupo, siendo capaz de aplicar las ideas claves en otras situaciones futuras en distintos</w:t>
            </w:r>
            <w:r w:rsidR="003878AA">
              <w:rPr>
                <w:rFonts w:ascii="Arial" w:eastAsia="Arial" w:hAnsi="Arial" w:cs="Arial"/>
                <w:color w:val="000000"/>
                <w:sz w:val="20"/>
                <w:szCs w:val="20"/>
                <w:lang w:val="es-ES"/>
              </w:rPr>
              <w:t xml:space="preserve"> contextos.</w:t>
            </w:r>
          </w:p>
        </w:tc>
        <w:tc>
          <w:tcPr>
            <w:tcW w:w="2000" w:type="dxa"/>
            <w:gridSpan w:val="2"/>
          </w:tcPr>
          <w:p w:rsidR="0047181B" w:rsidRPr="007A3F4E" w:rsidRDefault="0047181B" w:rsidP="00222107">
            <w:pPr>
              <w:rPr>
                <w:rFonts w:ascii="Arial" w:hAnsi="Arial" w:cs="Arial"/>
              </w:rPr>
            </w:pPr>
          </w:p>
        </w:tc>
        <w:tc>
          <w:tcPr>
            <w:tcW w:w="2136" w:type="dxa"/>
            <w:gridSpan w:val="2"/>
            <w:vMerge/>
          </w:tcPr>
          <w:p w:rsidR="0047181B" w:rsidRPr="007A3F4E" w:rsidRDefault="0047181B" w:rsidP="00222107">
            <w:pPr>
              <w:rPr>
                <w:rFonts w:ascii="Arial" w:hAnsi="Arial" w:cs="Arial"/>
              </w:rPr>
            </w:pPr>
          </w:p>
        </w:tc>
      </w:tr>
    </w:tbl>
    <w:p w:rsidR="0047181B" w:rsidRDefault="0047181B"/>
    <w:tbl>
      <w:tblPr>
        <w:tblStyle w:val="Tablaconcuadrcula"/>
        <w:tblW w:w="0" w:type="auto"/>
        <w:tblLook w:val="04A0"/>
      </w:tblPr>
      <w:tblGrid>
        <w:gridCol w:w="1586"/>
        <w:gridCol w:w="1647"/>
        <w:gridCol w:w="1632"/>
        <w:gridCol w:w="1632"/>
        <w:gridCol w:w="1632"/>
        <w:gridCol w:w="1731"/>
        <w:gridCol w:w="2000"/>
        <w:gridCol w:w="2136"/>
      </w:tblGrid>
      <w:tr w:rsidR="0047181B" w:rsidRPr="007A3F4E" w:rsidTr="00222107">
        <w:tc>
          <w:tcPr>
            <w:tcW w:w="13996" w:type="dxa"/>
            <w:gridSpan w:val="8"/>
            <w:shd w:val="pct5" w:color="auto" w:fill="auto"/>
          </w:tcPr>
          <w:p w:rsidR="0047181B" w:rsidRPr="007A3F4E" w:rsidRDefault="003878AA" w:rsidP="003878AA">
            <w:pPr>
              <w:jc w:val="both"/>
              <w:rPr>
                <w:rFonts w:ascii="Arial" w:hAnsi="Arial" w:cs="Arial"/>
              </w:rPr>
            </w:pPr>
            <w:r w:rsidRPr="005C522C">
              <w:rPr>
                <w:rFonts w:ascii="Arial" w:hAnsi="Arial" w:cs="Arial"/>
                <w:b/>
                <w:lang w:val="es-ES" w:eastAsia="es-ES"/>
              </w:rPr>
              <w:lastRenderedPageBreak/>
              <w:t>C.E.2.3.</w:t>
            </w:r>
            <w:r w:rsidRPr="005C522C">
              <w:rPr>
                <w:rFonts w:ascii="Arial" w:hAnsi="Arial" w:cs="Arial"/>
                <w:lang w:val="es-ES" w:eastAsia="es-ES"/>
              </w:rPr>
              <w:t xml:space="preserve"> </w:t>
            </w:r>
            <w:r w:rsidRPr="005C522C">
              <w:rPr>
                <w:rFonts w:ascii="Arial" w:hAnsi="Arial" w:cs="Arial"/>
                <w:b/>
                <w:lang w:val="es-ES" w:eastAsia="es-ES"/>
              </w:rPr>
              <w:t>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w:t>
            </w:r>
          </w:p>
        </w:tc>
      </w:tr>
      <w:tr w:rsidR="0047181B" w:rsidRPr="007A3F4E" w:rsidTr="00222107">
        <w:trPr>
          <w:trHeight w:val="432"/>
        </w:trPr>
        <w:tc>
          <w:tcPr>
            <w:tcW w:w="1586" w:type="dxa"/>
            <w:vAlign w:val="center"/>
          </w:tcPr>
          <w:p w:rsidR="0047181B" w:rsidRPr="007A3F4E" w:rsidRDefault="0047181B" w:rsidP="00222107">
            <w:pPr>
              <w:jc w:val="center"/>
              <w:rPr>
                <w:rFonts w:ascii="Arial" w:hAnsi="Arial" w:cs="Arial"/>
              </w:rPr>
            </w:pPr>
            <w:r w:rsidRPr="007A3F4E">
              <w:rPr>
                <w:rFonts w:ascii="Arial" w:hAnsi="Arial" w:cs="Arial"/>
              </w:rPr>
              <w:t>INDICADOR</w:t>
            </w:r>
          </w:p>
        </w:tc>
        <w:tc>
          <w:tcPr>
            <w:tcW w:w="10274" w:type="dxa"/>
            <w:gridSpan w:val="6"/>
            <w:vAlign w:val="center"/>
          </w:tcPr>
          <w:p w:rsidR="0047181B" w:rsidRPr="007A3F4E" w:rsidRDefault="0047181B" w:rsidP="00222107">
            <w:pPr>
              <w:jc w:val="center"/>
              <w:rPr>
                <w:rFonts w:ascii="Arial" w:hAnsi="Arial" w:cs="Arial"/>
              </w:rPr>
            </w:pPr>
            <w:r w:rsidRPr="007A3F4E">
              <w:rPr>
                <w:rFonts w:ascii="Arial" w:hAnsi="Arial" w:cs="Arial"/>
              </w:rPr>
              <w:t>NIVEL DE DOMINIO</w:t>
            </w:r>
          </w:p>
        </w:tc>
        <w:tc>
          <w:tcPr>
            <w:tcW w:w="2136" w:type="dxa"/>
            <w:vAlign w:val="center"/>
          </w:tcPr>
          <w:p w:rsidR="0047181B" w:rsidRPr="007A3F4E" w:rsidRDefault="0047181B" w:rsidP="00222107">
            <w:pPr>
              <w:jc w:val="center"/>
              <w:rPr>
                <w:rFonts w:ascii="Arial" w:hAnsi="Arial" w:cs="Arial"/>
              </w:rPr>
            </w:pPr>
            <w:r w:rsidRPr="007A3F4E">
              <w:rPr>
                <w:rFonts w:ascii="Arial" w:hAnsi="Arial" w:cs="Arial"/>
              </w:rPr>
              <w:t>INSTRUMENTOS</w:t>
            </w:r>
          </w:p>
        </w:tc>
      </w:tr>
      <w:tr w:rsidR="0047181B" w:rsidRPr="007A3F4E" w:rsidTr="00222107">
        <w:tc>
          <w:tcPr>
            <w:tcW w:w="1586" w:type="dxa"/>
            <w:vMerge w:val="restart"/>
          </w:tcPr>
          <w:p w:rsidR="0047181B" w:rsidRDefault="003878AA" w:rsidP="00222107">
            <w:pPr>
              <w:rPr>
                <w:rFonts w:ascii="Arial" w:hAnsi="Arial" w:cs="Arial"/>
                <w:sz w:val="20"/>
                <w:szCs w:val="20"/>
              </w:rPr>
            </w:pPr>
            <w:r w:rsidRPr="003878AA">
              <w:rPr>
                <w:rFonts w:ascii="Arial" w:hAnsi="Arial" w:cs="Arial"/>
                <w:b/>
                <w:kern w:val="3"/>
                <w:sz w:val="20"/>
                <w:szCs w:val="20"/>
                <w:lang w:val="es-ES" w:bidi="en-US"/>
              </w:rPr>
              <w:t>CMAT. 2.3.1.4º</w:t>
            </w:r>
            <w:r w:rsidRPr="003878AA">
              <w:rPr>
                <w:rFonts w:ascii="Arial" w:hAnsi="Arial" w:cs="Arial"/>
                <w:kern w:val="3"/>
                <w:sz w:val="20"/>
                <w:szCs w:val="20"/>
                <w:lang w:val="es-ES" w:bidi="en-US"/>
              </w:rPr>
              <w:t xml:space="preserve"> </w:t>
            </w:r>
            <w:r w:rsidRPr="003878AA">
              <w:rPr>
                <w:rFonts w:ascii="Arial" w:hAnsi="Arial" w:cs="Arial"/>
                <w:sz w:val="20"/>
                <w:szCs w:val="20"/>
              </w:rPr>
              <w:t>Desarrolla y muestra actitudes adecuadas para el trabajo en matemáticas como el esfuerzo, la perseverancia, la flexibilidad y la aceptación de la crítica razonada.</w:t>
            </w:r>
          </w:p>
          <w:p w:rsidR="00B660F9" w:rsidRDefault="00B660F9" w:rsidP="00222107">
            <w:pPr>
              <w:rPr>
                <w:rFonts w:ascii="Arial" w:hAnsi="Arial" w:cs="Arial"/>
                <w:sz w:val="20"/>
                <w:szCs w:val="20"/>
              </w:rPr>
            </w:pPr>
          </w:p>
          <w:p w:rsidR="00B660F9" w:rsidRDefault="00B660F9" w:rsidP="00222107">
            <w:pPr>
              <w:rPr>
                <w:rFonts w:ascii="Arial" w:hAnsi="Arial" w:cs="Arial"/>
                <w:sz w:val="20"/>
                <w:szCs w:val="20"/>
              </w:rPr>
            </w:pPr>
          </w:p>
          <w:p w:rsidR="00B660F9" w:rsidRDefault="00B660F9" w:rsidP="00222107">
            <w:pPr>
              <w:rPr>
                <w:rFonts w:ascii="Arial" w:hAnsi="Arial" w:cs="Arial"/>
                <w:sz w:val="20"/>
                <w:szCs w:val="20"/>
              </w:rPr>
            </w:pPr>
          </w:p>
          <w:p w:rsidR="00B660F9" w:rsidRDefault="00B660F9" w:rsidP="00222107">
            <w:pPr>
              <w:rPr>
                <w:rFonts w:ascii="Arial" w:hAnsi="Arial" w:cs="Arial"/>
                <w:sz w:val="20"/>
                <w:szCs w:val="20"/>
              </w:rPr>
            </w:pPr>
          </w:p>
          <w:p w:rsidR="00B660F9" w:rsidRDefault="00B660F9" w:rsidP="00222107">
            <w:pPr>
              <w:rPr>
                <w:rFonts w:ascii="Arial" w:hAnsi="Arial" w:cs="Arial"/>
                <w:sz w:val="20"/>
                <w:szCs w:val="20"/>
              </w:rPr>
            </w:pPr>
          </w:p>
          <w:p w:rsidR="00B660F9" w:rsidRPr="003878AA" w:rsidRDefault="00B660F9" w:rsidP="00222107">
            <w:pPr>
              <w:rPr>
                <w:rFonts w:ascii="Arial" w:hAnsi="Arial" w:cs="Arial"/>
                <w:sz w:val="20"/>
                <w:szCs w:val="20"/>
              </w:rPr>
            </w:pPr>
          </w:p>
        </w:tc>
        <w:tc>
          <w:tcPr>
            <w:tcW w:w="1647" w:type="dxa"/>
          </w:tcPr>
          <w:p w:rsidR="0047181B" w:rsidRPr="007A3F4E" w:rsidRDefault="0047181B" w:rsidP="00222107">
            <w:pPr>
              <w:jc w:val="center"/>
              <w:rPr>
                <w:rFonts w:ascii="Arial" w:hAnsi="Arial" w:cs="Arial"/>
              </w:rPr>
            </w:pPr>
            <w:r w:rsidRPr="007A3F4E">
              <w:rPr>
                <w:rFonts w:ascii="Arial" w:hAnsi="Arial" w:cs="Arial"/>
              </w:rPr>
              <w:t>PREVIO</w:t>
            </w:r>
          </w:p>
        </w:tc>
        <w:tc>
          <w:tcPr>
            <w:tcW w:w="1632" w:type="dxa"/>
          </w:tcPr>
          <w:p w:rsidR="0047181B" w:rsidRPr="007A3F4E" w:rsidRDefault="0047181B" w:rsidP="00222107">
            <w:pPr>
              <w:jc w:val="center"/>
              <w:rPr>
                <w:rFonts w:ascii="Arial" w:hAnsi="Arial" w:cs="Arial"/>
              </w:rPr>
            </w:pPr>
            <w:r w:rsidRPr="007A3F4E">
              <w:rPr>
                <w:rFonts w:ascii="Arial" w:hAnsi="Arial" w:cs="Arial"/>
              </w:rPr>
              <w:t>NIVEL 1</w:t>
            </w:r>
          </w:p>
        </w:tc>
        <w:tc>
          <w:tcPr>
            <w:tcW w:w="1632" w:type="dxa"/>
          </w:tcPr>
          <w:p w:rsidR="0047181B" w:rsidRPr="007A3F4E" w:rsidRDefault="0047181B" w:rsidP="00222107">
            <w:pPr>
              <w:jc w:val="center"/>
              <w:rPr>
                <w:rFonts w:ascii="Arial" w:hAnsi="Arial" w:cs="Arial"/>
              </w:rPr>
            </w:pPr>
            <w:r w:rsidRPr="007A3F4E">
              <w:rPr>
                <w:rFonts w:ascii="Arial" w:hAnsi="Arial" w:cs="Arial"/>
              </w:rPr>
              <w:t>NIVEL 2</w:t>
            </w:r>
          </w:p>
        </w:tc>
        <w:tc>
          <w:tcPr>
            <w:tcW w:w="1632" w:type="dxa"/>
          </w:tcPr>
          <w:p w:rsidR="0047181B" w:rsidRPr="007A3F4E" w:rsidRDefault="0047181B" w:rsidP="00222107">
            <w:pPr>
              <w:jc w:val="center"/>
              <w:rPr>
                <w:rFonts w:ascii="Arial" w:hAnsi="Arial" w:cs="Arial"/>
              </w:rPr>
            </w:pPr>
            <w:r w:rsidRPr="007A3F4E">
              <w:rPr>
                <w:rFonts w:ascii="Arial" w:hAnsi="Arial" w:cs="Arial"/>
              </w:rPr>
              <w:t>NIVEL 3</w:t>
            </w:r>
          </w:p>
        </w:tc>
        <w:tc>
          <w:tcPr>
            <w:tcW w:w="1731" w:type="dxa"/>
          </w:tcPr>
          <w:p w:rsidR="0047181B" w:rsidRPr="007A3F4E" w:rsidRDefault="0047181B" w:rsidP="00222107">
            <w:pPr>
              <w:jc w:val="center"/>
              <w:rPr>
                <w:rFonts w:ascii="Arial" w:hAnsi="Arial" w:cs="Arial"/>
              </w:rPr>
            </w:pPr>
            <w:r w:rsidRPr="007A3F4E">
              <w:rPr>
                <w:rFonts w:ascii="Arial" w:hAnsi="Arial" w:cs="Arial"/>
              </w:rPr>
              <w:t>NIVEL 4</w:t>
            </w:r>
          </w:p>
        </w:tc>
        <w:tc>
          <w:tcPr>
            <w:tcW w:w="2000" w:type="dxa"/>
          </w:tcPr>
          <w:p w:rsidR="0047181B" w:rsidRPr="007A3F4E" w:rsidRDefault="0047181B" w:rsidP="00222107">
            <w:pPr>
              <w:jc w:val="center"/>
              <w:rPr>
                <w:rFonts w:ascii="Arial" w:hAnsi="Arial" w:cs="Arial"/>
              </w:rPr>
            </w:pPr>
            <w:r w:rsidRPr="007A3F4E">
              <w:rPr>
                <w:rFonts w:ascii="Arial" w:hAnsi="Arial" w:cs="Arial"/>
              </w:rPr>
              <w:t>EXCELENTE</w:t>
            </w:r>
          </w:p>
        </w:tc>
        <w:tc>
          <w:tcPr>
            <w:tcW w:w="2136" w:type="dxa"/>
            <w:vMerge w:val="restart"/>
          </w:tcPr>
          <w:p w:rsidR="0047181B" w:rsidRPr="007A3F4E" w:rsidRDefault="0047181B" w:rsidP="00222107">
            <w:pPr>
              <w:rPr>
                <w:rFonts w:ascii="Arial" w:hAnsi="Arial" w:cs="Arial"/>
              </w:rPr>
            </w:pPr>
          </w:p>
        </w:tc>
      </w:tr>
      <w:tr w:rsidR="0047181B" w:rsidRPr="007A3F4E" w:rsidTr="00222107">
        <w:trPr>
          <w:trHeight w:val="214"/>
        </w:trPr>
        <w:tc>
          <w:tcPr>
            <w:tcW w:w="1586" w:type="dxa"/>
            <w:vMerge/>
          </w:tcPr>
          <w:p w:rsidR="0047181B" w:rsidRPr="007A3F4E" w:rsidRDefault="0047181B" w:rsidP="00222107">
            <w:pPr>
              <w:rPr>
                <w:rFonts w:ascii="Arial" w:hAnsi="Arial" w:cs="Arial"/>
              </w:rPr>
            </w:pPr>
          </w:p>
        </w:tc>
        <w:tc>
          <w:tcPr>
            <w:tcW w:w="1647" w:type="dxa"/>
          </w:tcPr>
          <w:p w:rsidR="0047181B" w:rsidRPr="007A3F4E" w:rsidRDefault="0047181B" w:rsidP="00222107">
            <w:pPr>
              <w:rPr>
                <w:rFonts w:ascii="Arial" w:hAnsi="Arial" w:cs="Arial"/>
              </w:rPr>
            </w:pPr>
          </w:p>
        </w:tc>
        <w:tc>
          <w:tcPr>
            <w:tcW w:w="1632" w:type="dxa"/>
          </w:tcPr>
          <w:p w:rsidR="0047181B" w:rsidRPr="007A3F4E" w:rsidRDefault="0047181B" w:rsidP="00222107">
            <w:pPr>
              <w:rPr>
                <w:rFonts w:ascii="Arial" w:hAnsi="Arial" w:cs="Arial"/>
              </w:rPr>
            </w:pPr>
          </w:p>
        </w:tc>
        <w:tc>
          <w:tcPr>
            <w:tcW w:w="1632" w:type="dxa"/>
          </w:tcPr>
          <w:p w:rsidR="0047181B" w:rsidRDefault="0047181B" w:rsidP="00222107">
            <w:pPr>
              <w:rPr>
                <w:rFonts w:ascii="Arial" w:hAnsi="Arial" w:cs="Arial"/>
              </w:rPr>
            </w:pPr>
          </w:p>
          <w:p w:rsidR="00B660F9" w:rsidRDefault="00B660F9" w:rsidP="00222107">
            <w:pPr>
              <w:rPr>
                <w:rFonts w:ascii="Arial" w:hAnsi="Arial" w:cs="Arial"/>
              </w:rPr>
            </w:pPr>
          </w:p>
          <w:p w:rsidR="00B660F9" w:rsidRDefault="00B660F9" w:rsidP="00222107">
            <w:pPr>
              <w:rPr>
                <w:rFonts w:ascii="Arial" w:hAnsi="Arial" w:cs="Arial"/>
              </w:rPr>
            </w:pPr>
          </w:p>
          <w:p w:rsidR="00B660F9" w:rsidRDefault="00B660F9" w:rsidP="00222107">
            <w:pPr>
              <w:rPr>
                <w:rFonts w:ascii="Arial" w:hAnsi="Arial" w:cs="Arial"/>
              </w:rPr>
            </w:pPr>
          </w:p>
          <w:p w:rsidR="00B660F9" w:rsidRDefault="00B660F9" w:rsidP="00222107">
            <w:pPr>
              <w:rPr>
                <w:rFonts w:ascii="Arial" w:hAnsi="Arial" w:cs="Arial"/>
              </w:rPr>
            </w:pPr>
          </w:p>
          <w:p w:rsidR="00B660F9" w:rsidRDefault="00B660F9" w:rsidP="00222107">
            <w:pPr>
              <w:rPr>
                <w:rFonts w:ascii="Arial" w:hAnsi="Arial" w:cs="Arial"/>
              </w:rPr>
            </w:pPr>
          </w:p>
          <w:p w:rsidR="00B660F9" w:rsidRDefault="00B660F9" w:rsidP="00222107">
            <w:pPr>
              <w:rPr>
                <w:rFonts w:ascii="Arial" w:hAnsi="Arial" w:cs="Arial"/>
              </w:rPr>
            </w:pPr>
          </w:p>
          <w:p w:rsidR="00B660F9" w:rsidRPr="007A3F4E" w:rsidRDefault="00B660F9" w:rsidP="00222107">
            <w:pPr>
              <w:rPr>
                <w:rFonts w:ascii="Arial" w:hAnsi="Arial" w:cs="Arial"/>
              </w:rPr>
            </w:pPr>
          </w:p>
        </w:tc>
        <w:tc>
          <w:tcPr>
            <w:tcW w:w="1632" w:type="dxa"/>
          </w:tcPr>
          <w:p w:rsidR="0047181B" w:rsidRPr="007A3F4E" w:rsidRDefault="0047181B" w:rsidP="00222107">
            <w:pPr>
              <w:rPr>
                <w:rFonts w:ascii="Arial" w:hAnsi="Arial" w:cs="Arial"/>
              </w:rPr>
            </w:pPr>
          </w:p>
        </w:tc>
        <w:tc>
          <w:tcPr>
            <w:tcW w:w="1731" w:type="dxa"/>
          </w:tcPr>
          <w:p w:rsidR="0047181B" w:rsidRPr="007A3F4E" w:rsidRDefault="003878AA" w:rsidP="00222107">
            <w:pPr>
              <w:rPr>
                <w:rFonts w:ascii="Arial" w:hAnsi="Arial" w:cs="Arial"/>
              </w:rPr>
            </w:pPr>
            <w:r w:rsidRPr="003878AA">
              <w:rPr>
                <w:rFonts w:ascii="Arial" w:hAnsi="Arial" w:cs="Arial"/>
                <w:sz w:val="20"/>
                <w:szCs w:val="20"/>
              </w:rPr>
              <w:t>Desarrolla y muestra actitudes adecuadas para el trabajo en matemáticas como el esfuerzo, la perseverancia, la flexibilidad y la aceptación de la crítica razonada.</w:t>
            </w:r>
          </w:p>
        </w:tc>
        <w:tc>
          <w:tcPr>
            <w:tcW w:w="2000" w:type="dxa"/>
          </w:tcPr>
          <w:p w:rsidR="0047181B" w:rsidRPr="007A3F4E" w:rsidRDefault="0047181B" w:rsidP="00222107">
            <w:pPr>
              <w:rPr>
                <w:rFonts w:ascii="Arial" w:hAnsi="Arial" w:cs="Arial"/>
              </w:rPr>
            </w:pPr>
          </w:p>
        </w:tc>
        <w:tc>
          <w:tcPr>
            <w:tcW w:w="2136" w:type="dxa"/>
            <w:vMerge/>
          </w:tcPr>
          <w:p w:rsidR="0047181B" w:rsidRPr="007A3F4E" w:rsidRDefault="0047181B" w:rsidP="00222107">
            <w:pPr>
              <w:rPr>
                <w:rFonts w:ascii="Arial" w:hAnsi="Arial" w:cs="Arial"/>
              </w:rPr>
            </w:pPr>
          </w:p>
        </w:tc>
      </w:tr>
    </w:tbl>
    <w:p w:rsidR="0047181B" w:rsidRDefault="0047181B"/>
    <w:p w:rsidR="00B660F9" w:rsidRDefault="00B660F9"/>
    <w:p w:rsidR="00B660F9" w:rsidRDefault="00B660F9"/>
    <w:p w:rsidR="00B660F9" w:rsidRDefault="00B660F9"/>
    <w:p w:rsidR="00B660F9" w:rsidRDefault="00B660F9"/>
    <w:p w:rsidR="00B660F9" w:rsidRDefault="00B660F9"/>
    <w:p w:rsidR="00B660F9" w:rsidRDefault="00B660F9"/>
    <w:tbl>
      <w:tblPr>
        <w:tblStyle w:val="Tablaconcuadrcula"/>
        <w:tblW w:w="0" w:type="auto"/>
        <w:tblLook w:val="04A0"/>
      </w:tblPr>
      <w:tblGrid>
        <w:gridCol w:w="1586"/>
        <w:gridCol w:w="1647"/>
        <w:gridCol w:w="1632"/>
        <w:gridCol w:w="1632"/>
        <w:gridCol w:w="1632"/>
        <w:gridCol w:w="1731"/>
        <w:gridCol w:w="2000"/>
        <w:gridCol w:w="2136"/>
      </w:tblGrid>
      <w:tr w:rsidR="003878AA" w:rsidRPr="007A3F4E" w:rsidTr="00222107">
        <w:tc>
          <w:tcPr>
            <w:tcW w:w="13996" w:type="dxa"/>
            <w:gridSpan w:val="8"/>
            <w:shd w:val="pct5" w:color="auto" w:fill="auto"/>
          </w:tcPr>
          <w:p w:rsidR="003878AA" w:rsidRPr="007A3F4E" w:rsidRDefault="003878AA" w:rsidP="00222107">
            <w:pPr>
              <w:jc w:val="both"/>
              <w:rPr>
                <w:rFonts w:ascii="Arial" w:hAnsi="Arial" w:cs="Arial"/>
              </w:rPr>
            </w:pPr>
            <w:r w:rsidRPr="005C522C">
              <w:rPr>
                <w:rFonts w:ascii="Arial" w:hAnsi="Arial" w:cs="Arial"/>
                <w:b/>
                <w:lang w:val="es-ES" w:eastAsia="es-ES"/>
              </w:rPr>
              <w:lastRenderedPageBreak/>
              <w:t>C.E.2.3.</w:t>
            </w:r>
            <w:r w:rsidRPr="005C522C">
              <w:rPr>
                <w:rFonts w:ascii="Arial" w:hAnsi="Arial" w:cs="Arial"/>
                <w:lang w:val="es-ES" w:eastAsia="es-ES"/>
              </w:rPr>
              <w:t xml:space="preserve"> </w:t>
            </w:r>
            <w:r w:rsidRPr="005C522C">
              <w:rPr>
                <w:rFonts w:ascii="Arial" w:hAnsi="Arial" w:cs="Arial"/>
                <w:b/>
                <w:lang w:val="es-ES" w:eastAsia="es-ES"/>
              </w:rPr>
              <w:t>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w:t>
            </w:r>
          </w:p>
        </w:tc>
      </w:tr>
      <w:tr w:rsidR="003878AA" w:rsidRPr="007A3F4E" w:rsidTr="00222107">
        <w:trPr>
          <w:trHeight w:val="432"/>
        </w:trPr>
        <w:tc>
          <w:tcPr>
            <w:tcW w:w="1586" w:type="dxa"/>
            <w:vAlign w:val="center"/>
          </w:tcPr>
          <w:p w:rsidR="003878AA" w:rsidRPr="007A3F4E" w:rsidRDefault="003878AA" w:rsidP="00222107">
            <w:pPr>
              <w:jc w:val="center"/>
              <w:rPr>
                <w:rFonts w:ascii="Arial" w:hAnsi="Arial" w:cs="Arial"/>
              </w:rPr>
            </w:pPr>
            <w:r w:rsidRPr="007A3F4E">
              <w:rPr>
                <w:rFonts w:ascii="Arial" w:hAnsi="Arial" w:cs="Arial"/>
              </w:rPr>
              <w:t>INDICADOR</w:t>
            </w:r>
          </w:p>
        </w:tc>
        <w:tc>
          <w:tcPr>
            <w:tcW w:w="10274" w:type="dxa"/>
            <w:gridSpan w:val="6"/>
            <w:vAlign w:val="center"/>
          </w:tcPr>
          <w:p w:rsidR="003878AA" w:rsidRPr="007A3F4E" w:rsidRDefault="003878AA" w:rsidP="00222107">
            <w:pPr>
              <w:jc w:val="center"/>
              <w:rPr>
                <w:rFonts w:ascii="Arial" w:hAnsi="Arial" w:cs="Arial"/>
              </w:rPr>
            </w:pPr>
            <w:r w:rsidRPr="007A3F4E">
              <w:rPr>
                <w:rFonts w:ascii="Arial" w:hAnsi="Arial" w:cs="Arial"/>
              </w:rPr>
              <w:t>NIVEL DE DOMINIO</w:t>
            </w:r>
          </w:p>
        </w:tc>
        <w:tc>
          <w:tcPr>
            <w:tcW w:w="2136" w:type="dxa"/>
            <w:vAlign w:val="center"/>
          </w:tcPr>
          <w:p w:rsidR="003878AA" w:rsidRPr="007A3F4E" w:rsidRDefault="003878AA" w:rsidP="00222107">
            <w:pPr>
              <w:jc w:val="center"/>
              <w:rPr>
                <w:rFonts w:ascii="Arial" w:hAnsi="Arial" w:cs="Arial"/>
              </w:rPr>
            </w:pPr>
            <w:r w:rsidRPr="007A3F4E">
              <w:rPr>
                <w:rFonts w:ascii="Arial" w:hAnsi="Arial" w:cs="Arial"/>
              </w:rPr>
              <w:t>INSTRUMENTOS</w:t>
            </w:r>
          </w:p>
        </w:tc>
      </w:tr>
      <w:tr w:rsidR="003878AA" w:rsidRPr="007A3F4E" w:rsidTr="00222107">
        <w:tc>
          <w:tcPr>
            <w:tcW w:w="1586" w:type="dxa"/>
            <w:vMerge w:val="restart"/>
          </w:tcPr>
          <w:p w:rsidR="003878AA" w:rsidRPr="003878AA" w:rsidRDefault="003878AA" w:rsidP="00222107">
            <w:pPr>
              <w:rPr>
                <w:rFonts w:ascii="Arial" w:hAnsi="Arial" w:cs="Arial"/>
                <w:sz w:val="20"/>
                <w:szCs w:val="20"/>
              </w:rPr>
            </w:pPr>
            <w:r w:rsidRPr="003878AA">
              <w:rPr>
                <w:rFonts w:ascii="Arial" w:hAnsi="Arial" w:cs="Arial"/>
                <w:b/>
                <w:kern w:val="3"/>
                <w:sz w:val="20"/>
                <w:szCs w:val="20"/>
                <w:lang w:val="es-ES" w:bidi="en-US"/>
              </w:rPr>
              <w:t>CMAT. 2.3.2.4º</w:t>
            </w:r>
            <w:r w:rsidRPr="003878AA">
              <w:rPr>
                <w:rFonts w:ascii="Arial" w:hAnsi="Arial" w:cs="Arial"/>
                <w:kern w:val="3"/>
                <w:sz w:val="20"/>
                <w:szCs w:val="20"/>
                <w:lang w:val="es-ES" w:bidi="en-US"/>
              </w:rPr>
              <w:t xml:space="preserve"> </w:t>
            </w:r>
            <w:r w:rsidRPr="003878AA">
              <w:rPr>
                <w:rFonts w:ascii="Arial" w:hAnsi="Arial" w:cs="Arial"/>
                <w:sz w:val="20"/>
                <w:szCs w:val="20"/>
              </w:rPr>
              <w:t>Se plantea la resolución de retos y problemas con la precisión, esmero e interés adecuados al nivel educativo y a la dificultad de la situación</w:t>
            </w:r>
            <w:r w:rsidRPr="003878AA">
              <w:rPr>
                <w:rFonts w:ascii="Arial" w:eastAsia="Times New Roman" w:hAnsi="Arial" w:cs="Arial"/>
                <w:sz w:val="20"/>
                <w:szCs w:val="20"/>
                <w:lang w:val="es-ES" w:eastAsia="es-ES"/>
              </w:rPr>
              <w:t xml:space="preserve"> planteando preguntas y buscando las respuestas adecuadas, superando las inseguridades y bloqueos que puedan surgir, aprovechando la reflexión sobre los errores para iniciar nuevos aprendizajes</w:t>
            </w:r>
            <w:r w:rsidRPr="003878AA">
              <w:rPr>
                <w:rFonts w:ascii="Arial" w:hAnsi="Arial" w:cs="Arial"/>
                <w:sz w:val="20"/>
                <w:szCs w:val="20"/>
              </w:rPr>
              <w:t>.</w:t>
            </w:r>
          </w:p>
        </w:tc>
        <w:tc>
          <w:tcPr>
            <w:tcW w:w="1647" w:type="dxa"/>
          </w:tcPr>
          <w:p w:rsidR="003878AA" w:rsidRPr="007A3F4E" w:rsidRDefault="003878AA" w:rsidP="00222107">
            <w:pPr>
              <w:jc w:val="center"/>
              <w:rPr>
                <w:rFonts w:ascii="Arial" w:hAnsi="Arial" w:cs="Arial"/>
              </w:rPr>
            </w:pPr>
            <w:r w:rsidRPr="007A3F4E">
              <w:rPr>
                <w:rFonts w:ascii="Arial" w:hAnsi="Arial" w:cs="Arial"/>
              </w:rPr>
              <w:t>PREVIO</w:t>
            </w:r>
          </w:p>
        </w:tc>
        <w:tc>
          <w:tcPr>
            <w:tcW w:w="1632" w:type="dxa"/>
          </w:tcPr>
          <w:p w:rsidR="003878AA" w:rsidRPr="007A3F4E" w:rsidRDefault="003878AA" w:rsidP="00222107">
            <w:pPr>
              <w:jc w:val="center"/>
              <w:rPr>
                <w:rFonts w:ascii="Arial" w:hAnsi="Arial" w:cs="Arial"/>
              </w:rPr>
            </w:pPr>
            <w:r w:rsidRPr="007A3F4E">
              <w:rPr>
                <w:rFonts w:ascii="Arial" w:hAnsi="Arial" w:cs="Arial"/>
              </w:rPr>
              <w:t>NIVEL 1</w:t>
            </w:r>
          </w:p>
        </w:tc>
        <w:tc>
          <w:tcPr>
            <w:tcW w:w="1632" w:type="dxa"/>
          </w:tcPr>
          <w:p w:rsidR="003878AA" w:rsidRPr="007A3F4E" w:rsidRDefault="003878AA" w:rsidP="00222107">
            <w:pPr>
              <w:jc w:val="center"/>
              <w:rPr>
                <w:rFonts w:ascii="Arial" w:hAnsi="Arial" w:cs="Arial"/>
              </w:rPr>
            </w:pPr>
            <w:r w:rsidRPr="007A3F4E">
              <w:rPr>
                <w:rFonts w:ascii="Arial" w:hAnsi="Arial" w:cs="Arial"/>
              </w:rPr>
              <w:t>NIVEL 2</w:t>
            </w:r>
          </w:p>
        </w:tc>
        <w:tc>
          <w:tcPr>
            <w:tcW w:w="1632" w:type="dxa"/>
          </w:tcPr>
          <w:p w:rsidR="003878AA" w:rsidRPr="007A3F4E" w:rsidRDefault="003878AA" w:rsidP="00222107">
            <w:pPr>
              <w:jc w:val="center"/>
              <w:rPr>
                <w:rFonts w:ascii="Arial" w:hAnsi="Arial" w:cs="Arial"/>
              </w:rPr>
            </w:pPr>
            <w:r w:rsidRPr="007A3F4E">
              <w:rPr>
                <w:rFonts w:ascii="Arial" w:hAnsi="Arial" w:cs="Arial"/>
              </w:rPr>
              <w:t>NIVEL 3</w:t>
            </w:r>
          </w:p>
        </w:tc>
        <w:tc>
          <w:tcPr>
            <w:tcW w:w="1731" w:type="dxa"/>
          </w:tcPr>
          <w:p w:rsidR="003878AA" w:rsidRPr="007A3F4E" w:rsidRDefault="003878AA" w:rsidP="00222107">
            <w:pPr>
              <w:jc w:val="center"/>
              <w:rPr>
                <w:rFonts w:ascii="Arial" w:hAnsi="Arial" w:cs="Arial"/>
              </w:rPr>
            </w:pPr>
            <w:r w:rsidRPr="007A3F4E">
              <w:rPr>
                <w:rFonts w:ascii="Arial" w:hAnsi="Arial" w:cs="Arial"/>
              </w:rPr>
              <w:t>NIVEL 4</w:t>
            </w:r>
          </w:p>
        </w:tc>
        <w:tc>
          <w:tcPr>
            <w:tcW w:w="2000" w:type="dxa"/>
          </w:tcPr>
          <w:p w:rsidR="003878AA" w:rsidRPr="007A3F4E" w:rsidRDefault="003878AA" w:rsidP="00222107">
            <w:pPr>
              <w:jc w:val="center"/>
              <w:rPr>
                <w:rFonts w:ascii="Arial" w:hAnsi="Arial" w:cs="Arial"/>
              </w:rPr>
            </w:pPr>
            <w:r w:rsidRPr="007A3F4E">
              <w:rPr>
                <w:rFonts w:ascii="Arial" w:hAnsi="Arial" w:cs="Arial"/>
              </w:rPr>
              <w:t>EXCELENTE</w:t>
            </w:r>
          </w:p>
        </w:tc>
        <w:tc>
          <w:tcPr>
            <w:tcW w:w="2136" w:type="dxa"/>
            <w:vMerge w:val="restart"/>
          </w:tcPr>
          <w:p w:rsidR="003878AA" w:rsidRPr="007A3F4E" w:rsidRDefault="003878AA" w:rsidP="00222107">
            <w:pPr>
              <w:rPr>
                <w:rFonts w:ascii="Arial" w:hAnsi="Arial" w:cs="Arial"/>
              </w:rPr>
            </w:pPr>
          </w:p>
        </w:tc>
      </w:tr>
      <w:tr w:rsidR="003878AA" w:rsidRPr="007A3F4E" w:rsidTr="00222107">
        <w:trPr>
          <w:trHeight w:val="214"/>
        </w:trPr>
        <w:tc>
          <w:tcPr>
            <w:tcW w:w="1586" w:type="dxa"/>
            <w:vMerge/>
          </w:tcPr>
          <w:p w:rsidR="003878AA" w:rsidRPr="007A3F4E" w:rsidRDefault="003878AA" w:rsidP="00222107">
            <w:pPr>
              <w:rPr>
                <w:rFonts w:ascii="Arial" w:hAnsi="Arial" w:cs="Arial"/>
              </w:rPr>
            </w:pPr>
          </w:p>
        </w:tc>
        <w:tc>
          <w:tcPr>
            <w:tcW w:w="1647" w:type="dxa"/>
          </w:tcPr>
          <w:p w:rsidR="003878AA" w:rsidRPr="007A3F4E" w:rsidRDefault="003878AA" w:rsidP="00222107">
            <w:pPr>
              <w:rPr>
                <w:rFonts w:ascii="Arial" w:hAnsi="Arial" w:cs="Arial"/>
              </w:rPr>
            </w:pPr>
          </w:p>
        </w:tc>
        <w:tc>
          <w:tcPr>
            <w:tcW w:w="1632" w:type="dxa"/>
          </w:tcPr>
          <w:p w:rsidR="003878AA" w:rsidRPr="007A3F4E" w:rsidRDefault="003878AA" w:rsidP="00222107">
            <w:pPr>
              <w:rPr>
                <w:rFonts w:ascii="Arial" w:hAnsi="Arial" w:cs="Arial"/>
              </w:rPr>
            </w:pPr>
          </w:p>
        </w:tc>
        <w:tc>
          <w:tcPr>
            <w:tcW w:w="1632" w:type="dxa"/>
          </w:tcPr>
          <w:p w:rsidR="003878AA" w:rsidRPr="007A3F4E" w:rsidRDefault="003878AA" w:rsidP="00222107">
            <w:pPr>
              <w:rPr>
                <w:rFonts w:ascii="Arial" w:hAnsi="Arial" w:cs="Arial"/>
              </w:rPr>
            </w:pPr>
          </w:p>
        </w:tc>
        <w:tc>
          <w:tcPr>
            <w:tcW w:w="1632" w:type="dxa"/>
          </w:tcPr>
          <w:p w:rsidR="003878AA" w:rsidRPr="007A3F4E" w:rsidRDefault="003878AA" w:rsidP="00222107">
            <w:pPr>
              <w:rPr>
                <w:rFonts w:ascii="Arial" w:hAnsi="Arial" w:cs="Arial"/>
              </w:rPr>
            </w:pPr>
          </w:p>
        </w:tc>
        <w:tc>
          <w:tcPr>
            <w:tcW w:w="1731" w:type="dxa"/>
          </w:tcPr>
          <w:p w:rsidR="003878AA" w:rsidRPr="007A3F4E" w:rsidRDefault="003878AA" w:rsidP="00222107">
            <w:pPr>
              <w:rPr>
                <w:rFonts w:ascii="Arial" w:hAnsi="Arial" w:cs="Arial"/>
              </w:rPr>
            </w:pPr>
            <w:r w:rsidRPr="003878AA">
              <w:rPr>
                <w:rFonts w:ascii="Arial" w:hAnsi="Arial" w:cs="Arial"/>
                <w:sz w:val="20"/>
                <w:szCs w:val="20"/>
              </w:rPr>
              <w:t>Se plantea la resolución de retos y problemas con la precisión, esmero e interés adecuados al nivel educativo y a la dificultad de la situación</w:t>
            </w:r>
            <w:r w:rsidRPr="003878AA">
              <w:rPr>
                <w:rFonts w:ascii="Arial" w:eastAsia="Times New Roman" w:hAnsi="Arial" w:cs="Arial"/>
                <w:sz w:val="20"/>
                <w:szCs w:val="20"/>
                <w:lang w:val="es-ES" w:eastAsia="es-ES"/>
              </w:rPr>
              <w:t xml:space="preserve"> planteando preguntas y buscando las respuestas adecuadas, superando las inseguridades y bloqueos que puedan surgir, aprovechando la reflexión sobre los errores para iniciar nuevos aprendizajes</w:t>
            </w:r>
            <w:r w:rsidRPr="003878AA">
              <w:rPr>
                <w:rFonts w:ascii="Arial" w:hAnsi="Arial" w:cs="Arial"/>
                <w:sz w:val="20"/>
                <w:szCs w:val="20"/>
              </w:rPr>
              <w:t>.</w:t>
            </w:r>
          </w:p>
        </w:tc>
        <w:tc>
          <w:tcPr>
            <w:tcW w:w="2000" w:type="dxa"/>
          </w:tcPr>
          <w:p w:rsidR="003878AA" w:rsidRPr="007A3F4E" w:rsidRDefault="003878AA" w:rsidP="00222107">
            <w:pPr>
              <w:rPr>
                <w:rFonts w:ascii="Arial" w:hAnsi="Arial" w:cs="Arial"/>
              </w:rPr>
            </w:pPr>
          </w:p>
        </w:tc>
        <w:tc>
          <w:tcPr>
            <w:tcW w:w="2136" w:type="dxa"/>
            <w:vMerge/>
          </w:tcPr>
          <w:p w:rsidR="003878AA" w:rsidRPr="007A3F4E" w:rsidRDefault="003878AA" w:rsidP="00222107">
            <w:pPr>
              <w:rPr>
                <w:rFonts w:ascii="Arial" w:hAnsi="Arial" w:cs="Arial"/>
              </w:rPr>
            </w:pPr>
          </w:p>
        </w:tc>
      </w:tr>
    </w:tbl>
    <w:p w:rsidR="003878AA" w:rsidRDefault="003878AA"/>
    <w:p w:rsidR="00B660F9" w:rsidRDefault="00B660F9"/>
    <w:tbl>
      <w:tblPr>
        <w:tblStyle w:val="Tablaconcuadrcula"/>
        <w:tblW w:w="0" w:type="auto"/>
        <w:tblLook w:val="04A0"/>
      </w:tblPr>
      <w:tblGrid>
        <w:gridCol w:w="1586"/>
        <w:gridCol w:w="1647"/>
        <w:gridCol w:w="1632"/>
        <w:gridCol w:w="1632"/>
        <w:gridCol w:w="1632"/>
        <w:gridCol w:w="1731"/>
        <w:gridCol w:w="2000"/>
        <w:gridCol w:w="2136"/>
      </w:tblGrid>
      <w:tr w:rsidR="003878AA" w:rsidRPr="007A3F4E" w:rsidTr="00222107">
        <w:tc>
          <w:tcPr>
            <w:tcW w:w="13996" w:type="dxa"/>
            <w:gridSpan w:val="8"/>
            <w:shd w:val="pct5" w:color="auto" w:fill="auto"/>
          </w:tcPr>
          <w:p w:rsidR="003878AA" w:rsidRPr="007A3F4E" w:rsidRDefault="003878AA" w:rsidP="00222107">
            <w:pPr>
              <w:jc w:val="both"/>
              <w:rPr>
                <w:rFonts w:ascii="Arial" w:hAnsi="Arial" w:cs="Arial"/>
              </w:rPr>
            </w:pPr>
            <w:r w:rsidRPr="005C522C">
              <w:rPr>
                <w:rFonts w:ascii="Arial" w:hAnsi="Arial" w:cs="Arial"/>
                <w:b/>
                <w:lang w:val="es-ES" w:eastAsia="es-ES"/>
              </w:rPr>
              <w:lastRenderedPageBreak/>
              <w:t>C.E.2.3.</w:t>
            </w:r>
            <w:r w:rsidRPr="005C522C">
              <w:rPr>
                <w:rFonts w:ascii="Arial" w:hAnsi="Arial" w:cs="Arial"/>
                <w:lang w:val="es-ES" w:eastAsia="es-ES"/>
              </w:rPr>
              <w:t xml:space="preserve"> </w:t>
            </w:r>
            <w:r w:rsidRPr="005C522C">
              <w:rPr>
                <w:rFonts w:ascii="Arial" w:hAnsi="Arial" w:cs="Arial"/>
                <w:b/>
                <w:lang w:val="es-ES" w:eastAsia="es-ES"/>
              </w:rPr>
              <w:t>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w:t>
            </w:r>
          </w:p>
        </w:tc>
      </w:tr>
      <w:tr w:rsidR="003878AA" w:rsidRPr="007A3F4E" w:rsidTr="00222107">
        <w:trPr>
          <w:trHeight w:val="432"/>
        </w:trPr>
        <w:tc>
          <w:tcPr>
            <w:tcW w:w="1586" w:type="dxa"/>
            <w:vAlign w:val="center"/>
          </w:tcPr>
          <w:p w:rsidR="003878AA" w:rsidRPr="007A3F4E" w:rsidRDefault="003878AA" w:rsidP="00222107">
            <w:pPr>
              <w:jc w:val="center"/>
              <w:rPr>
                <w:rFonts w:ascii="Arial" w:hAnsi="Arial" w:cs="Arial"/>
              </w:rPr>
            </w:pPr>
            <w:r w:rsidRPr="007A3F4E">
              <w:rPr>
                <w:rFonts w:ascii="Arial" w:hAnsi="Arial" w:cs="Arial"/>
              </w:rPr>
              <w:t>INDICADOR</w:t>
            </w:r>
          </w:p>
        </w:tc>
        <w:tc>
          <w:tcPr>
            <w:tcW w:w="10274" w:type="dxa"/>
            <w:gridSpan w:val="6"/>
            <w:vAlign w:val="center"/>
          </w:tcPr>
          <w:p w:rsidR="003878AA" w:rsidRPr="007A3F4E" w:rsidRDefault="003878AA" w:rsidP="00222107">
            <w:pPr>
              <w:jc w:val="center"/>
              <w:rPr>
                <w:rFonts w:ascii="Arial" w:hAnsi="Arial" w:cs="Arial"/>
              </w:rPr>
            </w:pPr>
            <w:r w:rsidRPr="007A3F4E">
              <w:rPr>
                <w:rFonts w:ascii="Arial" w:hAnsi="Arial" w:cs="Arial"/>
              </w:rPr>
              <w:t>NIVEL DE DOMINIO</w:t>
            </w:r>
          </w:p>
        </w:tc>
        <w:tc>
          <w:tcPr>
            <w:tcW w:w="2136" w:type="dxa"/>
            <w:vAlign w:val="center"/>
          </w:tcPr>
          <w:p w:rsidR="003878AA" w:rsidRPr="007A3F4E" w:rsidRDefault="003878AA" w:rsidP="00222107">
            <w:pPr>
              <w:jc w:val="center"/>
              <w:rPr>
                <w:rFonts w:ascii="Arial" w:hAnsi="Arial" w:cs="Arial"/>
              </w:rPr>
            </w:pPr>
            <w:r w:rsidRPr="007A3F4E">
              <w:rPr>
                <w:rFonts w:ascii="Arial" w:hAnsi="Arial" w:cs="Arial"/>
              </w:rPr>
              <w:t>INSTRUMENTOS</w:t>
            </w:r>
          </w:p>
        </w:tc>
      </w:tr>
      <w:tr w:rsidR="003878AA" w:rsidRPr="007A3F4E" w:rsidTr="00222107">
        <w:tc>
          <w:tcPr>
            <w:tcW w:w="1586" w:type="dxa"/>
            <w:vMerge w:val="restart"/>
          </w:tcPr>
          <w:p w:rsidR="003878AA" w:rsidRPr="003878AA" w:rsidRDefault="003878AA" w:rsidP="00222107">
            <w:pPr>
              <w:rPr>
                <w:rFonts w:ascii="Arial" w:hAnsi="Arial" w:cs="Arial"/>
                <w:sz w:val="18"/>
                <w:szCs w:val="18"/>
                <w:lang w:val="es-ES"/>
              </w:rPr>
            </w:pPr>
            <w:r w:rsidRPr="003878AA">
              <w:rPr>
                <w:rFonts w:ascii="Arial" w:hAnsi="Arial" w:cs="Arial"/>
                <w:b/>
                <w:sz w:val="18"/>
                <w:szCs w:val="18"/>
                <w:lang w:val="es-ES"/>
              </w:rPr>
              <w:t>CMAT. 2.3.3.4º</w:t>
            </w:r>
            <w:r w:rsidRPr="003878AA">
              <w:rPr>
                <w:rFonts w:ascii="Arial" w:hAnsi="Arial" w:cs="Arial"/>
                <w:sz w:val="18"/>
                <w:szCs w:val="18"/>
                <w:lang w:val="es-ES"/>
              </w:rPr>
              <w:t xml:space="preserve"> </w:t>
            </w:r>
          </w:p>
          <w:p w:rsidR="003878AA" w:rsidRPr="003878AA" w:rsidRDefault="003878AA" w:rsidP="00222107">
            <w:pPr>
              <w:rPr>
                <w:rFonts w:ascii="Arial" w:hAnsi="Arial" w:cs="Arial"/>
                <w:sz w:val="20"/>
                <w:szCs w:val="20"/>
              </w:rPr>
            </w:pPr>
            <w:r w:rsidRPr="003878AA">
              <w:rPr>
                <w:rFonts w:ascii="Arial" w:hAnsi="Arial" w:cs="Arial"/>
                <w:sz w:val="18"/>
                <w:szCs w:val="18"/>
                <w:lang w:val="es-ES"/>
              </w:rPr>
              <w:t>Toma decisiones en los procesos de resolución de problemas valorando las consecuencias de las mismas y su conveniencia por su sencillez y utilidad</w:t>
            </w:r>
            <w:r w:rsidRPr="003878AA">
              <w:rPr>
                <w:rFonts w:ascii="Arial" w:eastAsia="Times New Roman" w:hAnsi="Arial" w:cs="Arial"/>
                <w:sz w:val="18"/>
                <w:szCs w:val="18"/>
                <w:lang w:val="es-ES" w:eastAsia="es-ES"/>
              </w:rPr>
              <w:t xml:space="preserve"> y reflexiona sobre ellas en los procesos del trabajo matemático de su entorno inmediato, contrasta sus decisiones con el grupo, siendo capaz de aplicar las ideas claves en otras situaciones futuras en distintos</w:t>
            </w:r>
            <w:r w:rsidRPr="003878AA">
              <w:rPr>
                <w:rFonts w:ascii="Arial" w:hAnsi="Arial" w:cs="Arial"/>
                <w:sz w:val="18"/>
                <w:szCs w:val="18"/>
                <w:lang w:val="es-ES"/>
              </w:rPr>
              <w:t xml:space="preserve"> contextos.</w:t>
            </w:r>
          </w:p>
        </w:tc>
        <w:tc>
          <w:tcPr>
            <w:tcW w:w="1647" w:type="dxa"/>
          </w:tcPr>
          <w:p w:rsidR="003878AA" w:rsidRPr="007A3F4E" w:rsidRDefault="003878AA" w:rsidP="00222107">
            <w:pPr>
              <w:jc w:val="center"/>
              <w:rPr>
                <w:rFonts w:ascii="Arial" w:hAnsi="Arial" w:cs="Arial"/>
              </w:rPr>
            </w:pPr>
            <w:r w:rsidRPr="007A3F4E">
              <w:rPr>
                <w:rFonts w:ascii="Arial" w:hAnsi="Arial" w:cs="Arial"/>
              </w:rPr>
              <w:t>PREVIO</w:t>
            </w:r>
          </w:p>
        </w:tc>
        <w:tc>
          <w:tcPr>
            <w:tcW w:w="1632" w:type="dxa"/>
          </w:tcPr>
          <w:p w:rsidR="003878AA" w:rsidRPr="007A3F4E" w:rsidRDefault="003878AA" w:rsidP="00222107">
            <w:pPr>
              <w:jc w:val="center"/>
              <w:rPr>
                <w:rFonts w:ascii="Arial" w:hAnsi="Arial" w:cs="Arial"/>
              </w:rPr>
            </w:pPr>
            <w:r w:rsidRPr="007A3F4E">
              <w:rPr>
                <w:rFonts w:ascii="Arial" w:hAnsi="Arial" w:cs="Arial"/>
              </w:rPr>
              <w:t>NIVEL 1</w:t>
            </w:r>
          </w:p>
        </w:tc>
        <w:tc>
          <w:tcPr>
            <w:tcW w:w="1632" w:type="dxa"/>
          </w:tcPr>
          <w:p w:rsidR="003878AA" w:rsidRPr="007A3F4E" w:rsidRDefault="003878AA" w:rsidP="00222107">
            <w:pPr>
              <w:jc w:val="center"/>
              <w:rPr>
                <w:rFonts w:ascii="Arial" w:hAnsi="Arial" w:cs="Arial"/>
              </w:rPr>
            </w:pPr>
            <w:r w:rsidRPr="007A3F4E">
              <w:rPr>
                <w:rFonts w:ascii="Arial" w:hAnsi="Arial" w:cs="Arial"/>
              </w:rPr>
              <w:t>NIVEL 2</w:t>
            </w:r>
          </w:p>
        </w:tc>
        <w:tc>
          <w:tcPr>
            <w:tcW w:w="1632" w:type="dxa"/>
          </w:tcPr>
          <w:p w:rsidR="003878AA" w:rsidRPr="007A3F4E" w:rsidRDefault="003878AA" w:rsidP="00222107">
            <w:pPr>
              <w:jc w:val="center"/>
              <w:rPr>
                <w:rFonts w:ascii="Arial" w:hAnsi="Arial" w:cs="Arial"/>
              </w:rPr>
            </w:pPr>
            <w:r w:rsidRPr="007A3F4E">
              <w:rPr>
                <w:rFonts w:ascii="Arial" w:hAnsi="Arial" w:cs="Arial"/>
              </w:rPr>
              <w:t>NIVEL 3</w:t>
            </w:r>
          </w:p>
        </w:tc>
        <w:tc>
          <w:tcPr>
            <w:tcW w:w="1731" w:type="dxa"/>
          </w:tcPr>
          <w:p w:rsidR="003878AA" w:rsidRPr="007A3F4E" w:rsidRDefault="003878AA" w:rsidP="00222107">
            <w:pPr>
              <w:jc w:val="center"/>
              <w:rPr>
                <w:rFonts w:ascii="Arial" w:hAnsi="Arial" w:cs="Arial"/>
              </w:rPr>
            </w:pPr>
            <w:r w:rsidRPr="007A3F4E">
              <w:rPr>
                <w:rFonts w:ascii="Arial" w:hAnsi="Arial" w:cs="Arial"/>
              </w:rPr>
              <w:t>NIVEL 4</w:t>
            </w:r>
          </w:p>
        </w:tc>
        <w:tc>
          <w:tcPr>
            <w:tcW w:w="2000" w:type="dxa"/>
          </w:tcPr>
          <w:p w:rsidR="003878AA" w:rsidRPr="007A3F4E" w:rsidRDefault="003878AA" w:rsidP="00222107">
            <w:pPr>
              <w:jc w:val="center"/>
              <w:rPr>
                <w:rFonts w:ascii="Arial" w:hAnsi="Arial" w:cs="Arial"/>
              </w:rPr>
            </w:pPr>
            <w:r w:rsidRPr="007A3F4E">
              <w:rPr>
                <w:rFonts w:ascii="Arial" w:hAnsi="Arial" w:cs="Arial"/>
              </w:rPr>
              <w:t>EXCELENTE</w:t>
            </w:r>
          </w:p>
        </w:tc>
        <w:tc>
          <w:tcPr>
            <w:tcW w:w="2136" w:type="dxa"/>
            <w:vMerge w:val="restart"/>
          </w:tcPr>
          <w:p w:rsidR="003878AA" w:rsidRPr="007A3F4E" w:rsidRDefault="003878AA" w:rsidP="00222107">
            <w:pPr>
              <w:rPr>
                <w:rFonts w:ascii="Arial" w:hAnsi="Arial" w:cs="Arial"/>
              </w:rPr>
            </w:pPr>
          </w:p>
        </w:tc>
      </w:tr>
      <w:tr w:rsidR="003878AA" w:rsidRPr="007A3F4E" w:rsidTr="00222107">
        <w:trPr>
          <w:trHeight w:val="214"/>
        </w:trPr>
        <w:tc>
          <w:tcPr>
            <w:tcW w:w="1586" w:type="dxa"/>
            <w:vMerge/>
          </w:tcPr>
          <w:p w:rsidR="003878AA" w:rsidRPr="007A3F4E" w:rsidRDefault="003878AA" w:rsidP="00222107">
            <w:pPr>
              <w:rPr>
                <w:rFonts w:ascii="Arial" w:hAnsi="Arial" w:cs="Arial"/>
              </w:rPr>
            </w:pPr>
          </w:p>
        </w:tc>
        <w:tc>
          <w:tcPr>
            <w:tcW w:w="1647" w:type="dxa"/>
          </w:tcPr>
          <w:p w:rsidR="003878AA" w:rsidRPr="007A3F4E" w:rsidRDefault="003878AA" w:rsidP="00222107">
            <w:pPr>
              <w:rPr>
                <w:rFonts w:ascii="Arial" w:hAnsi="Arial" w:cs="Arial"/>
              </w:rPr>
            </w:pPr>
          </w:p>
        </w:tc>
        <w:tc>
          <w:tcPr>
            <w:tcW w:w="1632" w:type="dxa"/>
          </w:tcPr>
          <w:p w:rsidR="003878AA" w:rsidRPr="007A3F4E" w:rsidRDefault="003878AA" w:rsidP="00222107">
            <w:pPr>
              <w:rPr>
                <w:rFonts w:ascii="Arial" w:hAnsi="Arial" w:cs="Arial"/>
              </w:rPr>
            </w:pPr>
          </w:p>
        </w:tc>
        <w:tc>
          <w:tcPr>
            <w:tcW w:w="1632" w:type="dxa"/>
          </w:tcPr>
          <w:p w:rsidR="003878AA" w:rsidRPr="007A3F4E" w:rsidRDefault="003878AA" w:rsidP="00222107">
            <w:pPr>
              <w:rPr>
                <w:rFonts w:ascii="Arial" w:hAnsi="Arial" w:cs="Arial"/>
              </w:rPr>
            </w:pPr>
          </w:p>
        </w:tc>
        <w:tc>
          <w:tcPr>
            <w:tcW w:w="1632" w:type="dxa"/>
          </w:tcPr>
          <w:p w:rsidR="003878AA" w:rsidRPr="007A3F4E" w:rsidRDefault="003878AA" w:rsidP="00222107">
            <w:pPr>
              <w:rPr>
                <w:rFonts w:ascii="Arial" w:hAnsi="Arial" w:cs="Arial"/>
              </w:rPr>
            </w:pPr>
          </w:p>
        </w:tc>
        <w:tc>
          <w:tcPr>
            <w:tcW w:w="1731" w:type="dxa"/>
          </w:tcPr>
          <w:p w:rsidR="003878AA" w:rsidRPr="007A3F4E" w:rsidRDefault="003878AA" w:rsidP="00222107">
            <w:pPr>
              <w:rPr>
                <w:rFonts w:ascii="Arial" w:hAnsi="Arial" w:cs="Arial"/>
              </w:rPr>
            </w:pPr>
            <w:r w:rsidRPr="003878AA">
              <w:rPr>
                <w:rFonts w:ascii="Arial" w:hAnsi="Arial" w:cs="Arial"/>
                <w:sz w:val="20"/>
                <w:szCs w:val="20"/>
                <w:lang w:val="es-ES"/>
              </w:rPr>
              <w:t>Toma decisiones en los procesos de resolución de problemas valorando las consecuencias de las mismas y su conveniencia por su sencillez y utilidad</w:t>
            </w:r>
            <w:r w:rsidRPr="003878AA">
              <w:rPr>
                <w:rFonts w:ascii="Arial" w:eastAsia="Times New Roman" w:hAnsi="Arial" w:cs="Arial"/>
                <w:sz w:val="20"/>
                <w:szCs w:val="20"/>
                <w:lang w:val="es-ES" w:eastAsia="es-ES"/>
              </w:rPr>
              <w:t xml:space="preserve"> y reflexiona sobre ellas en los procesos del trabajo matemático de su entorno inmediato, contrasta sus decisiones con el grupo, siendo capaz de aplicar las ideas claves en otras</w:t>
            </w:r>
            <w:r>
              <w:rPr>
                <w:rFonts w:ascii="Arial" w:eastAsia="Times New Roman" w:hAnsi="Arial" w:cs="Arial"/>
                <w:sz w:val="20"/>
                <w:szCs w:val="20"/>
                <w:lang w:val="es-ES" w:eastAsia="es-ES"/>
              </w:rPr>
              <w:t xml:space="preserve"> situaciones futuras en distintos contextos.</w:t>
            </w:r>
          </w:p>
        </w:tc>
        <w:tc>
          <w:tcPr>
            <w:tcW w:w="2000" w:type="dxa"/>
          </w:tcPr>
          <w:p w:rsidR="003878AA" w:rsidRPr="007A3F4E" w:rsidRDefault="003878AA" w:rsidP="00222107">
            <w:pPr>
              <w:rPr>
                <w:rFonts w:ascii="Arial" w:hAnsi="Arial" w:cs="Arial"/>
              </w:rPr>
            </w:pPr>
          </w:p>
        </w:tc>
        <w:tc>
          <w:tcPr>
            <w:tcW w:w="2136" w:type="dxa"/>
            <w:vMerge/>
          </w:tcPr>
          <w:p w:rsidR="003878AA" w:rsidRPr="007A3F4E" w:rsidRDefault="003878AA" w:rsidP="00222107">
            <w:pPr>
              <w:rPr>
                <w:rFonts w:ascii="Arial" w:hAnsi="Arial" w:cs="Arial"/>
              </w:rPr>
            </w:pPr>
          </w:p>
        </w:tc>
      </w:tr>
    </w:tbl>
    <w:p w:rsidR="003878AA" w:rsidRDefault="003878AA" w:rsidP="003878AA"/>
    <w:sectPr w:rsidR="003878AA" w:rsidSect="007A3F4E">
      <w:pgSz w:w="16840" w:h="1190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A3F4E"/>
    <w:rsid w:val="00026643"/>
    <w:rsid w:val="000A0F4D"/>
    <w:rsid w:val="00175313"/>
    <w:rsid w:val="003878AA"/>
    <w:rsid w:val="0047181B"/>
    <w:rsid w:val="00571C87"/>
    <w:rsid w:val="00575CD3"/>
    <w:rsid w:val="005B4660"/>
    <w:rsid w:val="005B6CAD"/>
    <w:rsid w:val="00653715"/>
    <w:rsid w:val="006B5CAC"/>
    <w:rsid w:val="006F0163"/>
    <w:rsid w:val="007A3F4E"/>
    <w:rsid w:val="008E62BA"/>
    <w:rsid w:val="00A00DBB"/>
    <w:rsid w:val="00A07AB6"/>
    <w:rsid w:val="00AE0C55"/>
    <w:rsid w:val="00B019A2"/>
    <w:rsid w:val="00B660F9"/>
    <w:rsid w:val="00C42717"/>
    <w:rsid w:val="00C66C9F"/>
    <w:rsid w:val="00CB0142"/>
    <w:rsid w:val="00D811CC"/>
    <w:rsid w:val="00DD47B5"/>
    <w:rsid w:val="00E25CD9"/>
    <w:rsid w:val="00E67912"/>
    <w:rsid w:val="00E76E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3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3F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1432</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jiménez audije</dc:creator>
  <cp:keywords/>
  <dc:description/>
  <cp:lastModifiedBy>usuario</cp:lastModifiedBy>
  <cp:revision>17</cp:revision>
  <dcterms:created xsi:type="dcterms:W3CDTF">2016-10-09T17:22:00Z</dcterms:created>
  <dcterms:modified xsi:type="dcterms:W3CDTF">2016-10-25T09:37:00Z</dcterms:modified>
</cp:coreProperties>
</file>