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CE5FB1" w:rsidP="00A07AB6">
            <w:pPr>
              <w:jc w:val="both"/>
              <w:rPr>
                <w:rFonts w:ascii="Arial" w:hAnsi="Arial" w:cs="Arial"/>
              </w:rPr>
            </w:pPr>
            <w:r w:rsidRPr="001A491D">
              <w:rPr>
                <w:rFonts w:ascii="Arial" w:eastAsia="Times New Roman" w:hAnsi="Arial" w:cs="Arial"/>
                <w:b/>
                <w:lang w:val="es-ES" w:eastAsia="es-ES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7F75BF">
        <w:tc>
          <w:tcPr>
            <w:tcW w:w="1586" w:type="dxa"/>
            <w:vMerge w:val="restart"/>
            <w:vAlign w:val="center"/>
          </w:tcPr>
          <w:p w:rsidR="00B019A2" w:rsidRPr="00CE5FB1" w:rsidRDefault="00CE5FB1" w:rsidP="007F7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  <w:lang w:val="es-ES" w:bidi="en-US"/>
              </w:rPr>
              <w:t>CMAT. 3.3.1.</w:t>
            </w:r>
            <w:r w:rsidRPr="00CE5FB1">
              <w:rPr>
                <w:rFonts w:ascii="Arial" w:hAnsi="Arial" w:cs="Arial"/>
                <w:b/>
                <w:kern w:val="3"/>
                <w:sz w:val="20"/>
                <w:szCs w:val="20"/>
                <w:lang w:val="es-ES" w:bidi="en-US"/>
              </w:rPr>
              <w:t>5º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Desarrolla y muestra actitudes adecuadas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47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7F75BF">
        <w:trPr>
          <w:trHeight w:val="214"/>
        </w:trPr>
        <w:tc>
          <w:tcPr>
            <w:tcW w:w="158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7A3F4E" w:rsidRDefault="00AA6CE0" w:rsidP="007F75BF">
            <w:pPr>
              <w:rPr>
                <w:rFonts w:ascii="Arial" w:hAnsi="Arial" w:cs="Arial"/>
              </w:rPr>
            </w:pP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No m</w:t>
            </w:r>
            <w:r w:rsidR="00581786"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 xml:space="preserve">uestra </w:t>
            </w:r>
            <w:r w:rsidR="00581786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actitudes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="004F39E4"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 xml:space="preserve">no </w:t>
            </w:r>
            <w:r w:rsidRPr="00D00CD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planteand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 la resolución de retos y problemas con precisión, esmero e interés</w:t>
            </w:r>
          </w:p>
        </w:tc>
        <w:tc>
          <w:tcPr>
            <w:tcW w:w="1632" w:type="dxa"/>
            <w:vAlign w:val="center"/>
          </w:tcPr>
          <w:p w:rsidR="005B6CAD" w:rsidRPr="007A3F4E" w:rsidRDefault="00AA6CE0" w:rsidP="007F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M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uestra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actitudes con dificultad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32" w:type="dxa"/>
            <w:vAlign w:val="center"/>
          </w:tcPr>
          <w:p w:rsidR="005B6CAD" w:rsidRPr="007A3F4E" w:rsidRDefault="00AA6CE0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Desarrolla y muestra actitudes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de forma básica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32" w:type="dxa"/>
            <w:vAlign w:val="center"/>
          </w:tcPr>
          <w:p w:rsidR="005B6CAD" w:rsidRPr="007A3F4E" w:rsidRDefault="00AA6CE0" w:rsidP="007F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Desarrolla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muestra actitudes adecuadas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fácilmente y casi por completo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731" w:type="dxa"/>
            <w:vAlign w:val="center"/>
          </w:tcPr>
          <w:p w:rsidR="005B6CAD" w:rsidRPr="007A3F4E" w:rsidRDefault="00CE5FB1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Desarrol</w:t>
            </w:r>
            <w:r w:rsidR="00AA6CE0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la y muestra actitudes de manera ágil y completa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2000" w:type="dxa"/>
            <w:vAlign w:val="center"/>
          </w:tcPr>
          <w:p w:rsidR="005B6CAD" w:rsidRPr="007A3F4E" w:rsidRDefault="00AA6CE0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Desarrol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la y muestra actitudes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de manera ágil y completa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</w:t>
            </w:r>
            <w:r w:rsidRPr="00D00CD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. Hace aportaciones de forma creativa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C91B9C" w:rsidRDefault="00C91B9C"/>
    <w:p w:rsidR="00C91B9C" w:rsidRDefault="00C91B9C"/>
    <w:p w:rsidR="00D00CD8" w:rsidRDefault="00D00CD8"/>
    <w:p w:rsidR="00C91B9C" w:rsidRDefault="00C91B9C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CE5FB1" w:rsidP="00A07AB6">
            <w:pPr>
              <w:jc w:val="both"/>
              <w:rPr>
                <w:rFonts w:ascii="Arial" w:hAnsi="Arial" w:cs="Arial"/>
              </w:rPr>
            </w:pPr>
            <w:r w:rsidRPr="001A491D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7F75BF">
        <w:tc>
          <w:tcPr>
            <w:tcW w:w="1586" w:type="dxa"/>
            <w:vMerge w:val="restart"/>
            <w:vAlign w:val="center"/>
          </w:tcPr>
          <w:p w:rsidR="0047181B" w:rsidRPr="00CE5FB1" w:rsidRDefault="00CE5FB1" w:rsidP="007F75B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lang w:val="es-ES" w:bidi="en-US"/>
              </w:rPr>
              <w:t>CMAT. 3.3.</w:t>
            </w:r>
            <w:r w:rsidRPr="00CE5FB1">
              <w:rPr>
                <w:rFonts w:ascii="Arial" w:hAnsi="Arial" w:cs="Arial"/>
                <w:b/>
                <w:kern w:val="3"/>
                <w:sz w:val="18"/>
                <w:szCs w:val="18"/>
                <w:lang w:val="es-ES" w:bidi="en-US"/>
              </w:rPr>
              <w:t>2.5º</w:t>
            </w:r>
            <w:r w:rsidRPr="00CE5FB1">
              <w:rPr>
                <w:rFonts w:ascii="Arial" w:hAnsi="Arial" w:cs="Arial"/>
                <w:kern w:val="3"/>
                <w:sz w:val="18"/>
                <w:szCs w:val="18"/>
                <w:lang w:val="es-ES" w:bidi="en-US"/>
              </w:rPr>
              <w:t xml:space="preserve">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  <w:r w:rsidRPr="00CE5FB1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7F75BF">
        <w:trPr>
          <w:trHeight w:val="214"/>
        </w:trPr>
        <w:tc>
          <w:tcPr>
            <w:tcW w:w="158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Default="00581786" w:rsidP="007F75BF">
            <w:pPr>
              <w:rPr>
                <w:rFonts w:ascii="Times New Roman" w:hAnsi="Times New Roman"/>
                <w:sz w:val="26"/>
                <w:szCs w:val="26"/>
              </w:rPr>
            </w:pP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No </w:t>
            </w:r>
            <w:r w:rsidRPr="00D00C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sobre los procesos, decisiones tomadas y resultados obtenidos, </w:t>
            </w: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no transfiriendo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lo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aprendiendo a situaciones similares futuras,</w:t>
            </w:r>
            <w:r w:rsidR="004F39E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4F39E4"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no</w:t>
            </w: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 superando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  <w:p w:rsidR="00C91B9C" w:rsidRPr="007A3F4E" w:rsidRDefault="00C91B9C" w:rsidP="007F75BF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vAlign w:val="center"/>
          </w:tcPr>
          <w:p w:rsidR="0047181B" w:rsidRPr="007A3F4E" w:rsidRDefault="0047181B" w:rsidP="007F75B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 xml:space="preserve"> </w:t>
            </w:r>
            <w:r w:rsidR="00581786"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</w:t>
            </w:r>
            <w:r w:rsidR="00581786"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escasamente y con dificultad</w:t>
            </w:r>
            <w:r w:rsidR="005817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581786"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sobre los procesos, decisiones tomadas y result</w:t>
            </w:r>
            <w:r w:rsidR="004F39E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ados obtenidos, transfiriendo  </w:t>
            </w:r>
            <w:r w:rsidR="004F39E4"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con dificultad lo </w:t>
            </w:r>
            <w:r w:rsidR="004F39E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aprendido</w:t>
            </w:r>
            <w:r w:rsidR="00581786"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 situaciones similares futuras, superando</w:t>
            </w:r>
            <w:r w:rsidR="004F39E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4F39E4"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escasamente</w:t>
            </w:r>
            <w:r w:rsidR="00581786"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los bloqueos e inseguridades ante la resolución de situaciones desconocidas con la participación </w:t>
            </w:r>
            <w:r w:rsidR="00581786"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632" w:type="dxa"/>
            <w:vAlign w:val="center"/>
          </w:tcPr>
          <w:p w:rsidR="0047181B" w:rsidRPr="007A3F4E" w:rsidRDefault="00581786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Reflexiona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de forma superficial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632" w:type="dxa"/>
            <w:vAlign w:val="center"/>
          </w:tcPr>
          <w:p w:rsidR="0047181B" w:rsidRPr="007A3F4E" w:rsidRDefault="00581786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Reflexiona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fácilmente y casi por completo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731" w:type="dxa"/>
            <w:vAlign w:val="center"/>
          </w:tcPr>
          <w:p w:rsidR="0047181B" w:rsidRPr="007A3F4E" w:rsidRDefault="00CE5FB1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2000" w:type="dxa"/>
            <w:vAlign w:val="center"/>
          </w:tcPr>
          <w:p w:rsidR="0047181B" w:rsidRDefault="00AA6CE0" w:rsidP="007F75BF">
            <w:pPr>
              <w:rPr>
                <w:rFonts w:ascii="Times New Roman" w:hAnsi="Times New Roman"/>
                <w:sz w:val="26"/>
                <w:szCs w:val="26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</w:t>
            </w: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ofreciendo aportaciones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</w:t>
            </w:r>
            <w:r w:rsidR="0058178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  <w:p w:rsidR="00C91B9C" w:rsidRPr="007A3F4E" w:rsidRDefault="00C91B9C" w:rsidP="007F75B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C91B9C" w:rsidRDefault="00C91B9C"/>
    <w:p w:rsidR="00C91B9C" w:rsidRDefault="00C91B9C"/>
    <w:p w:rsidR="0047181B" w:rsidRDefault="0047181B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CE5FB1" w:rsidP="00A07AB6">
            <w:pPr>
              <w:jc w:val="both"/>
              <w:rPr>
                <w:rFonts w:ascii="Arial" w:hAnsi="Arial" w:cs="Arial"/>
              </w:rPr>
            </w:pPr>
            <w:r w:rsidRPr="001A491D">
              <w:rPr>
                <w:rFonts w:ascii="Arial" w:eastAsia="Times New Roman" w:hAnsi="Arial" w:cs="Arial"/>
                <w:b/>
                <w:lang w:val="es-ES" w:eastAsia="es-ES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7F75BF">
        <w:tc>
          <w:tcPr>
            <w:tcW w:w="1586" w:type="dxa"/>
            <w:vMerge w:val="restart"/>
            <w:vAlign w:val="center"/>
          </w:tcPr>
          <w:p w:rsidR="0047181B" w:rsidRPr="00CE5FB1" w:rsidRDefault="00CE5FB1" w:rsidP="007F7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20"/>
                <w:lang w:val="es-ES" w:bidi="en-US"/>
              </w:rPr>
              <w:t>CMAT. 3.3.1.</w:t>
            </w:r>
            <w:r w:rsidRPr="00CE5FB1">
              <w:rPr>
                <w:rFonts w:ascii="Arial" w:hAnsi="Arial" w:cs="Arial"/>
                <w:b/>
                <w:kern w:val="3"/>
                <w:sz w:val="20"/>
                <w:szCs w:val="20"/>
                <w:lang w:val="es-ES" w:bidi="en-US"/>
              </w:rPr>
              <w:t>6º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sz w:val="20"/>
                <w:szCs w:val="20"/>
              </w:rPr>
              <w:t xml:space="preserve">Desarrolla y muestra actitudes adecuadas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F39E4" w:rsidRPr="007A3F4E" w:rsidTr="007F75BF">
        <w:trPr>
          <w:trHeight w:val="214"/>
        </w:trPr>
        <w:tc>
          <w:tcPr>
            <w:tcW w:w="1586" w:type="dxa"/>
            <w:vMerge/>
          </w:tcPr>
          <w:p w:rsidR="004F39E4" w:rsidRPr="007A3F4E" w:rsidRDefault="004F39E4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No</w:t>
            </w:r>
            <w:r w:rsidR="00D00CD8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desarrolla</w:t>
            </w:r>
            <w:r w:rsidR="00D00CD8"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 xml:space="preserve"> ni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muestra actitudes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para el trabajo en matemáticas como el esfuerzo, la perseverancia, la flexibilidad y la aceptación de la crítica razonada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 xml:space="preserve"> no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</w:t>
            </w:r>
          </w:p>
        </w:tc>
        <w:tc>
          <w:tcPr>
            <w:tcW w:w="1632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M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uestra actitudes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con dificultad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32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Desarrolla y muestra actitudes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de forma básica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632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Desarrolla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muestra actitudes adecuadas 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fácilmente y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casi por completo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1731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Desarrol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la y muestra actitudes de manera ágil y completa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</w:p>
        </w:tc>
        <w:tc>
          <w:tcPr>
            <w:tcW w:w="2000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>Desarrol</w:t>
            </w:r>
            <w:r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la y muestra actitudes </w:t>
            </w:r>
            <w:r w:rsidRPr="00D00CD8">
              <w:rPr>
                <w:rFonts w:ascii="Arial" w:hAnsi="Arial" w:cs="Arial"/>
                <w:color w:val="FF0000"/>
                <w:kern w:val="3"/>
                <w:sz w:val="20"/>
                <w:szCs w:val="20"/>
                <w:lang w:val="es-ES" w:bidi="en-US"/>
              </w:rPr>
              <w:t>de manera ágil y completa</w:t>
            </w:r>
            <w:r w:rsidRPr="00CE5FB1">
              <w:rPr>
                <w:rFonts w:ascii="Arial" w:hAnsi="Arial" w:cs="Arial"/>
                <w:kern w:val="3"/>
                <w:sz w:val="20"/>
                <w:szCs w:val="20"/>
                <w:lang w:val="es-ES" w:bidi="en-US"/>
              </w:rPr>
              <w:t xml:space="preserve"> para el trabajo en matemáticas como el esfuerzo, la perseverancia, la flexibilidad y la aceptación de la crítica razonada </w:t>
            </w:r>
            <w:r w:rsidRPr="00CE5F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planteando la resolución de retos y problemas con precisión, esmero e interés.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D00CD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Hace aportaciones de forma creativa</w:t>
            </w:r>
          </w:p>
        </w:tc>
        <w:tc>
          <w:tcPr>
            <w:tcW w:w="2136" w:type="dxa"/>
            <w:vMerge/>
          </w:tcPr>
          <w:p w:rsidR="004F39E4" w:rsidRPr="007A3F4E" w:rsidRDefault="004F39E4" w:rsidP="00222107">
            <w:pPr>
              <w:rPr>
                <w:rFonts w:ascii="Arial" w:hAnsi="Arial" w:cs="Arial"/>
              </w:rPr>
            </w:pPr>
          </w:p>
        </w:tc>
      </w:tr>
    </w:tbl>
    <w:p w:rsidR="00C91B9C" w:rsidRDefault="00C91B9C"/>
    <w:p w:rsidR="00BC0451" w:rsidRDefault="00BC0451"/>
    <w:tbl>
      <w:tblPr>
        <w:tblStyle w:val="Tablaconcuadrcula"/>
        <w:tblW w:w="0" w:type="auto"/>
        <w:tblLook w:val="04A0"/>
      </w:tblPr>
      <w:tblGrid>
        <w:gridCol w:w="1586"/>
        <w:gridCol w:w="1647"/>
        <w:gridCol w:w="1695"/>
        <w:gridCol w:w="1569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CE5FB1" w:rsidP="003878AA">
            <w:pPr>
              <w:jc w:val="both"/>
              <w:rPr>
                <w:rFonts w:ascii="Arial" w:hAnsi="Arial" w:cs="Arial"/>
              </w:rPr>
            </w:pPr>
            <w:r w:rsidRPr="001A491D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7F75BF">
        <w:tc>
          <w:tcPr>
            <w:tcW w:w="1586" w:type="dxa"/>
            <w:vMerge w:val="restart"/>
            <w:vAlign w:val="center"/>
          </w:tcPr>
          <w:p w:rsidR="0047181B" w:rsidRPr="00520808" w:rsidRDefault="00520808" w:rsidP="007F75B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20808">
              <w:rPr>
                <w:rFonts w:ascii="Arial" w:hAnsi="Arial" w:cs="Arial"/>
                <w:b/>
                <w:kern w:val="3"/>
                <w:sz w:val="18"/>
                <w:szCs w:val="18"/>
                <w:lang w:val="es-ES" w:bidi="en-US"/>
              </w:rPr>
              <w:t>CMAT. 3.3.2.6º</w:t>
            </w:r>
            <w:r w:rsidRPr="00520808">
              <w:rPr>
                <w:rFonts w:ascii="Arial" w:hAnsi="Arial" w:cs="Arial"/>
                <w:kern w:val="3"/>
                <w:sz w:val="18"/>
                <w:szCs w:val="18"/>
                <w:lang w:val="es-ES" w:bidi="en-US"/>
              </w:rPr>
              <w:t xml:space="preserve"> </w:t>
            </w:r>
            <w:r w:rsidRPr="0052080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Reflexiona sobre los procesos, decisiones tomadas y resultados obtenidos, transfiriendo lo aprendiendo a situaciones similares futuras, superando los bloqueos e inseguridades ante la resolución de s</w:t>
            </w:r>
            <w:r w:rsidR="004D77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ituaciones desconocidas con la </w:t>
            </w:r>
            <w:r w:rsidR="004D772B" w:rsidRPr="00520808">
              <w:rPr>
                <w:rFonts w:ascii="Arial" w:hAnsi="Arial" w:cs="Arial"/>
                <w:sz w:val="18"/>
                <w:szCs w:val="18"/>
              </w:rPr>
              <w:t>participación</w:t>
            </w:r>
            <w:r w:rsidRPr="00520808">
              <w:rPr>
                <w:rFonts w:ascii="Arial" w:hAnsi="Arial" w:cs="Arial"/>
                <w:sz w:val="18"/>
                <w:szCs w:val="18"/>
              </w:rPr>
              <w:t xml:space="preserve"> y colaboración activa en el trabajo en grupo para aprender y resolver problemas, conjeturas y construir y defender argumentos.</w:t>
            </w:r>
            <w:r w:rsidRPr="00520808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95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569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F39E4" w:rsidRPr="007A3F4E" w:rsidTr="007F75BF">
        <w:trPr>
          <w:trHeight w:val="214"/>
        </w:trPr>
        <w:tc>
          <w:tcPr>
            <w:tcW w:w="1586" w:type="dxa"/>
            <w:vMerge/>
          </w:tcPr>
          <w:p w:rsidR="004F39E4" w:rsidRPr="007A3F4E" w:rsidRDefault="004F39E4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F39E4" w:rsidRDefault="004F39E4" w:rsidP="007F75BF">
            <w:pPr>
              <w:rPr>
                <w:rFonts w:ascii="Times New Roman" w:hAnsi="Times New Roman"/>
                <w:sz w:val="26"/>
                <w:szCs w:val="26"/>
              </w:rPr>
            </w:pPr>
            <w:r w:rsidRPr="00D00CD8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eflexiona sobre los procesos, decisiones tomadas y resultados obtenidos,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 no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transfiriendo  lo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aprendiendo a situaciones similares futuras,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no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  <w:p w:rsidR="004F39E4" w:rsidRPr="007A3F4E" w:rsidRDefault="004F39E4" w:rsidP="007F75BF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 xml:space="preserve">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escasamente y con dificultad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sobre los procesos, decisiones tomadas y result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ados obtenidos, transfiriendo 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 xml:space="preserve">con dificultad lo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aprendido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 situaciones similares futuras, superando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escasamente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569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Reflexiona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de forma superficial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632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Reflexiona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4D772B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fácilmente y casi por completo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1731" w:type="dxa"/>
            <w:vAlign w:val="center"/>
          </w:tcPr>
          <w:p w:rsidR="004F39E4" w:rsidRPr="007A3F4E" w:rsidRDefault="004F39E4" w:rsidP="007F75BF">
            <w:pPr>
              <w:rPr>
                <w:rFonts w:ascii="Arial" w:hAnsi="Arial" w:cs="Arial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</w:tc>
        <w:tc>
          <w:tcPr>
            <w:tcW w:w="2000" w:type="dxa"/>
            <w:vAlign w:val="center"/>
          </w:tcPr>
          <w:p w:rsidR="004F39E4" w:rsidRDefault="004F39E4" w:rsidP="007F75BF">
            <w:pPr>
              <w:rPr>
                <w:rFonts w:ascii="Times New Roman" w:hAnsi="Times New Roman"/>
                <w:sz w:val="26"/>
                <w:szCs w:val="26"/>
              </w:rPr>
            </w:pP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Reflexiona </w:t>
            </w:r>
            <w:r w:rsidRPr="0012162C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ofreciendo aportaciones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, </w:t>
            </w:r>
            <w:r w:rsidRPr="00CE5F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sobre los procesos, decisiones tomadas y resultados obtenidos, transfiriendo lo aprendiendo a situaciones similares futuras, superando los bloqueos e inseguridades ante la resolución de situaciones desconocidas con la participación </w:t>
            </w:r>
            <w:r w:rsidRPr="00CE5FB1">
              <w:rPr>
                <w:rFonts w:ascii="Arial" w:hAnsi="Arial" w:cs="Arial"/>
                <w:sz w:val="18"/>
                <w:szCs w:val="18"/>
              </w:rPr>
              <w:t>activa en el trabajo en grupo para aprender y resolver problemas, conjeturas y construir y defender argumentos.</w:t>
            </w:r>
          </w:p>
          <w:p w:rsidR="004F39E4" w:rsidRPr="007A3F4E" w:rsidRDefault="004F39E4" w:rsidP="007F75B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</w:tcPr>
          <w:p w:rsidR="004F39E4" w:rsidRPr="007A3F4E" w:rsidRDefault="004F39E4" w:rsidP="00222107">
            <w:pPr>
              <w:rPr>
                <w:rFonts w:ascii="Arial" w:hAnsi="Arial" w:cs="Arial"/>
              </w:rPr>
            </w:pPr>
          </w:p>
        </w:tc>
      </w:tr>
    </w:tbl>
    <w:p w:rsidR="003878AA" w:rsidRDefault="003878AA" w:rsidP="003878AA"/>
    <w:sectPr w:rsidR="003878AA" w:rsidSect="001A70B3">
      <w:pgSz w:w="16840" w:h="1190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12162C"/>
    <w:rsid w:val="001A70B3"/>
    <w:rsid w:val="00292BC0"/>
    <w:rsid w:val="003878AA"/>
    <w:rsid w:val="0039636B"/>
    <w:rsid w:val="0047181B"/>
    <w:rsid w:val="004D772B"/>
    <w:rsid w:val="004F39E4"/>
    <w:rsid w:val="00520808"/>
    <w:rsid w:val="00571C87"/>
    <w:rsid w:val="00575CD3"/>
    <w:rsid w:val="00581786"/>
    <w:rsid w:val="005A59F3"/>
    <w:rsid w:val="005B6CAD"/>
    <w:rsid w:val="00653715"/>
    <w:rsid w:val="007A3F4E"/>
    <w:rsid w:val="007F75BF"/>
    <w:rsid w:val="00926D7D"/>
    <w:rsid w:val="00A00DBB"/>
    <w:rsid w:val="00A07AB6"/>
    <w:rsid w:val="00AA6CE0"/>
    <w:rsid w:val="00AE0C55"/>
    <w:rsid w:val="00B019A2"/>
    <w:rsid w:val="00BC0451"/>
    <w:rsid w:val="00C66C9F"/>
    <w:rsid w:val="00C91B9C"/>
    <w:rsid w:val="00CE5FB1"/>
    <w:rsid w:val="00D00CD8"/>
    <w:rsid w:val="00E25CD9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9</cp:revision>
  <dcterms:created xsi:type="dcterms:W3CDTF">2016-10-09T17:27:00Z</dcterms:created>
  <dcterms:modified xsi:type="dcterms:W3CDTF">2016-10-25T09:35:00Z</dcterms:modified>
</cp:coreProperties>
</file>