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F" w:rsidRPr="00B6765A" w:rsidRDefault="00104E23" w:rsidP="00086BC3">
      <w:pPr>
        <w:spacing w:after="120"/>
        <w:rPr>
          <w:b/>
          <w:sz w:val="28"/>
          <w:szCs w:val="28"/>
          <w:lang w:val="es-ES_tradnl"/>
        </w:rPr>
      </w:pPr>
      <w:r w:rsidRPr="00B6765A">
        <w:rPr>
          <w:b/>
          <w:sz w:val="28"/>
          <w:szCs w:val="28"/>
          <w:lang w:val="es-ES_tradnl"/>
        </w:rPr>
        <w:t>M</w:t>
      </w:r>
      <w:r w:rsidR="00FB6B8F" w:rsidRPr="00B6765A">
        <w:rPr>
          <w:b/>
          <w:sz w:val="28"/>
          <w:szCs w:val="28"/>
          <w:lang w:val="es-ES_tradnl"/>
        </w:rPr>
        <w:t>EMORIA DEL GRUPO DE TRABAJO DEL “</w:t>
      </w:r>
      <w:r w:rsidR="00FB6B8F" w:rsidRPr="00B6765A">
        <w:rPr>
          <w:b/>
          <w:i/>
          <w:sz w:val="28"/>
          <w:szCs w:val="28"/>
          <w:lang w:val="es-ES_tradnl"/>
        </w:rPr>
        <w:t>IES POLITÉCNICO HERMENEGILDO LANZ</w:t>
      </w:r>
      <w:r w:rsidR="00FB6B8F" w:rsidRPr="00B6765A">
        <w:rPr>
          <w:b/>
          <w:sz w:val="28"/>
          <w:szCs w:val="28"/>
          <w:lang w:val="es-ES_tradnl"/>
        </w:rPr>
        <w:t>”</w:t>
      </w:r>
    </w:p>
    <w:p w:rsidR="00086BC3" w:rsidRPr="00B6765A" w:rsidRDefault="00FB6B8F" w:rsidP="00086BC3">
      <w:pPr>
        <w:spacing w:after="120"/>
        <w:rPr>
          <w:sz w:val="28"/>
          <w:szCs w:val="28"/>
        </w:rPr>
      </w:pPr>
      <w:r w:rsidRPr="00B6765A">
        <w:rPr>
          <w:b/>
          <w:sz w:val="28"/>
          <w:szCs w:val="28"/>
          <w:lang w:val="es-ES_tradnl"/>
        </w:rPr>
        <w:t>“EL</w:t>
      </w:r>
      <w:r w:rsidR="00B6765A">
        <w:rPr>
          <w:b/>
          <w:sz w:val="28"/>
          <w:szCs w:val="28"/>
          <w:lang w:val="es-ES_tradnl"/>
        </w:rPr>
        <w:t>A</w:t>
      </w:r>
      <w:r w:rsidRPr="00B6765A">
        <w:rPr>
          <w:b/>
          <w:sz w:val="28"/>
          <w:szCs w:val="28"/>
          <w:lang w:val="es-ES_tradnl"/>
        </w:rPr>
        <w:t>B</w:t>
      </w:r>
      <w:r w:rsidR="00086BC3" w:rsidRPr="00B6765A">
        <w:rPr>
          <w:rFonts w:eastAsia="NewsGotT" w:cs="NewsGotT"/>
          <w:b/>
          <w:sz w:val="28"/>
          <w:szCs w:val="28"/>
        </w:rPr>
        <w:t>ORACIÓN DE UNIDADES DIDÁCTICAS INTEGRADAS EN BACHILLERATO</w:t>
      </w:r>
      <w:r w:rsidRPr="00B6765A">
        <w:rPr>
          <w:rFonts w:eastAsia="NewsGotT" w:cs="NewsGotT"/>
          <w:b/>
          <w:sz w:val="28"/>
          <w:szCs w:val="28"/>
        </w:rPr>
        <w:t>”</w:t>
      </w:r>
      <w:r w:rsidR="00086BC3" w:rsidRPr="00B6765A">
        <w:rPr>
          <w:rFonts w:eastAsia="NewsGotT" w:cs="NewsGotT"/>
          <w:b/>
          <w:sz w:val="28"/>
          <w:szCs w:val="28"/>
        </w:rPr>
        <w:t>.</w:t>
      </w:r>
    </w:p>
    <w:p w:rsidR="002040AF" w:rsidRPr="00B6765A" w:rsidRDefault="002040AF">
      <w:pPr>
        <w:rPr>
          <w:sz w:val="28"/>
          <w:szCs w:val="28"/>
        </w:rPr>
      </w:pPr>
    </w:p>
    <w:p w:rsidR="00104E23" w:rsidRDefault="00104E23">
      <w:pPr>
        <w:rPr>
          <w:lang w:val="es-ES_tradnl"/>
        </w:rPr>
      </w:pPr>
    </w:p>
    <w:p w:rsidR="00104E23" w:rsidRDefault="00104E23">
      <w:pPr>
        <w:rPr>
          <w:b/>
          <w:sz w:val="28"/>
          <w:szCs w:val="28"/>
          <w:lang w:val="es-ES_tradnl"/>
        </w:rPr>
      </w:pPr>
      <w:r w:rsidRPr="00FB6B8F">
        <w:rPr>
          <w:b/>
          <w:sz w:val="28"/>
          <w:szCs w:val="28"/>
          <w:lang w:val="es-ES_tradnl"/>
        </w:rPr>
        <w:t>OBJETIVOS:</w:t>
      </w:r>
    </w:p>
    <w:p w:rsidR="00B6765A" w:rsidRPr="00B6765A" w:rsidRDefault="00B6765A">
      <w:pPr>
        <w:rPr>
          <w:sz w:val="24"/>
          <w:szCs w:val="24"/>
          <w:lang w:val="es-ES_tradnl"/>
        </w:rPr>
      </w:pPr>
      <w:r w:rsidRPr="00B6765A">
        <w:rPr>
          <w:sz w:val="24"/>
          <w:szCs w:val="24"/>
          <w:lang w:val="es-ES_tradnl"/>
        </w:rPr>
        <w:t>Recordamos los objetivos propuestos   al inicio en el proyecto presentado:</w:t>
      </w:r>
    </w:p>
    <w:p w:rsidR="00104E23" w:rsidRDefault="00104E23">
      <w:pPr>
        <w:rPr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87"/>
        <w:gridCol w:w="4013"/>
      </w:tblGrid>
      <w:tr w:rsidR="00104E23" w:rsidTr="005E049D">
        <w:tc>
          <w:tcPr>
            <w:tcW w:w="4605" w:type="dxa"/>
          </w:tcPr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OBJETIVO</w:t>
            </w:r>
          </w:p>
        </w:tc>
        <w:tc>
          <w:tcPr>
            <w:tcW w:w="4605" w:type="dxa"/>
          </w:tcPr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INDICADORES</w:t>
            </w:r>
          </w:p>
        </w:tc>
      </w:tr>
      <w:tr w:rsidR="00104E23" w:rsidRPr="00F64BA3" w:rsidTr="005E049D">
        <w:tc>
          <w:tcPr>
            <w:tcW w:w="4605" w:type="dxa"/>
          </w:tcPr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1.-Diseñar desde cada uno de los Departamentos Didácticos la forma de obtener la calificación y el grado de adquisición de las Competencias Clave del alumnado</w:t>
            </w:r>
          </w:p>
        </w:tc>
        <w:tc>
          <w:tcPr>
            <w:tcW w:w="4605" w:type="dxa"/>
          </w:tcPr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a) Se aplican</w:t>
            </w:r>
            <w:r w:rsidRPr="00F64BA3">
              <w:rPr>
                <w:rFonts w:ascii="NewsGotT" w:eastAsia="NewsGotT" w:hAnsi="NewsGotT" w:cs="NewsGotT"/>
                <w:b/>
              </w:rPr>
              <w:t xml:space="preserve">  de mane</w:t>
            </w:r>
            <w:r>
              <w:rPr>
                <w:rFonts w:ascii="NewsGotT" w:eastAsia="NewsGotT" w:hAnsi="NewsGotT" w:cs="NewsGotT"/>
                <w:b/>
              </w:rPr>
              <w:t xml:space="preserve">ra experimental al menos en un </w:t>
            </w:r>
            <w:r w:rsidRPr="00F64BA3">
              <w:rPr>
                <w:rFonts w:ascii="NewsGotT" w:eastAsia="NewsGotT" w:hAnsi="NewsGotT" w:cs="NewsGotT"/>
                <w:b/>
              </w:rPr>
              <w:t>trimestre, los criterios de calificación acordados</w:t>
            </w:r>
            <w:r>
              <w:rPr>
                <w:rFonts w:ascii="NewsGotT" w:eastAsia="NewsGotT" w:hAnsi="NewsGotT" w:cs="NewsGotT"/>
                <w:b/>
              </w:rPr>
              <w:t>.</w:t>
            </w:r>
          </w:p>
          <w:p w:rsidR="00104E23" w:rsidRPr="00F64BA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b) Se utilizan , en al menos una unidad didáctica, algunas de las técnicas acordadas de manera experimental</w:t>
            </w:r>
          </w:p>
        </w:tc>
      </w:tr>
      <w:tr w:rsidR="00104E23" w:rsidTr="005E049D">
        <w:tc>
          <w:tcPr>
            <w:tcW w:w="4605" w:type="dxa"/>
          </w:tcPr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2-Introducir en el aula metodología de trabajo que permita una mejor evaluación por competencias</w:t>
            </w:r>
          </w:p>
        </w:tc>
        <w:tc>
          <w:tcPr>
            <w:tcW w:w="4605" w:type="dxa"/>
          </w:tcPr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a)Se utilizan  técnicas cooperativas en  al menos dos unidades didácticas</w:t>
            </w:r>
          </w:p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b)Se diseñan y llevan a cabo una tarea en el aula, al menos una vez durante el presente curso</w:t>
            </w:r>
          </w:p>
        </w:tc>
      </w:tr>
      <w:tr w:rsidR="00104E23" w:rsidTr="005E049D">
        <w:tc>
          <w:tcPr>
            <w:tcW w:w="4605" w:type="dxa"/>
          </w:tcPr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3.- Proponer mejoras para próximos cursos</w:t>
            </w:r>
          </w:p>
        </w:tc>
        <w:tc>
          <w:tcPr>
            <w:tcW w:w="4605" w:type="dxa"/>
          </w:tcPr>
          <w:p w:rsidR="00104E23" w:rsidRDefault="00104E23" w:rsidP="005E049D">
            <w:pPr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a)  Se elabora con consenso un listado de 3 situaciones problemáticas compartidas con propuestas de mejora e indicadores de logro para el próximo curso</w:t>
            </w:r>
          </w:p>
        </w:tc>
      </w:tr>
    </w:tbl>
    <w:p w:rsidR="00104E23" w:rsidRDefault="00104E23" w:rsidP="00FB6B8F">
      <w:pPr>
        <w:jc w:val="both"/>
      </w:pPr>
    </w:p>
    <w:p w:rsidR="00104E23" w:rsidRDefault="00104E23" w:rsidP="00FB6B8F">
      <w:pPr>
        <w:jc w:val="both"/>
      </w:pPr>
      <w:r>
        <w:t>El objetivo 1 está conseguido en su totalidad. Hemos aplicado en un trimestre o dos los criterios de calificación acordados y se  han utilizado en una unidad didáctica algunas de las técnicas acordadas de manera experimental. Así mismo, en esta fecha se ha conseguido el objetivo 2: se han utilizado técnica cooperativa en unidades didácticas y se diseña y lleva a cabo una tarea en el aula durante este trimestre.</w:t>
      </w:r>
    </w:p>
    <w:p w:rsidR="00104E23" w:rsidRDefault="00104E23" w:rsidP="00FB6B8F">
      <w:pPr>
        <w:jc w:val="both"/>
      </w:pPr>
      <w:r>
        <w:t>En cuanto al objetivo 3 se halla pendiente. Esperamos  todos los miembros del grupo de trabajo a terminar tareas y exposiciones para poner en común ese listado de situaciones  en las que se haya detectado algún problema  y aportar propuestas de mejora e indicadores de logro para el próximo curso.</w:t>
      </w:r>
    </w:p>
    <w:p w:rsidR="00104E23" w:rsidRPr="00FB6B8F" w:rsidRDefault="00104E23" w:rsidP="00FB6B8F">
      <w:pPr>
        <w:jc w:val="both"/>
        <w:rPr>
          <w:b/>
          <w:sz w:val="28"/>
          <w:szCs w:val="28"/>
        </w:rPr>
      </w:pPr>
      <w:r w:rsidRPr="00FB6B8F">
        <w:rPr>
          <w:b/>
          <w:sz w:val="28"/>
          <w:szCs w:val="28"/>
        </w:rPr>
        <w:t xml:space="preserve">ACTIVIDADES </w:t>
      </w:r>
      <w:proofErr w:type="gramStart"/>
      <w:r w:rsidRPr="00FB6B8F">
        <w:rPr>
          <w:b/>
          <w:sz w:val="28"/>
          <w:szCs w:val="28"/>
        </w:rPr>
        <w:t>REALIZADAS</w:t>
      </w:r>
      <w:r w:rsidR="00FB6B8F">
        <w:rPr>
          <w:b/>
          <w:sz w:val="28"/>
          <w:szCs w:val="28"/>
        </w:rPr>
        <w:t xml:space="preserve"> :</w:t>
      </w:r>
      <w:proofErr w:type="gramEnd"/>
    </w:p>
    <w:p w:rsidR="00104E23" w:rsidRDefault="00104E23" w:rsidP="00FB6B8F">
      <w:pPr>
        <w:jc w:val="both"/>
      </w:pPr>
      <w:r>
        <w:t xml:space="preserve">Como se indica en el punto anterior, los miembros del grupo de trabajo han ido realizando en clase sus diversas tareas. </w:t>
      </w:r>
      <w:r w:rsidR="00086BC3">
        <w:t xml:space="preserve"> Se han realizado trabajos de investigación y de exposición oral. </w:t>
      </w:r>
      <w:r w:rsidR="00B6765A">
        <w:t>En primer lugar s</w:t>
      </w:r>
      <w:r>
        <w:t xml:space="preserve">e ha celebrado una </w:t>
      </w:r>
      <w:r w:rsidR="00086BC3">
        <w:t>conferencia</w:t>
      </w:r>
      <w:r>
        <w:t xml:space="preserve"> durante las Jornadas Solidarias de nuestro centro. A ella han asistido Juan </w:t>
      </w:r>
      <w:proofErr w:type="gramStart"/>
      <w:r>
        <w:t>Mat</w:t>
      </w:r>
      <w:r w:rsidR="00086BC3">
        <w:t>a ,</w:t>
      </w:r>
      <w:proofErr w:type="gramEnd"/>
      <w:r w:rsidR="00086BC3">
        <w:t xml:space="preserve"> profesor en la Facultad de C</w:t>
      </w:r>
      <w:r>
        <w:t>iencias de la Educación de la Universidad de Granada</w:t>
      </w:r>
      <w:r w:rsidR="00373F80">
        <w:t xml:space="preserve">, </w:t>
      </w:r>
      <w:r>
        <w:t>autor del libro que nos ha servido de referencia</w:t>
      </w:r>
      <w:r w:rsidR="00373F80">
        <w:t xml:space="preserve"> “</w:t>
      </w:r>
      <w:r w:rsidR="00373F80" w:rsidRPr="00086BC3">
        <w:rPr>
          <w:i/>
        </w:rPr>
        <w:t xml:space="preserve">Apogeo y silencio de </w:t>
      </w:r>
      <w:r w:rsidR="00373F80" w:rsidRPr="00086BC3">
        <w:rPr>
          <w:i/>
        </w:rPr>
        <w:lastRenderedPageBreak/>
        <w:t>Hermenegildo Lanz</w:t>
      </w:r>
      <w:r w:rsidR="00373F80">
        <w:t>” y Enrique Lanz, nieto de Hermenegildo y director de la compañía “</w:t>
      </w:r>
      <w:r w:rsidR="00373F80" w:rsidRPr="00086BC3">
        <w:rPr>
          <w:i/>
        </w:rPr>
        <w:t>Etcétera”</w:t>
      </w:r>
      <w:r w:rsidR="00373F80">
        <w:t>.</w:t>
      </w:r>
      <w:r w:rsidR="00086BC3">
        <w:t xml:space="preserve"> H</w:t>
      </w:r>
      <w:r w:rsidR="00373F80">
        <w:t>an asistido todos los grupos de  1º y 2º Bachillerato a los que va dirigido el proyecto (además de la ESA y FPB). Los alumnos había preparado previamente este encuentro y algunos han intervenido con preguntas y sugerencias.</w:t>
      </w:r>
      <w:r w:rsidR="00086BC3">
        <w:t xml:space="preserve"> Ha resultado una experiencia muy enriquecedora.</w:t>
      </w:r>
    </w:p>
    <w:p w:rsidR="00373F80" w:rsidRDefault="00DF26CF" w:rsidP="00FB6B8F">
      <w:pPr>
        <w:jc w:val="both"/>
      </w:pPr>
      <w:r>
        <w:t xml:space="preserve"> Se han diseñado tareas y actividades de diverso tipo en consonancia con los  criterios de evaluación y competencias clave seleccionadas que figuran incluidas en las unidades didácticas que estamos realizando.  Se han realizado  exposiciones orales sobre temas, tareas y actividades realizadas. Se han incluido actividades en las que se fomenta el trabajo colaborativo debidamente organizado. </w:t>
      </w:r>
      <w:r w:rsidR="00373F80">
        <w:t xml:space="preserve">Estamos realizando la labor de </w:t>
      </w:r>
      <w:proofErr w:type="spellStart"/>
      <w:r w:rsidR="00373F80">
        <w:t>cartelería</w:t>
      </w:r>
      <w:proofErr w:type="spellEnd"/>
      <w:r w:rsidR="00373F80">
        <w:t>. En las paredes del centro se exponen cartulinas referidas a la labor del maestro Lanz y su relación con figuras como Lorca y Falla. Así mismo se ofrece un eje temporal en el que podemos ver la situación de Europa y de España  en los precisos años y momentos en que Lanz estaba en Granada.</w:t>
      </w:r>
    </w:p>
    <w:p w:rsidR="00344EBD" w:rsidRPr="00344EBD" w:rsidRDefault="00344EBD" w:rsidP="00344EBD">
      <w:pPr>
        <w:shd w:val="clear" w:color="auto" w:fill="EDE7F6"/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es-ES"/>
        </w:rPr>
      </w:pPr>
      <w:r w:rsidRPr="00344EBD">
        <w:rPr>
          <w:rFonts w:ascii="Helvetica" w:eastAsia="Times New Roman" w:hAnsi="Helvetica" w:cs="Times New Roman"/>
          <w:color w:val="000000"/>
          <w:sz w:val="20"/>
          <w:szCs w:val="20"/>
          <w:lang w:eastAsia="es-ES"/>
        </w:rPr>
        <w:t>.</w:t>
      </w:r>
    </w:p>
    <w:p w:rsidR="00344EBD" w:rsidRPr="00344EBD" w:rsidRDefault="00344EBD" w:rsidP="00344EBD">
      <w:pPr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es-ES"/>
        </w:rPr>
      </w:pPr>
    </w:p>
    <w:p w:rsidR="00344EBD" w:rsidRDefault="00344EBD" w:rsidP="00FB6B8F">
      <w:pPr>
        <w:jc w:val="both"/>
      </w:pPr>
    </w:p>
    <w:p w:rsidR="00FB6B8F" w:rsidRPr="00FB6B8F" w:rsidRDefault="00FB6B8F" w:rsidP="00FB6B8F">
      <w:pPr>
        <w:jc w:val="both"/>
        <w:rPr>
          <w:b/>
          <w:sz w:val="28"/>
          <w:szCs w:val="28"/>
        </w:rPr>
      </w:pPr>
      <w:r w:rsidRPr="00FB6B8F">
        <w:rPr>
          <w:b/>
          <w:sz w:val="28"/>
          <w:szCs w:val="28"/>
        </w:rPr>
        <w:t>VALORACIÓN DE LAS  ACTIVIDADES:</w:t>
      </w:r>
    </w:p>
    <w:p w:rsidR="00086BC3" w:rsidRDefault="00086BC3" w:rsidP="00FB6B8F">
      <w:pPr>
        <w:jc w:val="both"/>
      </w:pPr>
      <w:r>
        <w:t xml:space="preserve">Las actividades realizadas hasta el momento  han resultado  en general  muy positivas en cuanto a participación del alumnado y  a </w:t>
      </w:r>
      <w:r w:rsidR="00FB6B8F">
        <w:t xml:space="preserve">la </w:t>
      </w:r>
      <w:r>
        <w:t xml:space="preserve">organización. Podemos decir con satisfacción que los mismos ponentes quedaron sorprendidos por las labores realizadas por el alumnado en torno a la figura de nuestra efeméride. </w:t>
      </w:r>
    </w:p>
    <w:p w:rsidR="00086BC3" w:rsidRDefault="00086BC3" w:rsidP="00FB6B8F">
      <w:pPr>
        <w:jc w:val="both"/>
      </w:pPr>
      <w:r>
        <w:t>Aunque nuestro tercer objetivo está aún pendiente de resolver, sí podemos valorar como positivo  el trayecto recorrido y tenemos puntos y observaciones que ya hemos anotado y que pretenden seguir con el trabajo iniciado en el próximo curso.</w:t>
      </w:r>
    </w:p>
    <w:p w:rsidR="00FB6B8F" w:rsidRDefault="001505AC" w:rsidP="00FB6B8F">
      <w:pPr>
        <w:jc w:val="both"/>
      </w:pPr>
      <w:r>
        <w:t>ANEXO</w:t>
      </w:r>
    </w:p>
    <w:p w:rsidR="001505AC" w:rsidRDefault="001505AC" w:rsidP="00FB6B8F">
      <w:pPr>
        <w:jc w:val="both"/>
      </w:pPr>
      <w:r>
        <w:t>Relación de documentos que se han generado  de las diversas actividades y tareas</w:t>
      </w:r>
      <w:r w:rsidR="00DF26CF">
        <w:t xml:space="preserve"> del</w:t>
      </w:r>
      <w:r>
        <w:t xml:space="preserve"> Grupo de Trabajo.  </w:t>
      </w:r>
      <w:bookmarkStart w:id="0" w:name="_GoBack"/>
      <w:bookmarkEnd w:id="0"/>
    </w:p>
    <w:p w:rsidR="001505AC" w:rsidRDefault="001505AC" w:rsidP="00FB6B8F">
      <w:pPr>
        <w:jc w:val="both"/>
      </w:pPr>
      <w:r w:rsidRPr="00B6765A">
        <w:rPr>
          <w:b/>
          <w:sz w:val="28"/>
          <w:szCs w:val="28"/>
        </w:rPr>
        <w:t xml:space="preserve">Imágenes de la conferencia en el salón de </w:t>
      </w:r>
      <w:proofErr w:type="gramStart"/>
      <w:r w:rsidRPr="00B6765A">
        <w:rPr>
          <w:b/>
          <w:sz w:val="28"/>
          <w:szCs w:val="28"/>
        </w:rPr>
        <w:t>actos</w:t>
      </w:r>
      <w:r>
        <w:t xml:space="preserve"> :</w:t>
      </w:r>
      <w:proofErr w:type="gramEnd"/>
    </w:p>
    <w:p w:rsidR="00ED4CF8" w:rsidRDefault="00ED4CF8" w:rsidP="00FB6B8F">
      <w:pPr>
        <w:jc w:val="both"/>
      </w:pPr>
      <w:r>
        <w:rPr>
          <w:noProof/>
          <w:lang w:eastAsia="es-ES"/>
        </w:rPr>
        <w:drawing>
          <wp:inline distT="0" distB="0" distL="0" distR="0">
            <wp:extent cx="3810000" cy="2143125"/>
            <wp:effectExtent l="0" t="0" r="0" b="9525"/>
            <wp:docPr id="13" name="Imagen 13" descr="C:\Users\USUARIO\Desktop\fOTOS mövil 2\152017037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mövil 2\15201703737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8" w:rsidRDefault="00ED4CF8" w:rsidP="00FB6B8F">
      <w:pPr>
        <w:jc w:val="both"/>
      </w:pPr>
    </w:p>
    <w:p w:rsidR="00ED4CF8" w:rsidRDefault="00ED4CF8" w:rsidP="00FB6B8F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3810000" cy="2143125"/>
            <wp:effectExtent l="0" t="0" r="0" b="9525"/>
            <wp:docPr id="15" name="Imagen 15" descr="C:\Users\USUARIO\Desktop\fOTOS mövil 2\152017037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mövil 2\1520170373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CF" w:rsidRDefault="00DF26CF" w:rsidP="00FB6B8F">
      <w:pPr>
        <w:jc w:val="both"/>
      </w:pPr>
    </w:p>
    <w:p w:rsidR="00DF26CF" w:rsidRDefault="00B6765A" w:rsidP="00FB6B8F">
      <w:pPr>
        <w:jc w:val="both"/>
      </w:pPr>
      <w:r w:rsidRPr="00B6765A">
        <w:rPr>
          <w:b/>
          <w:sz w:val="28"/>
          <w:szCs w:val="28"/>
        </w:rPr>
        <w:t>Algunas i</w:t>
      </w:r>
      <w:r w:rsidR="00DF26CF" w:rsidRPr="00B6765A">
        <w:rPr>
          <w:b/>
          <w:sz w:val="28"/>
          <w:szCs w:val="28"/>
        </w:rPr>
        <w:t>mágenes de carteles expuestos en aulas, pasillos y salón de actos producto de actividades y tareas  del alumnado</w:t>
      </w:r>
      <w:r w:rsidR="00DF26CF">
        <w:t>:</w:t>
      </w:r>
    </w:p>
    <w:p w:rsidR="001505AC" w:rsidRDefault="001505AC" w:rsidP="00FB6B8F">
      <w:pPr>
        <w:jc w:val="both"/>
      </w:pPr>
      <w:r>
        <w:rPr>
          <w:noProof/>
          <w:lang w:eastAsia="es-ES"/>
        </w:rPr>
        <w:drawing>
          <wp:inline distT="0" distB="0" distL="0" distR="0">
            <wp:extent cx="4953000" cy="2790825"/>
            <wp:effectExtent l="0" t="0" r="0" b="9525"/>
            <wp:docPr id="2" name="Imagen 2" descr="C:\Users\USUARIO\Desktop\fOTOS mövil 2\151929913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mövil 2\1519299132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Default="001505AC" w:rsidP="00FB6B8F">
      <w:pPr>
        <w:jc w:val="both"/>
      </w:pPr>
      <w:r>
        <w:rPr>
          <w:noProof/>
          <w:lang w:eastAsia="es-ES"/>
        </w:rPr>
        <w:drawing>
          <wp:inline distT="0" distB="0" distL="0" distR="0" wp14:anchorId="627DF06A" wp14:editId="147D005B">
            <wp:extent cx="4953000" cy="2790825"/>
            <wp:effectExtent l="0" t="0" r="0" b="9525"/>
            <wp:docPr id="1" name="Imagen 1" descr="C:\Users\USUARIO\Desktop\fOTOS mövil 2\151929913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mövil 2\15192991326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Pr="001505AC" w:rsidRDefault="001505AC" w:rsidP="001505AC"/>
    <w:p w:rsidR="001505AC" w:rsidRDefault="001505AC" w:rsidP="001505AC"/>
    <w:p w:rsidR="001505AC" w:rsidRDefault="001505AC" w:rsidP="001505AC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4953000" cy="2790825"/>
            <wp:effectExtent l="0" t="0" r="0" b="9525"/>
            <wp:docPr id="4" name="Imagen 4" descr="C:\Users\USUARIO\Desktop\fOTOS mövil 2\151929909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mövil 2\1519299099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Default="001505AC" w:rsidP="001505AC"/>
    <w:p w:rsidR="001505AC" w:rsidRDefault="001505AC" w:rsidP="001505AC">
      <w:pPr>
        <w:tabs>
          <w:tab w:val="left" w:pos="1380"/>
        </w:tabs>
      </w:pPr>
      <w:r>
        <w:tab/>
      </w:r>
      <w:r>
        <w:rPr>
          <w:noProof/>
          <w:lang w:eastAsia="es-ES"/>
        </w:rPr>
        <w:drawing>
          <wp:inline distT="0" distB="0" distL="0" distR="0">
            <wp:extent cx="4953000" cy="2790825"/>
            <wp:effectExtent l="0" t="0" r="0" b="9525"/>
            <wp:docPr id="5" name="Imagen 5" descr="C:\Users\USUARIO\Desktop\fOTOS mövil 2\151929914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fOTOS mövil 2\15192991457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Pr="001505AC" w:rsidRDefault="001505AC" w:rsidP="001505AC"/>
    <w:p w:rsidR="001505AC" w:rsidRDefault="001505AC" w:rsidP="001505AC"/>
    <w:p w:rsidR="001505AC" w:rsidRDefault="001505AC" w:rsidP="001505AC">
      <w:r>
        <w:rPr>
          <w:noProof/>
          <w:lang w:eastAsia="es-ES"/>
        </w:rPr>
        <w:lastRenderedPageBreak/>
        <w:drawing>
          <wp:inline distT="0" distB="0" distL="0" distR="0">
            <wp:extent cx="4953000" cy="2790825"/>
            <wp:effectExtent l="0" t="0" r="0" b="9525"/>
            <wp:docPr id="6" name="Imagen 6" descr="C:\Users\USUARIO\Desktop\fOTOS mövil 2\151929924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fOTOS mövil 2\15192992434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Pr="001505AC" w:rsidRDefault="001505AC" w:rsidP="001505AC"/>
    <w:p w:rsidR="001505AC" w:rsidRDefault="001505AC" w:rsidP="001505AC"/>
    <w:p w:rsidR="001505AC" w:rsidRDefault="001505AC" w:rsidP="001505AC">
      <w:pPr>
        <w:tabs>
          <w:tab w:val="left" w:pos="945"/>
        </w:tabs>
      </w:pPr>
      <w:r>
        <w:tab/>
      </w:r>
      <w:r>
        <w:rPr>
          <w:noProof/>
          <w:lang w:eastAsia="es-ES"/>
        </w:rPr>
        <w:drawing>
          <wp:inline distT="0" distB="0" distL="0" distR="0">
            <wp:extent cx="4953000" cy="2790825"/>
            <wp:effectExtent l="0" t="0" r="0" b="9525"/>
            <wp:docPr id="7" name="Imagen 7" descr="C:\Users\USUARIO\Desktop\fOTOS mövil 2\151929920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fOTOS mövil 2\15192992003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Pr="001505AC" w:rsidRDefault="001505AC" w:rsidP="001505AC"/>
    <w:p w:rsidR="001505AC" w:rsidRPr="001505AC" w:rsidRDefault="001505AC" w:rsidP="001505AC"/>
    <w:p w:rsidR="001505AC" w:rsidRDefault="001505AC" w:rsidP="001505AC"/>
    <w:p w:rsidR="001505AC" w:rsidRDefault="001505AC" w:rsidP="001505AC">
      <w:pPr>
        <w:tabs>
          <w:tab w:val="left" w:pos="1440"/>
        </w:tabs>
      </w:pPr>
      <w:r>
        <w:lastRenderedPageBreak/>
        <w:tab/>
      </w:r>
      <w:r>
        <w:rPr>
          <w:noProof/>
          <w:lang w:eastAsia="es-ES"/>
        </w:rPr>
        <w:drawing>
          <wp:inline distT="0" distB="0" distL="0" distR="0">
            <wp:extent cx="4953000" cy="2790825"/>
            <wp:effectExtent l="0" t="0" r="0" b="9525"/>
            <wp:docPr id="8" name="Imagen 8" descr="C:\Users\USUARIO\Desktop\fOTOS mövil 2\151929918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fOTOS mövil 2\15192991811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Pr="001505AC" w:rsidRDefault="001505AC" w:rsidP="001505AC"/>
    <w:p w:rsidR="001505AC" w:rsidRDefault="001505AC" w:rsidP="001505AC"/>
    <w:p w:rsidR="001505AC" w:rsidRDefault="001505AC" w:rsidP="001505AC">
      <w:r>
        <w:rPr>
          <w:noProof/>
          <w:lang w:eastAsia="es-ES"/>
        </w:rPr>
        <w:drawing>
          <wp:inline distT="0" distB="0" distL="0" distR="0">
            <wp:extent cx="4953000" cy="2790825"/>
            <wp:effectExtent l="0" t="0" r="0" b="9525"/>
            <wp:docPr id="9" name="Imagen 9" descr="C:\Users\USUARIO\Desktop\fOTOS mövil 2\151929918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fOTOS mövil 2\15192991809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Pr="001505AC" w:rsidRDefault="001505AC" w:rsidP="001505AC"/>
    <w:p w:rsidR="001505AC" w:rsidRDefault="00ED4CF8" w:rsidP="001505AC">
      <w:r>
        <w:rPr>
          <w:noProof/>
          <w:lang w:eastAsia="es-ES"/>
        </w:rPr>
        <w:lastRenderedPageBreak/>
        <w:drawing>
          <wp:inline distT="0" distB="0" distL="0" distR="0">
            <wp:extent cx="4953000" cy="2790825"/>
            <wp:effectExtent l="0" t="0" r="0" b="9525"/>
            <wp:docPr id="16" name="Imagen 16" descr="C:\Users\USUARIO\Desktop\fOTOS mövil 2\151929921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OTOS mövil 2\15192992115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Default="001505AC" w:rsidP="001505AC">
      <w:pPr>
        <w:tabs>
          <w:tab w:val="left" w:pos="1890"/>
        </w:tabs>
      </w:pPr>
      <w:r>
        <w:tab/>
      </w:r>
      <w:r>
        <w:rPr>
          <w:noProof/>
          <w:lang w:eastAsia="es-ES"/>
        </w:rPr>
        <w:drawing>
          <wp:inline distT="0" distB="0" distL="0" distR="0">
            <wp:extent cx="4953000" cy="2790825"/>
            <wp:effectExtent l="0" t="0" r="0" b="9525"/>
            <wp:docPr id="10" name="Imagen 10" descr="C:\Users\USUARIO\Desktop\fOTOS mövil 2\151929914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fOTOS mövil 2\15192991457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C" w:rsidRDefault="001505AC" w:rsidP="001505AC"/>
    <w:p w:rsidR="00B6765A" w:rsidRDefault="00B6765A" w:rsidP="001505AC"/>
    <w:p w:rsidR="00B6765A" w:rsidRDefault="00B6765A" w:rsidP="001505AC"/>
    <w:p w:rsidR="00B6765A" w:rsidRDefault="00B6765A" w:rsidP="001505AC"/>
    <w:p w:rsidR="00B6765A" w:rsidRDefault="00B6765A" w:rsidP="001505AC"/>
    <w:p w:rsidR="00B6765A" w:rsidRDefault="00B6765A" w:rsidP="001505AC"/>
    <w:p w:rsidR="00B6765A" w:rsidRDefault="00B6765A" w:rsidP="001505AC"/>
    <w:p w:rsidR="00B6765A" w:rsidRDefault="00B6765A" w:rsidP="001505AC"/>
    <w:p w:rsidR="00B6765A" w:rsidRPr="001505AC" w:rsidRDefault="00B6765A" w:rsidP="001505AC"/>
    <w:p w:rsidR="001505AC" w:rsidRDefault="001505AC" w:rsidP="001505AC"/>
    <w:p w:rsidR="001505AC" w:rsidRDefault="00B6765A" w:rsidP="001505AC">
      <w:pPr>
        <w:tabs>
          <w:tab w:val="left" w:pos="5235"/>
        </w:tabs>
      </w:pPr>
      <w:r w:rsidRPr="00B6765A">
        <w:rPr>
          <w:b/>
          <w:sz w:val="28"/>
          <w:szCs w:val="28"/>
        </w:rPr>
        <w:lastRenderedPageBreak/>
        <w:t>Algunas de las i</w:t>
      </w:r>
      <w:r w:rsidR="001505AC" w:rsidRPr="00B6765A">
        <w:rPr>
          <w:b/>
          <w:sz w:val="28"/>
          <w:szCs w:val="28"/>
        </w:rPr>
        <w:t>mágenes del eje temporal de la vida y obra de Hermenegildo Lanz</w:t>
      </w:r>
      <w:r w:rsidR="00DF26CF" w:rsidRPr="00B6765A">
        <w:rPr>
          <w:b/>
          <w:sz w:val="28"/>
          <w:szCs w:val="28"/>
        </w:rPr>
        <w:t>. Figuran tres líneas, a saber</w:t>
      </w:r>
      <w:r w:rsidR="001505AC" w:rsidRPr="00B6765A">
        <w:rPr>
          <w:b/>
          <w:sz w:val="28"/>
          <w:szCs w:val="28"/>
        </w:rPr>
        <w:t>:</w:t>
      </w:r>
      <w:r w:rsidR="00DF26CF" w:rsidRPr="00B6765A">
        <w:rPr>
          <w:b/>
          <w:sz w:val="28"/>
          <w:szCs w:val="28"/>
        </w:rPr>
        <w:t xml:space="preserve"> la superior el contexto histórico en Europa, la segunda en España y la tercera  en la vida  del  maestro Hermenegildo Lanz</w:t>
      </w:r>
      <w:r w:rsidR="00DF26CF">
        <w:t>:</w:t>
      </w:r>
    </w:p>
    <w:p w:rsidR="000D46C8" w:rsidRDefault="000D46C8" w:rsidP="001505AC">
      <w:pPr>
        <w:tabs>
          <w:tab w:val="left" w:pos="5235"/>
        </w:tabs>
      </w:pPr>
      <w:r>
        <w:rPr>
          <w:noProof/>
          <w:lang w:eastAsia="es-ES"/>
        </w:rPr>
        <w:drawing>
          <wp:inline distT="0" distB="0" distL="0" distR="0">
            <wp:extent cx="4953000" cy="3367088"/>
            <wp:effectExtent l="0" t="6985" r="0" b="0"/>
            <wp:docPr id="12" name="Imagen 12" descr="C:\Users\USUARIO\Desktop\fOTOS mövil 2\1519299077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mövil 2\15192990776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0" cy="336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C8" w:rsidRDefault="000D46C8" w:rsidP="001505AC">
      <w:pPr>
        <w:tabs>
          <w:tab w:val="left" w:pos="5235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4953000" cy="2790825"/>
            <wp:effectExtent l="0" t="4763" r="0" b="0"/>
            <wp:docPr id="3" name="Imagen 3" descr="C:\Users\USUARIO\Desktop\fOTOS mövil 2\151929905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mövil 2\15192990501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31" w:rsidRDefault="001505AC" w:rsidP="001505AC">
      <w:pPr>
        <w:tabs>
          <w:tab w:val="left" w:pos="5235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5029200" cy="2749171"/>
            <wp:effectExtent l="0" t="2858" r="0" b="0"/>
            <wp:docPr id="11" name="Imagen 11" descr="C:\Users\USUARIO\Desktop\fOTOS mövil 2\1519299008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esktop\fOTOS mövil 2\15192990088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9200" cy="27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31" w:rsidRPr="00F57D31" w:rsidRDefault="00F57D31" w:rsidP="00F57D31"/>
    <w:p w:rsidR="001505AC" w:rsidRPr="00F57D31" w:rsidRDefault="00F57D31" w:rsidP="00F57D31">
      <w:pPr>
        <w:tabs>
          <w:tab w:val="left" w:pos="2520"/>
        </w:tabs>
      </w:pPr>
      <w:r>
        <w:lastRenderedPageBreak/>
        <w:tab/>
      </w:r>
      <w:r>
        <w:rPr>
          <w:noProof/>
          <w:lang w:eastAsia="es-ES"/>
        </w:rPr>
        <w:drawing>
          <wp:inline distT="0" distB="0" distL="0" distR="0">
            <wp:extent cx="4953000" cy="2790825"/>
            <wp:effectExtent l="128587" t="80963" r="128588" b="71437"/>
            <wp:docPr id="14" name="Imagen 14" descr="C:\Users\USUARIO\Desktop\fOTOS mövil 2\1519299037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esktop\fOTOS mövil 2\15192990372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68224"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5AC" w:rsidRPr="00F57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FC"/>
    <w:rsid w:val="00086BC3"/>
    <w:rsid w:val="000D46C8"/>
    <w:rsid w:val="00104E23"/>
    <w:rsid w:val="001505AC"/>
    <w:rsid w:val="002040AF"/>
    <w:rsid w:val="00344EBD"/>
    <w:rsid w:val="00373F80"/>
    <w:rsid w:val="008F3DFC"/>
    <w:rsid w:val="00B6765A"/>
    <w:rsid w:val="00DF26CF"/>
    <w:rsid w:val="00ED4CF8"/>
    <w:rsid w:val="00F57D31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Luffi</cp:lastModifiedBy>
  <cp:revision>9</cp:revision>
  <dcterms:created xsi:type="dcterms:W3CDTF">2018-03-14T11:47:00Z</dcterms:created>
  <dcterms:modified xsi:type="dcterms:W3CDTF">2018-03-15T13:22:00Z</dcterms:modified>
</cp:coreProperties>
</file>