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2"/>
        <w:gridCol w:w="3038"/>
        <w:gridCol w:w="2837"/>
        <w:gridCol w:w="2840"/>
        <w:gridCol w:w="2837"/>
      </w:tblGrid>
      <w:tr w:rsidR="00EB23FF" w:rsidRPr="00ED7834" w:rsidTr="009A5487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EB23FF" w:rsidRPr="0071677D" w:rsidRDefault="00EB23FF" w:rsidP="009A5487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</w:p>
        </w:tc>
        <w:tc>
          <w:tcPr>
            <w:tcW w:w="1074" w:type="pct"/>
            <w:shd w:val="clear" w:color="auto" w:fill="DDDDDD"/>
            <w:vAlign w:val="bottom"/>
          </w:tcPr>
          <w:p w:rsidR="00EB23FF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:rsidR="00EB23FF" w:rsidRPr="009C39C9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C39C9">
              <w:rPr>
                <w:b/>
                <w:bCs/>
                <w:color w:val="000000"/>
                <w:sz w:val="32"/>
                <w:szCs w:val="32"/>
              </w:rPr>
              <w:t>RÚBRICA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EB23FF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</w:p>
        </w:tc>
      </w:tr>
      <w:tr w:rsidR="00EB23FF" w:rsidRPr="00ED7834" w:rsidTr="009A5487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</w:tcPr>
          <w:p w:rsidR="00EB23FF" w:rsidRPr="0071677D" w:rsidRDefault="00EB23FF" w:rsidP="009A5487">
            <w:pPr>
              <w:spacing w:before="100" w:beforeAutospacing="1" w:after="119"/>
              <w:jc w:val="center"/>
              <w:rPr>
                <w:b/>
                <w:color w:val="FF0000"/>
              </w:rPr>
            </w:pPr>
            <w:r w:rsidRPr="0071677D">
              <w:rPr>
                <w:b/>
                <w:color w:val="FF0000"/>
              </w:rPr>
              <w:t>EXPOSICIONES ORALES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AVANZADO</w:t>
            </w:r>
          </w:p>
        </w:tc>
        <w:tc>
          <w:tcPr>
            <w:tcW w:w="2007" w:type="pct"/>
            <w:gridSpan w:val="2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INICIADO</w:t>
            </w:r>
          </w:p>
        </w:tc>
      </w:tr>
      <w:tr w:rsidR="00EB23FF" w:rsidRPr="00ED7834" w:rsidTr="009A5487">
        <w:trPr>
          <w:trHeight w:val="340"/>
          <w:tblCellSpacing w:w="0" w:type="dxa"/>
        </w:trPr>
        <w:tc>
          <w:tcPr>
            <w:tcW w:w="916" w:type="pct"/>
            <w:shd w:val="clear" w:color="auto" w:fill="CCCCCC"/>
            <w:vAlign w:val="bottom"/>
            <w:hideMark/>
          </w:tcPr>
          <w:p w:rsidR="00EB23FF" w:rsidRPr="00937E5F" w:rsidRDefault="00EB23FF" w:rsidP="009A5487">
            <w:pPr>
              <w:spacing w:before="100" w:beforeAutospacing="1" w:after="119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937E5F">
              <w:rPr>
                <w:b/>
                <w:color w:val="000000"/>
              </w:rPr>
              <w:t>CATEGORÍA</w:t>
            </w:r>
          </w:p>
        </w:tc>
        <w:tc>
          <w:tcPr>
            <w:tcW w:w="1074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  <w:tc>
          <w:tcPr>
            <w:tcW w:w="1003" w:type="pct"/>
            <w:shd w:val="clear" w:color="auto" w:fill="DDDDDD"/>
            <w:vAlign w:val="bottom"/>
          </w:tcPr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EB23FF" w:rsidRPr="00ED7834" w:rsidTr="009A548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EB23FF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:rsidR="00EB23FF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:rsidR="00EB23FF" w:rsidRPr="00EB23FF" w:rsidRDefault="00EB23FF" w:rsidP="009A5487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 w:rsidRPr="00EB23FF">
              <w:rPr>
                <w:rFonts w:ascii="Times" w:hAnsi="Times" w:cs="Times New Roman"/>
                <w:b/>
                <w:sz w:val="24"/>
                <w:szCs w:val="24"/>
              </w:rPr>
              <w:t>EXPRESIÓN ORAL</w:t>
            </w:r>
          </w:p>
          <w:p w:rsidR="00EB23FF" w:rsidRPr="006013EA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  <w:p w:rsidR="00EB23FF" w:rsidRPr="006013EA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/>
          </w:tcPr>
          <w:p w:rsidR="00EB23FF" w:rsidRDefault="00EB23FF" w:rsidP="009A5487">
            <w:pPr>
              <w:spacing w:before="100" w:beforeAutospacing="1" w:after="119"/>
            </w:pPr>
          </w:p>
          <w:p w:rsidR="00EB23FF" w:rsidRDefault="00EB23FF" w:rsidP="009A5487">
            <w:pPr>
              <w:spacing w:before="100" w:beforeAutospacing="1" w:after="119"/>
            </w:pPr>
            <w:r>
              <w:t>Realiza exposiciones orales sobre temas especializados y se expresa con rigor y claridad utilizando técnica de expresión oral con fluidez, con la entonación, el tono, timbre y velocidad adecuados a las condiciones de la situación comunicativa.</w:t>
            </w:r>
          </w:p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EB23FF" w:rsidRDefault="00EB23FF" w:rsidP="00EB23FF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EB23FF" w:rsidRPr="00CA15B2" w:rsidRDefault="00EB23FF" w:rsidP="00EB23FF">
            <w:pPr>
              <w:spacing w:before="100" w:beforeAutospacing="1" w:after="119"/>
              <w:rPr>
                <w:rFonts w:cs="Times New Roman"/>
              </w:rPr>
            </w:pPr>
            <w:r w:rsidRPr="00CA15B2">
              <w:rPr>
                <w:rFonts w:cs="Times New Roman"/>
              </w:rPr>
              <w:t>Realiza exposiciones orales sobre tema</w:t>
            </w:r>
            <w:r w:rsidR="00BF1009">
              <w:rPr>
                <w:rFonts w:cs="Times New Roman"/>
              </w:rPr>
              <w:t>s</w:t>
            </w:r>
            <w:bookmarkStart w:id="0" w:name="_GoBack"/>
            <w:bookmarkEnd w:id="0"/>
            <w:r w:rsidRPr="00CA15B2">
              <w:rPr>
                <w:rFonts w:cs="Times New Roman"/>
              </w:rPr>
              <w:t xml:space="preserve"> especializados y  se expresa   con</w:t>
            </w:r>
            <w:r w:rsidR="00CA15B2">
              <w:rPr>
                <w:rFonts w:cs="Times New Roman"/>
              </w:rPr>
              <w:t xml:space="preserve"> rigor y </w:t>
            </w:r>
            <w:r w:rsidRPr="00CA15B2">
              <w:rPr>
                <w:rFonts w:cs="Times New Roman"/>
              </w:rPr>
              <w:t xml:space="preserve"> claridad, utilizando algunas técnicas de la exposición oral</w:t>
            </w:r>
            <w:r w:rsidR="00CA15B2">
              <w:rPr>
                <w:rFonts w:cs="Times New Roman"/>
              </w:rPr>
              <w:t xml:space="preserve"> (fluidez, </w:t>
            </w:r>
            <w:r w:rsidRPr="00CA15B2">
              <w:rPr>
                <w:rFonts w:cs="Times New Roman"/>
              </w:rPr>
              <w:t xml:space="preserve"> entonación, el tono, timbre y velocidad adecuados a las condiciones de la situación comunicativa</w:t>
            </w:r>
            <w:r w:rsidR="00CA15B2">
              <w:rPr>
                <w:rFonts w:cs="Times New Roman"/>
              </w:rPr>
              <w:t>)</w:t>
            </w:r>
            <w:r w:rsidRPr="00CA15B2">
              <w:rPr>
                <w:rFonts w:cs="Times New Roman"/>
              </w:rPr>
              <w:t>.</w:t>
            </w:r>
          </w:p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FFFFFF"/>
          </w:tcPr>
          <w:p w:rsidR="00CA15B2" w:rsidRDefault="00CA15B2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EB23FF" w:rsidRPr="00CA15B2" w:rsidRDefault="00CA15B2" w:rsidP="009A5487">
            <w:pPr>
              <w:spacing w:before="100" w:beforeAutospacing="1" w:after="119"/>
              <w:rPr>
                <w:rFonts w:cs="Times New Roman"/>
              </w:rPr>
            </w:pPr>
            <w:r w:rsidRPr="00CA15B2">
              <w:rPr>
                <w:rFonts w:cs="Times New Roman"/>
              </w:rPr>
              <w:t>Realiza exposiciones orales</w:t>
            </w:r>
            <w:r>
              <w:rPr>
                <w:rFonts w:cs="Times New Roman"/>
              </w:rPr>
              <w:t xml:space="preserve"> sobre temas especializados</w:t>
            </w:r>
            <w:r w:rsidRPr="00CA15B2">
              <w:rPr>
                <w:rFonts w:cs="Times New Roman"/>
              </w:rPr>
              <w:t xml:space="preserve"> y se expresa   con</w:t>
            </w:r>
            <w:r>
              <w:rPr>
                <w:rFonts w:cs="Times New Roman"/>
              </w:rPr>
              <w:t xml:space="preserve"> cierto rigor y</w:t>
            </w:r>
            <w:r w:rsidR="00166BBB">
              <w:rPr>
                <w:rFonts w:cs="Times New Roman"/>
              </w:rPr>
              <w:t xml:space="preserve"> </w:t>
            </w:r>
            <w:r w:rsidRPr="00CA15B2">
              <w:rPr>
                <w:rFonts w:cs="Times New Roman"/>
              </w:rPr>
              <w:t>cla</w:t>
            </w:r>
            <w:r>
              <w:rPr>
                <w:rFonts w:cs="Times New Roman"/>
              </w:rPr>
              <w:t xml:space="preserve">ridad,  con </w:t>
            </w:r>
            <w:r w:rsidRPr="00CA15B2">
              <w:rPr>
                <w:rFonts w:cs="Times New Roman"/>
              </w:rPr>
              <w:t xml:space="preserve">escasa fluidez,  </w:t>
            </w:r>
            <w:r>
              <w:rPr>
                <w:rFonts w:cs="Times New Roman"/>
              </w:rPr>
              <w:t xml:space="preserve"> o con cierta falta en la entonación, el tono, timbre y velocidad adecuados a las condiciones de la situación comunicativa</w:t>
            </w:r>
            <w:r w:rsidRPr="00CA15B2">
              <w:rPr>
                <w:rFonts w:cs="Times New Roman"/>
              </w:rPr>
              <w:t>.</w:t>
            </w:r>
          </w:p>
          <w:p w:rsidR="00CA15B2" w:rsidRPr="00ED7834" w:rsidRDefault="00CA15B2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CA15B2" w:rsidRDefault="00CA15B2" w:rsidP="009A5487">
            <w:pPr>
              <w:spacing w:before="100" w:beforeAutospacing="1" w:after="119"/>
              <w:rPr>
                <w:rFonts w:cs="Times New Roman"/>
              </w:rPr>
            </w:pPr>
          </w:p>
          <w:p w:rsidR="00CA15B2" w:rsidRPr="00CA15B2" w:rsidRDefault="00CA15B2" w:rsidP="00CA15B2">
            <w:pPr>
              <w:spacing w:before="100" w:beforeAutospacing="1" w:after="119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 exposiciones orales sobre temas especializados y se </w:t>
            </w:r>
            <w:r w:rsidRPr="00CA15B2">
              <w:rPr>
                <w:rFonts w:cs="Times New Roman"/>
              </w:rPr>
              <w:t>e expresa oralmente con falta de claridad y rigor, utilizando alguna técnica de expresión oral pero sin la fluidez, la entonación y la velocidad adecuadas a la situación comunicativa.</w:t>
            </w:r>
          </w:p>
        </w:tc>
      </w:tr>
      <w:tr w:rsidR="00EB23FF" w:rsidRPr="00ED7834" w:rsidTr="009A5487">
        <w:trPr>
          <w:tblCellSpacing w:w="0" w:type="dxa"/>
        </w:trPr>
        <w:tc>
          <w:tcPr>
            <w:tcW w:w="916" w:type="pct"/>
            <w:shd w:val="clear" w:color="auto" w:fill="CCCCCC"/>
          </w:tcPr>
          <w:p w:rsidR="00EB23FF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EB23FF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EB23FF" w:rsidRPr="006013EA" w:rsidRDefault="00EB23FF" w:rsidP="009A5487">
            <w:pPr>
              <w:spacing w:before="100" w:beforeAutospacing="1" w:after="119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BÚSQUEDA DE INFORMACIÓN</w:t>
            </w:r>
          </w:p>
          <w:p w:rsidR="00EB23FF" w:rsidRPr="00ED7834" w:rsidRDefault="00EB23FF" w:rsidP="009A5487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FFFFFF"/>
          </w:tcPr>
          <w:p w:rsidR="00EB23FF" w:rsidRDefault="00EB23FF" w:rsidP="009A548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B23FF" w:rsidRDefault="00EB23FF" w:rsidP="00166BB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5F3E">
              <w:t>Consulta fuentes de información, utilizando las tecnologías de la información y siguiendo un orden previamente establecido</w:t>
            </w:r>
            <w:r w:rsidRPr="00285F3E">
              <w:rPr>
                <w:rFonts w:eastAsia="Calibri" w:cs="Times New Roman"/>
                <w:bCs/>
              </w:rPr>
              <w:t>,</w:t>
            </w:r>
            <w:r w:rsidR="00166BBB" w:rsidRPr="00285F3E">
              <w:rPr>
                <w:rFonts w:eastAsia="Calibri" w:cs="Times New Roman"/>
                <w:bCs/>
              </w:rPr>
              <w:t xml:space="preserve"> </w:t>
            </w:r>
            <w:r w:rsidR="00166BBB" w:rsidRPr="00285F3E">
              <w:rPr>
                <w:rFonts w:eastAsia="Calibri" w:cs="Times New Roman"/>
                <w:bCs/>
              </w:rPr>
              <w:lastRenderedPageBreak/>
              <w:t>contrastando y seleccionado fuentes diversas,</w:t>
            </w:r>
            <w:r w:rsidRPr="00285F3E">
              <w:rPr>
                <w:rFonts w:eastAsia="Calibri" w:cs="Times New Roman"/>
                <w:bCs/>
              </w:rPr>
              <w:t xml:space="preserve"> </w:t>
            </w:r>
            <w:r w:rsidR="00166BBB" w:rsidRPr="00285F3E">
              <w:rPr>
                <w:rFonts w:eastAsia="Calibri" w:cs="Times New Roman"/>
                <w:bCs/>
              </w:rPr>
              <w:t>revisando el proceso de escritura para mejorar el producto final y llegando a conclusiones</w:t>
            </w:r>
            <w:r w:rsidR="00166B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personales.</w:t>
            </w:r>
          </w:p>
          <w:p w:rsidR="00166BBB" w:rsidRPr="00ED7834" w:rsidRDefault="00166BBB" w:rsidP="00166BBB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EB23FF" w:rsidRDefault="00EB23FF" w:rsidP="00166BBB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 </w:t>
            </w:r>
          </w:p>
          <w:p w:rsidR="00166BBB" w:rsidRPr="00285F3E" w:rsidRDefault="00166BBB" w:rsidP="00285F3E">
            <w:pPr>
              <w:spacing w:before="100" w:beforeAutospacing="1" w:after="119"/>
              <w:rPr>
                <w:rFonts w:cs="Times New Roman"/>
              </w:rPr>
            </w:pPr>
            <w:r w:rsidRPr="00285F3E">
              <w:t>Consulta fuentes   de información, utilizando las tecnologías de la información y siguiendo un orden previamente establecido</w:t>
            </w:r>
            <w:r w:rsidRPr="00285F3E">
              <w:rPr>
                <w:rFonts w:eastAsia="Calibri" w:cs="Times New Roman"/>
                <w:bCs/>
              </w:rPr>
              <w:t xml:space="preserve">, </w:t>
            </w:r>
            <w:r w:rsidRPr="00285F3E">
              <w:rPr>
                <w:rFonts w:eastAsia="Calibri" w:cs="Times New Roman"/>
                <w:bCs/>
              </w:rPr>
              <w:lastRenderedPageBreak/>
              <w:t>contrastando y seleccionado una o dos fuentes, revisando el proceso de escritura para mejorar el producto final y llegando a  alguna conclusión personal.</w:t>
            </w:r>
          </w:p>
        </w:tc>
        <w:tc>
          <w:tcPr>
            <w:tcW w:w="1004" w:type="pct"/>
            <w:shd w:val="clear" w:color="auto" w:fill="FFFFFF"/>
          </w:tcPr>
          <w:p w:rsidR="00EB23FF" w:rsidRDefault="00EB23FF" w:rsidP="00166BBB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166BBB" w:rsidRPr="00285F3E" w:rsidRDefault="00166BBB" w:rsidP="00285F3E">
            <w:pPr>
              <w:spacing w:before="100" w:beforeAutospacing="1" w:after="119"/>
              <w:rPr>
                <w:rFonts w:cs="Times New Roman"/>
              </w:rPr>
            </w:pPr>
            <w:r w:rsidRPr="00285F3E">
              <w:t>Consulta fuentes  de información, utilizando las tecnologías de la información y siguiendo un orden previamente establecido</w:t>
            </w:r>
            <w:r w:rsidRPr="00285F3E">
              <w:rPr>
                <w:rFonts w:eastAsia="Calibri" w:cs="Times New Roman"/>
                <w:bCs/>
              </w:rPr>
              <w:t xml:space="preserve">,  </w:t>
            </w:r>
            <w:r w:rsidRPr="00285F3E">
              <w:rPr>
                <w:rFonts w:eastAsia="Calibri" w:cs="Times New Roman"/>
                <w:bCs/>
              </w:rPr>
              <w:lastRenderedPageBreak/>
              <w:t>revisando el proceso de escritura para mejorar el producto final y llegando a  alguna conclusión personal</w:t>
            </w:r>
            <w:r w:rsidR="00CC5139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003" w:type="pct"/>
            <w:shd w:val="clear" w:color="auto" w:fill="FFFFFF"/>
          </w:tcPr>
          <w:p w:rsidR="00EB23FF" w:rsidRDefault="00EB23FF" w:rsidP="00166BBB">
            <w:pPr>
              <w:spacing w:before="100" w:beforeAutospacing="1" w:after="119"/>
              <w:rPr>
                <w:rFonts w:ascii="Times" w:hAnsi="Times" w:cs="Times New Roman"/>
                <w:sz w:val="20"/>
                <w:szCs w:val="20"/>
              </w:rPr>
            </w:pPr>
          </w:p>
          <w:p w:rsidR="00166BBB" w:rsidRPr="00285F3E" w:rsidRDefault="00166BBB" w:rsidP="00BF1009">
            <w:pPr>
              <w:spacing w:before="100" w:beforeAutospacing="1" w:after="119"/>
              <w:rPr>
                <w:rFonts w:cs="Times New Roman"/>
              </w:rPr>
            </w:pPr>
            <w:r w:rsidRPr="00285F3E">
              <w:t xml:space="preserve">Consulta fuentes   de información de dudoso origen, utilizando las tecnologías de la información y sin seguir un orden </w:t>
            </w:r>
            <w:r w:rsidRPr="00285F3E">
              <w:lastRenderedPageBreak/>
              <w:t>previamente establecido</w:t>
            </w:r>
            <w:r w:rsidRPr="00285F3E">
              <w:rPr>
                <w:rFonts w:eastAsia="Calibri" w:cs="Times New Roman"/>
                <w:bCs/>
              </w:rPr>
              <w:t>, sin revisar el proceso de escritura de manera suficient</w:t>
            </w:r>
            <w:r w:rsidR="00BF1009">
              <w:rPr>
                <w:rFonts w:eastAsia="Calibri" w:cs="Times New Roman"/>
                <w:bCs/>
              </w:rPr>
              <w:t>e para mejorar el producto final</w:t>
            </w:r>
            <w:r w:rsidRPr="00285F3E">
              <w:rPr>
                <w:rFonts w:eastAsia="Calibri" w:cs="Times New Roman"/>
                <w:bCs/>
              </w:rPr>
              <w:t>, llegando a  alguna conclusión personal</w:t>
            </w:r>
            <w:r w:rsidR="00CC5139">
              <w:rPr>
                <w:rFonts w:eastAsia="Calibri" w:cs="Times New Roman"/>
                <w:bCs/>
              </w:rPr>
              <w:t>.</w:t>
            </w:r>
          </w:p>
        </w:tc>
      </w:tr>
    </w:tbl>
    <w:p w:rsidR="001C4CFD" w:rsidRDefault="001C4CFD"/>
    <w:sectPr w:rsidR="001C4CFD" w:rsidSect="0087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E" w:rsidRDefault="00285F3E" w:rsidP="00285F3E">
      <w:pPr>
        <w:spacing w:after="0" w:line="240" w:lineRule="auto"/>
      </w:pPr>
      <w:r>
        <w:separator/>
      </w:r>
    </w:p>
  </w:endnote>
  <w:endnote w:type="continuationSeparator" w:id="0">
    <w:p w:rsidR="00285F3E" w:rsidRDefault="00285F3E" w:rsidP="0028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3E" w:rsidRDefault="00285F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3E" w:rsidRDefault="00285F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3E" w:rsidRDefault="00285F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E" w:rsidRDefault="00285F3E" w:rsidP="00285F3E">
      <w:pPr>
        <w:spacing w:after="0" w:line="240" w:lineRule="auto"/>
      </w:pPr>
      <w:r>
        <w:separator/>
      </w:r>
    </w:p>
  </w:footnote>
  <w:footnote w:type="continuationSeparator" w:id="0">
    <w:p w:rsidR="00285F3E" w:rsidRDefault="00285F3E" w:rsidP="0028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3E" w:rsidRDefault="00285F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7904"/>
      <w:docPartObj>
        <w:docPartGallery w:val="Watermarks"/>
        <w:docPartUnique/>
      </w:docPartObj>
    </w:sdtPr>
    <w:sdtEndPr/>
    <w:sdtContent>
      <w:p w:rsidR="00285F3E" w:rsidRDefault="00BF100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3E" w:rsidRDefault="00285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A7"/>
    <w:rsid w:val="00166BBB"/>
    <w:rsid w:val="001C4CFD"/>
    <w:rsid w:val="00285F3E"/>
    <w:rsid w:val="005057A7"/>
    <w:rsid w:val="00BF1009"/>
    <w:rsid w:val="00CA15B2"/>
    <w:rsid w:val="00CC5139"/>
    <w:rsid w:val="00D04C4E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rog_Apartados"/>
    <w:basedOn w:val="Normal"/>
    <w:uiPriority w:val="34"/>
    <w:qFormat/>
    <w:rsid w:val="00EB2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F3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3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rog_Apartados"/>
    <w:basedOn w:val="Normal"/>
    <w:uiPriority w:val="34"/>
    <w:qFormat/>
    <w:rsid w:val="00EB2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F3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3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2018-05-27T10:27:00Z</dcterms:created>
  <dcterms:modified xsi:type="dcterms:W3CDTF">2018-05-27T18:43:00Z</dcterms:modified>
</cp:coreProperties>
</file>