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4A40" w:rsidRDefault="00621EFB">
      <w:pPr>
        <w:jc w:val="center"/>
        <w:rPr>
          <w:rFonts w:ascii="Helvetica Neue" w:eastAsia="Helvetica Neue" w:hAnsi="Helvetica Neue" w:cs="Helvetica Neue"/>
          <w:b/>
        </w:rPr>
      </w:pPr>
      <w:r>
        <w:rPr>
          <w:rFonts w:ascii="Helvetica Neue" w:eastAsia="Helvetica Neue" w:hAnsi="Helvetica Neue" w:cs="Helvetica Neue"/>
          <w:b/>
        </w:rPr>
        <w:t xml:space="preserve"> </w:t>
      </w:r>
    </w:p>
    <w:p w:rsidR="005A4A40" w:rsidRDefault="00911435">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SEGUIMIENTO GRUPOS DE TRABAJO Y FORMACIÓN EN CENTRO</w:t>
      </w:r>
    </w:p>
    <w:p w:rsidR="005A4A40" w:rsidRDefault="005A4A40">
      <w:pPr>
        <w:jc w:val="center"/>
        <w:rPr>
          <w:rFonts w:ascii="Helvetica Neue" w:eastAsia="Helvetica Neue" w:hAnsi="Helvetica Neue" w:cs="Helvetica Neue"/>
          <w:b/>
          <w:sz w:val="22"/>
          <w:szCs w:val="22"/>
        </w:rPr>
      </w:pPr>
    </w:p>
    <w:p w:rsidR="005A4A40" w:rsidRDefault="00911435">
      <w:pPr>
        <w:numPr>
          <w:ilvl w:val="0"/>
          <w:numId w:val="2"/>
        </w:numPr>
        <w:ind w:hanging="360"/>
        <w:contextualSpacing/>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RUTINA DE PENSAMIENTO: ANTES PENSABA...AHORA PIENSO</w:t>
      </w:r>
    </w:p>
    <w:p w:rsidR="005A4A40" w:rsidRDefault="005A4A40">
      <w:pPr>
        <w:rPr>
          <w:rFonts w:ascii="Helvetica Neue" w:eastAsia="Helvetica Neue" w:hAnsi="Helvetica Neue" w:cs="Helvetica Neue"/>
          <w:sz w:val="22"/>
          <w:szCs w:val="22"/>
        </w:rPr>
      </w:pPr>
    </w:p>
    <w:p w:rsidR="005A4A40" w:rsidRDefault="00911435">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Sobre la temática de vuestro Proyecto escribe una respuesta utilizando cada uno de estos fragmentos de frases:</w:t>
      </w:r>
    </w:p>
    <w:p w:rsidR="005A4A40" w:rsidRDefault="00911435">
      <w:pPr>
        <w:rPr>
          <w:rFonts w:ascii="Helvetica Neue" w:eastAsia="Helvetica Neue" w:hAnsi="Helvetica Neue" w:cs="Helvetica Neue"/>
        </w:rPr>
      </w:pPr>
      <w:r>
        <w:rPr>
          <w:noProof/>
        </w:rPr>
        <mc:AlternateContent>
          <mc:Choice Requires="wps">
            <w:drawing>
              <wp:anchor distT="0" distB="0" distL="0" distR="0" simplePos="0" relativeHeight="251658240" behindDoc="1" locked="0" layoutInCell="0" hidden="0" allowOverlap="1">
                <wp:simplePos x="0" y="0"/>
                <wp:positionH relativeFrom="margin">
                  <wp:posOffset>723900</wp:posOffset>
                </wp:positionH>
                <wp:positionV relativeFrom="paragraph">
                  <wp:posOffset>95250</wp:posOffset>
                </wp:positionV>
                <wp:extent cx="7670800" cy="1663432"/>
                <wp:effectExtent l="0" t="0" r="0" b="0"/>
                <wp:wrapSquare wrapText="bothSides" distT="0" distB="0" distL="0" distR="0"/>
                <wp:docPr id="3" name="Rectángulo 3"/>
                <wp:cNvGraphicFramePr/>
                <a:graphic xmlns:a="http://schemas.openxmlformats.org/drawingml/2006/main">
                  <a:graphicData uri="http://schemas.microsoft.com/office/word/2010/wordprocessingShape">
                    <wps:wsp>
                      <wps:cNvSpPr/>
                      <wps:spPr>
                        <a:xfrm>
                          <a:off x="1511553" y="2954500"/>
                          <a:ext cx="7668894" cy="1650999"/>
                        </a:xfrm>
                        <a:prstGeom prst="rect">
                          <a:avLst/>
                        </a:prstGeom>
                        <a:solidFill>
                          <a:srgbClr val="E6E6FF"/>
                        </a:solidFill>
                        <a:ln w="9525" cap="flat" cmpd="sng">
                          <a:solidFill>
                            <a:srgbClr val="000000"/>
                          </a:solidFill>
                          <a:prstDash val="solid"/>
                          <a:round/>
                          <a:headEnd type="none" w="med" len="med"/>
                          <a:tailEnd type="none" w="med" len="med"/>
                        </a:ln>
                      </wps:spPr>
                      <wps:txbx>
                        <w:txbxContent>
                          <w:p w:rsidR="005A4A40" w:rsidRDefault="00911435">
                            <w:pPr>
                              <w:textDirection w:val="btLr"/>
                              <w:rPr>
                                <w:rFonts w:ascii="Helvetica Neue" w:eastAsia="Helvetica Neue" w:hAnsi="Helvetica Neue" w:cs="Helvetica Neue"/>
                                <w:b/>
                              </w:rPr>
                            </w:pPr>
                            <w:r>
                              <w:rPr>
                                <w:rFonts w:ascii="Helvetica Neue" w:eastAsia="Helvetica Neue" w:hAnsi="Helvetica Neue" w:cs="Helvetica Neue"/>
                                <w:b/>
                              </w:rPr>
                              <w:t>ANTES PENSABA…</w:t>
                            </w:r>
                            <w:r w:rsidR="00621EFB">
                              <w:rPr>
                                <w:rFonts w:ascii="Helvetica Neue" w:eastAsia="Helvetica Neue" w:hAnsi="Helvetica Neue" w:cs="Helvetica Neue"/>
                                <w:b/>
                              </w:rPr>
                              <w:t xml:space="preserve"> </w:t>
                            </w:r>
                          </w:p>
                          <w:p w:rsidR="00621EFB" w:rsidRDefault="00621EFB">
                            <w:pPr>
                              <w:textDirection w:val="btLr"/>
                            </w:pPr>
                            <w:r>
                              <w:rPr>
                                <w:rFonts w:ascii="Helvetica Neue" w:eastAsia="Helvetica Neue" w:hAnsi="Helvetica Neue" w:cs="Helvetica Neue"/>
                                <w:b/>
                              </w:rPr>
                              <w:t>Que la Gamificación era hacer juegos determinados y de forma puntual en una asignatura, que era solo una fase para motivar al alumnado de la materia, que era muy difícil de aplicar porque podría ser considerado como algo nada serio y llegar a ser una “</w:t>
                            </w:r>
                            <w:proofErr w:type="spellStart"/>
                            <w:r>
                              <w:rPr>
                                <w:rFonts w:ascii="Helvetica Neue" w:eastAsia="Helvetica Neue" w:hAnsi="Helvetica Neue" w:cs="Helvetica Neue"/>
                                <w:b/>
                              </w:rPr>
                              <w:t>perdida</w:t>
                            </w:r>
                            <w:proofErr w:type="spellEnd"/>
                            <w:r>
                              <w:rPr>
                                <w:rFonts w:ascii="Helvetica Neue" w:eastAsia="Helvetica Neue" w:hAnsi="Helvetica Neue" w:cs="Helvetica Neue"/>
                                <w:b/>
                              </w:rPr>
                              <w:t xml:space="preserve"> de tiempo” en contra de lo que se hace en Secundaria (mi nivel) al tener tantos contenidos que cumplir aparte de pensar incluso que podría ser incompatible con determinadas fases del proceso enseñanza- aprendizaje del alumnado. </w:t>
                            </w:r>
                          </w:p>
                        </w:txbxContent>
                      </wps:txbx>
                      <wps:bodyPr lIns="53975" tIns="53975" rIns="53975" bIns="53975" anchor="t" anchorCtr="0"/>
                    </wps:wsp>
                  </a:graphicData>
                </a:graphic>
              </wp:anchor>
            </w:drawing>
          </mc:Choice>
          <mc:Fallback>
            <w:pict>
              <v:rect id="Rectángulo 3" o:spid="_x0000_s1026" style="position:absolute;margin-left:57pt;margin-top:7.5pt;width:604pt;height:131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" o:allowincell="f" fillcolor="#e6e6ff">
                <v:stroke joinstyle="round"/>
                <v:textbox inset="4.25pt,4.25pt,4.25pt,4.25pt">
                  <w:txbxContent>
                    <w:p w:rsidR="005A4A40" w:rsidRDefault="00911435">
                      <w:pPr>
                        <w:textDirection w:val="btLr"/>
                        <w:rPr>
                          <w:rFonts w:ascii="Helvetica Neue" w:eastAsia="Helvetica Neue" w:hAnsi="Helvetica Neue" w:cs="Helvetica Neue"/>
                          <w:b/>
                        </w:rPr>
                      </w:pPr>
                      <w:r>
                        <w:rPr>
                          <w:rFonts w:ascii="Helvetica Neue" w:eastAsia="Helvetica Neue" w:hAnsi="Helvetica Neue" w:cs="Helvetica Neue"/>
                          <w:b/>
                        </w:rPr>
                        <w:t>ANTES PENSABA…</w:t>
                      </w:r>
                      <w:r w:rsidR="00621EFB">
                        <w:rPr>
                          <w:rFonts w:ascii="Helvetica Neue" w:eastAsia="Helvetica Neue" w:hAnsi="Helvetica Neue" w:cs="Helvetica Neue"/>
                          <w:b/>
                        </w:rPr>
                        <w:t xml:space="preserve"> </w:t>
                      </w:r>
                    </w:p>
                    <w:p w:rsidR="00621EFB" w:rsidRDefault="00621EFB">
                      <w:pPr>
                        <w:textDirection w:val="btLr"/>
                      </w:pPr>
                      <w:r>
                        <w:rPr>
                          <w:rFonts w:ascii="Helvetica Neue" w:eastAsia="Helvetica Neue" w:hAnsi="Helvetica Neue" w:cs="Helvetica Neue"/>
                          <w:b/>
                        </w:rPr>
                        <w:t>Que la Gamificación era hacer juegos determinados y de forma puntual en una asignatura, que era solo una fase para motivar al alumnado de la materia, que era muy difícil de aplicar porque podría ser considerado como algo nada serio y llegar a ser una “</w:t>
                      </w:r>
                      <w:proofErr w:type="spellStart"/>
                      <w:r>
                        <w:rPr>
                          <w:rFonts w:ascii="Helvetica Neue" w:eastAsia="Helvetica Neue" w:hAnsi="Helvetica Neue" w:cs="Helvetica Neue"/>
                          <w:b/>
                        </w:rPr>
                        <w:t>perdida</w:t>
                      </w:r>
                      <w:proofErr w:type="spellEnd"/>
                      <w:r>
                        <w:rPr>
                          <w:rFonts w:ascii="Helvetica Neue" w:eastAsia="Helvetica Neue" w:hAnsi="Helvetica Neue" w:cs="Helvetica Neue"/>
                          <w:b/>
                        </w:rPr>
                        <w:t xml:space="preserve"> de tiempo” en contra de lo que se hace en Secundaria (mi nivel) al tener tantos contenidos que cumplir aparte de pensar incluso que podría ser incompatible con determinadas fases del proceso enseñanza- aprendizaje del alumnado. </w:t>
                      </w:r>
                    </w:p>
                  </w:txbxContent>
                </v:textbox>
                <w10:wrap type="square" anchorx="margin"/>
              </v:rect>
            </w:pict>
          </mc:Fallback>
        </mc:AlternateContent>
      </w: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911435">
      <w:pPr>
        <w:rPr>
          <w:rFonts w:ascii="Helvetica Neue" w:eastAsia="Helvetica Neue" w:hAnsi="Helvetica Neue" w:cs="Helvetica Neue"/>
          <w:b/>
        </w:rPr>
      </w:pPr>
      <w:r>
        <w:rPr>
          <w:noProof/>
        </w:rPr>
        <mc:AlternateContent>
          <mc:Choice Requires="wps">
            <w:drawing>
              <wp:anchor distT="0" distB="0" distL="0" distR="0" simplePos="0" relativeHeight="251659264" behindDoc="1" locked="0" layoutInCell="0" hidden="0" allowOverlap="1">
                <wp:simplePos x="0" y="0"/>
                <wp:positionH relativeFrom="margin">
                  <wp:posOffset>690563</wp:posOffset>
                </wp:positionH>
                <wp:positionV relativeFrom="paragraph">
                  <wp:posOffset>57150</wp:posOffset>
                </wp:positionV>
                <wp:extent cx="7734300" cy="1729291"/>
                <wp:effectExtent l="0" t="0" r="0" b="0"/>
                <wp:wrapSquare wrapText="bothSides" distT="0" distB="0" distL="0" distR="0"/>
                <wp:docPr id="4" name="Rectángulo 4"/>
                <wp:cNvGraphicFramePr/>
                <a:graphic xmlns:a="http://schemas.openxmlformats.org/drawingml/2006/main">
                  <a:graphicData uri="http://schemas.microsoft.com/office/word/2010/wordprocessingShape">
                    <wps:wsp>
                      <wps:cNvSpPr/>
                      <wps:spPr>
                        <a:xfrm>
                          <a:off x="1480754" y="2922433"/>
                          <a:ext cx="7730489" cy="1715134"/>
                        </a:xfrm>
                        <a:prstGeom prst="rect">
                          <a:avLst/>
                        </a:prstGeom>
                        <a:solidFill>
                          <a:srgbClr val="E6E6FF"/>
                        </a:solidFill>
                        <a:ln w="9525" cap="flat" cmpd="sng">
                          <a:solidFill>
                            <a:srgbClr val="000000"/>
                          </a:solidFill>
                          <a:prstDash val="solid"/>
                          <a:round/>
                          <a:headEnd type="none" w="med" len="med"/>
                          <a:tailEnd type="none" w="med" len="med"/>
                        </a:ln>
                      </wps:spPr>
                      <wps:txbx>
                        <w:txbxContent>
                          <w:p w:rsidR="005A4A40" w:rsidRDefault="00911435">
                            <w:pPr>
                              <w:textDirection w:val="btLr"/>
                            </w:pPr>
                            <w:r>
                              <w:rPr>
                                <w:rFonts w:ascii="Helvetica Neue" w:eastAsia="Helvetica Neue" w:hAnsi="Helvetica Neue" w:cs="Helvetica Neue"/>
                                <w:b/>
                              </w:rPr>
                              <w:t>AHORA PIENSO…</w:t>
                            </w:r>
                            <w:r w:rsidR="00621EFB">
                              <w:rPr>
                                <w:rFonts w:ascii="Helvetica Neue" w:eastAsia="Helvetica Neue" w:hAnsi="Helvetica Neue" w:cs="Helvetica Neue"/>
                                <w:b/>
                              </w:rPr>
                              <w:t xml:space="preserve"> que más que un juego determinado es usar las estrategias de juego basadas en una temática y son el eje vertebrador de parte o la materia completa. Que mejora la motivación, ganas de hacer cosas por la implicación de las personas y consigue una mejoría cuantificable y </w:t>
                            </w:r>
                            <w:proofErr w:type="spellStart"/>
                            <w:r w:rsidR="00621EFB">
                              <w:rPr>
                                <w:rFonts w:ascii="Helvetica Neue" w:eastAsia="Helvetica Neue" w:hAnsi="Helvetica Neue" w:cs="Helvetica Neue"/>
                                <w:b/>
                              </w:rPr>
                              <w:t>cualificable</w:t>
                            </w:r>
                            <w:proofErr w:type="spellEnd"/>
                            <w:r w:rsidR="00621EFB">
                              <w:rPr>
                                <w:rFonts w:ascii="Helvetica Neue" w:eastAsia="Helvetica Neue" w:hAnsi="Helvetica Neue" w:cs="Helvetica Neue"/>
                                <w:b/>
                              </w:rPr>
                              <w:t xml:space="preserve"> de las propuestas que se hacen en la materia. Es compatible con todas las fases de proceso y consigue buenos resultados en el alumnado. </w:t>
                            </w: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txbxContent>
                      </wps:txbx>
                      <wps:bodyPr lIns="53975" tIns="53975" rIns="53975" bIns="53975" anchor="t" anchorCtr="0"/>
                    </wps:wsp>
                  </a:graphicData>
                </a:graphic>
              </wp:anchor>
            </w:drawing>
          </mc:Choice>
          <mc:Fallback>
            <w:pict>
              <v:rect id="Rectángulo 4" o:spid="_x0000_s1027" style="position:absolute;margin-left:54.4pt;margin-top:4.5pt;width:609pt;height:136.15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" o:allowincell="f" fillcolor="#e6e6ff">
                <v:stroke joinstyle="round"/>
                <v:textbox inset="4.25pt,4.25pt,4.25pt,4.25pt">
                  <w:txbxContent>
                    <w:p w:rsidR="005A4A40" w:rsidRDefault="00911435">
                      <w:pPr>
                        <w:textDirection w:val="btLr"/>
                      </w:pPr>
                      <w:r>
                        <w:rPr>
                          <w:rFonts w:ascii="Helvetica Neue" w:eastAsia="Helvetica Neue" w:hAnsi="Helvetica Neue" w:cs="Helvetica Neue"/>
                          <w:b/>
                        </w:rPr>
                        <w:t>AHORA PIENSO…</w:t>
                      </w:r>
                      <w:r w:rsidR="00621EFB">
                        <w:rPr>
                          <w:rFonts w:ascii="Helvetica Neue" w:eastAsia="Helvetica Neue" w:hAnsi="Helvetica Neue" w:cs="Helvetica Neue"/>
                          <w:b/>
                        </w:rPr>
                        <w:t xml:space="preserve"> que más que un juego determinado es usar las estrategias de juego basadas en una temática y son el eje vertebrador de parte o la materia completa. Que mejora la motivación, ganas de hacer cosas por la implicación de las personas y consigue una mejoría cuantificable y </w:t>
                      </w:r>
                      <w:proofErr w:type="spellStart"/>
                      <w:r w:rsidR="00621EFB">
                        <w:rPr>
                          <w:rFonts w:ascii="Helvetica Neue" w:eastAsia="Helvetica Neue" w:hAnsi="Helvetica Neue" w:cs="Helvetica Neue"/>
                          <w:b/>
                        </w:rPr>
                        <w:t>cualificable</w:t>
                      </w:r>
                      <w:proofErr w:type="spellEnd"/>
                      <w:r w:rsidR="00621EFB">
                        <w:rPr>
                          <w:rFonts w:ascii="Helvetica Neue" w:eastAsia="Helvetica Neue" w:hAnsi="Helvetica Neue" w:cs="Helvetica Neue"/>
                          <w:b/>
                        </w:rPr>
                        <w:t xml:space="preserve"> de las propuestas que se hacen en la materia. Es compatible con todas las fases de proceso y consigue buenos resultados en el alumnado. </w:t>
                      </w: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p w:rsidR="005A4A40" w:rsidRDefault="005A4A40">
                      <w:pPr>
                        <w:textDirection w:val="btLr"/>
                      </w:pPr>
                    </w:p>
                  </w:txbxContent>
                </v:textbox>
                <w10:wrap type="square" anchorx="margin"/>
              </v:rect>
            </w:pict>
          </mc:Fallback>
        </mc:AlternateContent>
      </w: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911435">
      <w:pPr>
        <w:rPr>
          <w:rFonts w:ascii="Helvetica Neue" w:eastAsia="Helvetica Neue" w:hAnsi="Helvetica Neue" w:cs="Helvetica Neue"/>
          <w:b/>
        </w:rPr>
      </w:pPr>
      <w:r>
        <w:rPr>
          <w:noProof/>
        </w:rPr>
        <mc:AlternateContent>
          <mc:Choice Requires="wps">
            <w:drawing>
              <wp:anchor distT="0" distB="0" distL="0" distR="0" simplePos="0" relativeHeight="251660288" behindDoc="1" locked="0" layoutInCell="0" hidden="0" allowOverlap="1">
                <wp:simplePos x="0" y="0"/>
                <wp:positionH relativeFrom="margin">
                  <wp:posOffset>661988</wp:posOffset>
                </wp:positionH>
                <wp:positionV relativeFrom="paragraph">
                  <wp:posOffset>85725</wp:posOffset>
                </wp:positionV>
                <wp:extent cx="7797800" cy="1046046"/>
                <wp:effectExtent l="0" t="0" r="0" b="0"/>
                <wp:wrapSquare wrapText="bothSides" distT="0" distB="0" distL="0" distR="0"/>
                <wp:docPr id="5" name="Rectángulo 5"/>
                <wp:cNvGraphicFramePr/>
                <a:graphic xmlns:a="http://schemas.openxmlformats.org/drawingml/2006/main">
                  <a:graphicData uri="http://schemas.microsoft.com/office/word/2010/wordprocessingShape">
                    <wps:wsp>
                      <wps:cNvSpPr/>
                      <wps:spPr>
                        <a:xfrm>
                          <a:off x="1449958" y="3264380"/>
                          <a:ext cx="7792084" cy="1031239"/>
                        </a:xfrm>
                        <a:prstGeom prst="rect">
                          <a:avLst/>
                        </a:prstGeom>
                        <a:solidFill>
                          <a:srgbClr val="FFFFCC"/>
                        </a:solidFill>
                        <a:ln w="9525" cap="flat" cmpd="sng">
                          <a:solidFill>
                            <a:srgbClr val="000000"/>
                          </a:solidFill>
                          <a:prstDash val="solid"/>
                          <a:round/>
                          <a:headEnd type="none" w="med" len="med"/>
                          <a:tailEnd type="none" w="med" len="med"/>
                        </a:ln>
                      </wps:spPr>
                      <wps:txbx>
                        <w:txbxContent>
                          <w:p w:rsidR="005A4A40" w:rsidRDefault="00911435">
                            <w:pPr>
                              <w:textDirection w:val="btLr"/>
                              <w:rPr>
                                <w:rFonts w:ascii="Helvetica Neue" w:eastAsia="Helvetica Neue" w:hAnsi="Helvetica Neue" w:cs="Helvetica Neue"/>
                                <w:sz w:val="16"/>
                              </w:rPr>
                            </w:pPr>
                            <w:r>
                              <w:rPr>
                                <w:rFonts w:ascii="Helvetica Neue" w:eastAsia="Helvetica Neue" w:hAnsi="Helvetica Neue" w:cs="Helvetica Neue"/>
                                <w:b/>
                              </w:rPr>
                              <w:t xml:space="preserve">¿QUÉ ME INQUIETA O NECESITO EN ESTE MOMENTO? </w:t>
                            </w:r>
                            <w:r>
                              <w:rPr>
                                <w:rFonts w:ascii="Helvetica Neue" w:eastAsia="Helvetica Neue" w:hAnsi="Helvetica Neue" w:cs="Helvetica Neue"/>
                                <w:sz w:val="16"/>
                              </w:rPr>
                              <w:t>(cumplimiento de los objetivos, de plazos, formación de los participantes, reuniones periódicas, tiempo, creación de materiales, aplicabilidad, constancia en el trabajo, coordinación…)</w:t>
                            </w:r>
                            <w:r w:rsidR="00761376">
                              <w:rPr>
                                <w:rFonts w:ascii="Helvetica Neue" w:eastAsia="Helvetica Neue" w:hAnsi="Helvetica Neue" w:cs="Helvetica Neue"/>
                                <w:sz w:val="16"/>
                              </w:rPr>
                              <w:t xml:space="preserve"> </w:t>
                            </w:r>
                          </w:p>
                          <w:p w:rsidR="00761376" w:rsidRDefault="00761376">
                            <w:pPr>
                              <w:textDirection w:val="btLr"/>
                            </w:pPr>
                            <w:r>
                              <w:rPr>
                                <w:rFonts w:ascii="Helvetica Neue" w:eastAsia="Helvetica Neue" w:hAnsi="Helvetica Neue" w:cs="Helvetica Neue"/>
                                <w:sz w:val="16"/>
                              </w:rPr>
                              <w:t>Necesitaría extrapolar esto a mi práctica, ver casos concretos in situ de cómo se realiza en clase, la realización de las jornadas y su desarrollo en los días que son y ver la respuesta del profesorado, tener precisos los materiales que se van a usar… La realidad es que hay mucho curro por realizar y tengo ganas de que esté hecho para que salgan las jornadas lo mejor posible aparte de aprender para mi práctica diaria extrapolándolo lo que se haría en música, que es mi materia en el centro donde trabajo.</w:t>
                            </w:r>
                          </w:p>
                          <w:p w:rsidR="005A4A40" w:rsidRDefault="005A4A40">
                            <w:pPr>
                              <w:textDirection w:val="btLr"/>
                            </w:pPr>
                          </w:p>
                        </w:txbxContent>
                      </wps:txbx>
                      <wps:bodyPr lIns="53975" tIns="53975" rIns="53975" bIns="53975" anchor="t" anchorCtr="0"/>
                    </wps:wsp>
                  </a:graphicData>
                </a:graphic>
              </wp:anchor>
            </w:drawing>
          </mc:Choice>
          <mc:Fallback>
            <w:pict>
              <v:rect id="Rectángulo 5" o:spid="_x0000_s1028" style="position:absolute;margin-left:52.15pt;margin-top:6.75pt;width:614pt;height:82.35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" o:allowincell="f" fillcolor="#ffc">
                <v:stroke joinstyle="round"/>
                <v:textbox inset="4.25pt,4.25pt,4.25pt,4.25pt">
                  <w:txbxContent>
                    <w:p w:rsidR="005A4A40" w:rsidRDefault="00911435">
                      <w:pPr>
                        <w:textDirection w:val="btLr"/>
                        <w:rPr>
                          <w:rFonts w:ascii="Helvetica Neue" w:eastAsia="Helvetica Neue" w:hAnsi="Helvetica Neue" w:cs="Helvetica Neue"/>
                          <w:sz w:val="16"/>
                        </w:rPr>
                      </w:pPr>
                      <w:r>
                        <w:rPr>
                          <w:rFonts w:ascii="Helvetica Neue" w:eastAsia="Helvetica Neue" w:hAnsi="Helvetica Neue" w:cs="Helvetica Neue"/>
                          <w:b/>
                        </w:rPr>
                        <w:t xml:space="preserve">¿QUÉ ME INQUIETA O NECESITO EN ESTE MOMENTO? </w:t>
                      </w:r>
                      <w:r>
                        <w:rPr>
                          <w:rFonts w:ascii="Helvetica Neue" w:eastAsia="Helvetica Neue" w:hAnsi="Helvetica Neue" w:cs="Helvetica Neue"/>
                          <w:sz w:val="16"/>
                        </w:rPr>
                        <w:t>(cumplimiento de los objetivos, de plazos, formación de los participantes, reuniones periódicas, tiempo, creación de materiales, aplicabilidad, constancia en el trabajo, coordinación…)</w:t>
                      </w:r>
                      <w:r w:rsidR="00761376">
                        <w:rPr>
                          <w:rFonts w:ascii="Helvetica Neue" w:eastAsia="Helvetica Neue" w:hAnsi="Helvetica Neue" w:cs="Helvetica Neue"/>
                          <w:sz w:val="16"/>
                        </w:rPr>
                        <w:t xml:space="preserve"> </w:t>
                      </w:r>
                    </w:p>
                    <w:p w:rsidR="00761376" w:rsidRDefault="00761376">
                      <w:pPr>
                        <w:textDirection w:val="btLr"/>
                      </w:pPr>
                      <w:r>
                        <w:rPr>
                          <w:rFonts w:ascii="Helvetica Neue" w:eastAsia="Helvetica Neue" w:hAnsi="Helvetica Neue" w:cs="Helvetica Neue"/>
                          <w:sz w:val="16"/>
                        </w:rPr>
                        <w:t>Necesitaría extrapolar esto a mi práctica, ver casos concretos in situ de cómo se realiza en clase, la realización de las jornadas y su desarrollo en los días que son y ver la respuesta del profesorado, tener precisos los materiales que se van a usar… La realidad es que hay mucho curro por realizar y tengo ganas de que esté hecho para que salgan las jornadas lo mejor posible aparte de aprender para mi práctica diaria extrapolándolo lo que se haría en música, que es mi materia en el centro donde trabajo.</w:t>
                      </w:r>
                    </w:p>
                    <w:p w:rsidR="005A4A40" w:rsidRDefault="005A4A40">
                      <w:pPr>
                        <w:textDirection w:val="btLr"/>
                      </w:pPr>
                    </w:p>
                  </w:txbxContent>
                </v:textbox>
                <w10:wrap type="square" anchorx="margin"/>
              </v:rect>
            </w:pict>
          </mc:Fallback>
        </mc:AlternateContent>
      </w: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rPr>
          <w:rFonts w:ascii="Helvetica Neue" w:eastAsia="Helvetica Neue" w:hAnsi="Helvetica Neue" w:cs="Helvetica Neue"/>
          <w:b/>
        </w:rPr>
      </w:pPr>
    </w:p>
    <w:p w:rsidR="005A4A40" w:rsidRDefault="005A4A40">
      <w:pPr>
        <w:spacing w:line="276" w:lineRule="auto"/>
        <w:jc w:val="center"/>
        <w:rPr>
          <w:rFonts w:ascii="Arial" w:eastAsia="Arial" w:hAnsi="Arial" w:cs="Arial"/>
          <w:sz w:val="22"/>
          <w:szCs w:val="22"/>
        </w:rPr>
      </w:pPr>
    </w:p>
    <w:p w:rsidR="005A4A40" w:rsidRDefault="00911435">
      <w:pPr>
        <w:widowControl w:val="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2. MINI DEBATE</w:t>
      </w:r>
    </w:p>
    <w:p w:rsidR="005A4A40" w:rsidRDefault="005A4A40">
      <w:pPr>
        <w:spacing w:line="276" w:lineRule="auto"/>
        <w:jc w:val="center"/>
        <w:rPr>
          <w:rFonts w:ascii="Helvetica Neue" w:eastAsia="Helvetica Neue" w:hAnsi="Helvetica Neue" w:cs="Helvetica Neue"/>
          <w:sz w:val="22"/>
          <w:szCs w:val="22"/>
        </w:rPr>
      </w:pPr>
    </w:p>
    <w:p w:rsidR="005A4A40" w:rsidRDefault="00911435">
      <w:pPr>
        <w:spacing w:line="276" w:lineRule="auto"/>
        <w:rPr>
          <w:rFonts w:ascii="Helvetica Neue" w:eastAsia="Helvetica Neue" w:hAnsi="Helvetica Neue" w:cs="Helvetica Neue"/>
          <w:sz w:val="22"/>
          <w:szCs w:val="22"/>
        </w:rPr>
      </w:pPr>
      <w:r>
        <w:rPr>
          <w:rFonts w:ascii="Helvetica Neue" w:eastAsia="Helvetica Neue" w:hAnsi="Helvetica Neue" w:cs="Helvetica Neue"/>
          <w:b/>
          <w:sz w:val="22"/>
          <w:szCs w:val="22"/>
        </w:rPr>
        <w:t>Dinámica Grupal: Reflexión Colectiva</w:t>
      </w:r>
      <w:r>
        <w:rPr>
          <w:rFonts w:ascii="Helvetica Neue" w:eastAsia="Helvetica Neue" w:hAnsi="Helvetica Neue" w:cs="Helvetica Neue"/>
          <w:sz w:val="22"/>
          <w:szCs w:val="22"/>
        </w:rPr>
        <w:t xml:space="preserve"> </w:t>
      </w:r>
    </w:p>
    <w:p w:rsidR="005A4A40" w:rsidRDefault="00911435">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Consigna: ¿Has observado algún cambio sobre lo que antes pensaba y ahora </w:t>
      </w:r>
      <w:r w:rsidR="002812AF">
        <w:rPr>
          <w:rFonts w:ascii="Helvetica Neue" w:eastAsia="Helvetica Neue" w:hAnsi="Helvetica Neue" w:cs="Helvetica Neue"/>
          <w:sz w:val="22"/>
          <w:szCs w:val="22"/>
        </w:rPr>
        <w:t>piensas?</w:t>
      </w:r>
      <w:bookmarkStart w:id="0" w:name="_GoBack"/>
      <w:bookmarkEnd w:id="0"/>
      <w:r>
        <w:rPr>
          <w:rFonts w:ascii="Helvetica Neue" w:eastAsia="Helvetica Neue" w:hAnsi="Helvetica Neue" w:cs="Helvetica Neue"/>
          <w:sz w:val="22"/>
          <w:szCs w:val="22"/>
        </w:rPr>
        <w:t xml:space="preserve"> (Intentamos que participen todos)</w:t>
      </w:r>
    </w:p>
    <w:p w:rsidR="00B271B1" w:rsidRDefault="00B271B1">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Pues se puede ver que </w:t>
      </w:r>
      <w:proofErr w:type="spellStart"/>
      <w:r>
        <w:rPr>
          <w:rFonts w:ascii="Helvetica Neue" w:eastAsia="Helvetica Neue" w:hAnsi="Helvetica Neue" w:cs="Helvetica Neue"/>
          <w:sz w:val="22"/>
          <w:szCs w:val="22"/>
        </w:rPr>
        <w:t>si</w:t>
      </w:r>
      <w:proofErr w:type="spellEnd"/>
      <w:r>
        <w:rPr>
          <w:rFonts w:ascii="Helvetica Neue" w:eastAsia="Helvetica Neue" w:hAnsi="Helvetica Neue" w:cs="Helvetica Neue"/>
          <w:sz w:val="22"/>
          <w:szCs w:val="22"/>
        </w:rPr>
        <w:t xml:space="preserve">, porque se puede ver que tenía una idea muy equivocada de lo que era la Gamificación y lo veía como algo que se </w:t>
      </w:r>
      <w:proofErr w:type="spellStart"/>
      <w:r>
        <w:rPr>
          <w:rFonts w:ascii="Helvetica Neue" w:eastAsia="Helvetica Neue" w:hAnsi="Helvetica Neue" w:cs="Helvetica Neue"/>
          <w:sz w:val="22"/>
          <w:szCs w:val="22"/>
        </w:rPr>
        <w:t>hacia</w:t>
      </w:r>
      <w:proofErr w:type="spellEnd"/>
      <w:r>
        <w:rPr>
          <w:rFonts w:ascii="Helvetica Neue" w:eastAsia="Helvetica Neue" w:hAnsi="Helvetica Neue" w:cs="Helvetica Neue"/>
          <w:sz w:val="22"/>
          <w:szCs w:val="22"/>
        </w:rPr>
        <w:t xml:space="preserve"> puntualmente y</w:t>
      </w:r>
      <w:r w:rsidR="00761376">
        <w:rPr>
          <w:rFonts w:ascii="Helvetica Neue" w:eastAsia="Helvetica Neue" w:hAnsi="Helvetica Neue" w:cs="Helvetica Neue"/>
          <w:sz w:val="22"/>
          <w:szCs w:val="22"/>
        </w:rPr>
        <w:t xml:space="preserve"> con un propósito motivador,</w:t>
      </w:r>
      <w:r>
        <w:rPr>
          <w:rFonts w:ascii="Helvetica Neue" w:eastAsia="Helvetica Neue" w:hAnsi="Helvetica Neue" w:cs="Helvetica Neue"/>
          <w:sz w:val="22"/>
          <w:szCs w:val="22"/>
        </w:rPr>
        <w:t xml:space="preserve"> pero de importancia menor. Ya he visto que es el eje vertebrador de la materia o parte de ella y puede ser muy útil para mejorar muchos aspectos necesarios en el proceso de enseñanza- aprendizaje del profesorado.</w:t>
      </w:r>
      <w:r w:rsidR="00761376">
        <w:rPr>
          <w:rFonts w:ascii="Helvetica Neue" w:eastAsia="Helvetica Neue" w:hAnsi="Helvetica Neue" w:cs="Helvetica Neue"/>
          <w:sz w:val="22"/>
          <w:szCs w:val="22"/>
        </w:rPr>
        <w:t xml:space="preserve"> Por tanto, he visto que es una metodología muy motivadora que se puede usar en toda la materia y no es un hecho que se hace en el rato que se puede y sin un fin determinado.</w:t>
      </w:r>
    </w:p>
    <w:p w:rsidR="005A4A40" w:rsidRDefault="005A4A40">
      <w:pPr>
        <w:spacing w:line="276" w:lineRule="auto"/>
        <w:rPr>
          <w:rFonts w:ascii="Helvetica Neue" w:eastAsia="Helvetica Neue" w:hAnsi="Helvetica Neue" w:cs="Helvetica Neue"/>
          <w:sz w:val="22"/>
          <w:szCs w:val="22"/>
        </w:rPr>
      </w:pPr>
    </w:p>
    <w:p w:rsidR="005A4A40" w:rsidRDefault="00911435">
      <w:pPr>
        <w:spacing w:line="276" w:lineRule="auto"/>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w:t>
      </w:r>
    </w:p>
    <w:p w:rsidR="005A4A40" w:rsidRDefault="00911435">
      <w:pPr>
        <w:spacing w:line="276" w:lineRule="auto"/>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3. COMPARTIMOS LO QUE ME INQUIETA O NECESITO</w:t>
      </w:r>
      <w:r>
        <w:rPr>
          <w:rFonts w:ascii="Helvetica Neue" w:eastAsia="Helvetica Neue" w:hAnsi="Helvetica Neue" w:cs="Helvetica Neue"/>
          <w:sz w:val="22"/>
          <w:szCs w:val="22"/>
        </w:rPr>
        <w:t xml:space="preserve"> </w:t>
      </w:r>
    </w:p>
    <w:p w:rsidR="005A4A40" w:rsidRDefault="00621EFB">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3.1 Reflexión por parejas </w:t>
      </w:r>
      <w:r w:rsidR="00911435">
        <w:rPr>
          <w:rFonts w:ascii="Helvetica Neue" w:eastAsia="Helvetica Neue" w:hAnsi="Helvetica Neue" w:cs="Helvetica Neue"/>
          <w:b/>
          <w:sz w:val="22"/>
          <w:szCs w:val="22"/>
        </w:rPr>
        <w:t xml:space="preserve">(Tiempo = 5 minutos).  </w:t>
      </w:r>
      <w:r w:rsidR="00911435">
        <w:rPr>
          <w:rFonts w:ascii="Helvetica Neue" w:eastAsia="Helvetica Neue" w:hAnsi="Helvetica Neue" w:cs="Helvetica Neue"/>
          <w:sz w:val="22"/>
          <w:szCs w:val="22"/>
        </w:rPr>
        <w:t>Consigna: recogemos las coincidencias</w:t>
      </w:r>
    </w:p>
    <w:tbl>
      <w:tblPr>
        <w:tblStyle w:val="a"/>
        <w:tblW w:w="14535" w:type="dxa"/>
        <w:tblInd w:w="6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4410"/>
        <w:gridCol w:w="10125"/>
      </w:tblGrid>
      <w:tr w:rsidR="005A4A40">
        <w:tblPrEx>
          <w:tblCellMar>
            <w:top w:w="0" w:type="dxa"/>
            <w:left w:w="0" w:type="dxa"/>
            <w:bottom w:w="0" w:type="dxa"/>
            <w:right w:w="0" w:type="dxa"/>
          </w:tblCellMar>
        </w:tblPrEx>
        <w:tc>
          <w:tcPr>
            <w:tcW w:w="4410" w:type="dxa"/>
            <w:tcBorders>
              <w:top w:val="single" w:sz="8" w:space="0" w:color="000000"/>
              <w:left w:val="single" w:sz="8" w:space="0" w:color="000000"/>
              <w:bottom w:val="single" w:sz="8" w:space="0" w:color="000000"/>
            </w:tcBorders>
            <w:tcMar>
              <w:top w:w="60" w:type="dxa"/>
              <w:left w:w="60" w:type="dxa"/>
              <w:bottom w:w="60" w:type="dxa"/>
              <w:right w:w="60" w:type="dxa"/>
            </w:tcMar>
          </w:tcPr>
          <w:p w:rsidR="005A4A40" w:rsidRDefault="00911435">
            <w:pPr>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1-</w:t>
            </w:r>
            <w:r w:rsidR="00761376">
              <w:rPr>
                <w:rFonts w:ascii="Helvetica Neue" w:eastAsia="Helvetica Neue" w:hAnsi="Helvetica Neue" w:cs="Helvetica Neue"/>
                <w:sz w:val="22"/>
                <w:szCs w:val="22"/>
              </w:rPr>
              <w:t xml:space="preserve"> Necesito más sesiones de formación con Isaac para prácticas las estrategias que se van a realizar en las jornadas.</w:t>
            </w: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tc>
        <w:tc>
          <w:tcPr>
            <w:tcW w:w="10125" w:type="dxa"/>
            <w:tcBorders>
              <w:top w:val="single" w:sz="8" w:space="0" w:color="000000"/>
              <w:bottom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4-</w:t>
            </w:r>
            <w:r w:rsidR="00A26A38">
              <w:rPr>
                <w:rFonts w:ascii="Helvetica Neue" w:eastAsia="Helvetica Neue" w:hAnsi="Helvetica Neue" w:cs="Helvetica Neue"/>
                <w:sz w:val="22"/>
                <w:szCs w:val="22"/>
              </w:rPr>
              <w:t xml:space="preserve"> P</w:t>
            </w:r>
            <w:r w:rsidR="00761376">
              <w:rPr>
                <w:rFonts w:ascii="Helvetica Neue" w:eastAsia="Helvetica Neue" w:hAnsi="Helvetica Neue" w:cs="Helvetica Neue"/>
                <w:sz w:val="22"/>
                <w:szCs w:val="22"/>
              </w:rPr>
              <w:t xml:space="preserve">rofundizar en los puntos de creación de </w:t>
            </w:r>
            <w:r w:rsidR="00A26A38">
              <w:rPr>
                <w:rFonts w:ascii="Helvetica Neue" w:eastAsia="Helvetica Neue" w:hAnsi="Helvetica Neue" w:cs="Helvetica Neue"/>
                <w:sz w:val="22"/>
                <w:szCs w:val="22"/>
              </w:rPr>
              <w:t>historia, tareas a realizar en una asignatura determinada, en este caso, Educación Física. Por supuesto, integrar esta metodología en otras metodologías interesantes como ABP y Trabajo cooperativo entre otras.</w:t>
            </w: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tc>
      </w:tr>
      <w:tr w:rsidR="005A4A40">
        <w:tblPrEx>
          <w:tblCellMar>
            <w:top w:w="0" w:type="dxa"/>
            <w:left w:w="0" w:type="dxa"/>
            <w:bottom w:w="0" w:type="dxa"/>
            <w:right w:w="0" w:type="dxa"/>
          </w:tblCellMar>
        </w:tblPrEx>
        <w:tc>
          <w:tcPr>
            <w:tcW w:w="4410" w:type="dxa"/>
            <w:tcBorders>
              <w:left w:val="single" w:sz="8" w:space="0" w:color="000000"/>
              <w:bottom w:val="single" w:sz="8" w:space="0" w:color="000000"/>
            </w:tcBorders>
            <w:tcMar>
              <w:top w:w="60" w:type="dxa"/>
              <w:left w:w="60" w:type="dxa"/>
              <w:bottom w:w="60" w:type="dxa"/>
              <w:right w:w="60" w:type="dxa"/>
            </w:tcMar>
          </w:tcPr>
          <w:p w:rsidR="005A4A40" w:rsidRDefault="00911435">
            <w:pPr>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2-</w:t>
            </w:r>
            <w:r w:rsidR="00761376">
              <w:rPr>
                <w:rFonts w:ascii="Helvetica Neue" w:eastAsia="Helvetica Neue" w:hAnsi="Helvetica Neue" w:cs="Helvetica Neue"/>
                <w:sz w:val="22"/>
                <w:szCs w:val="22"/>
              </w:rPr>
              <w:t xml:space="preserve"> Me inquieta ver la aplicación de todo lo aprendido en las jornadas.</w:t>
            </w:r>
          </w:p>
        </w:tc>
        <w:tc>
          <w:tcPr>
            <w:tcW w:w="10125" w:type="dxa"/>
            <w:tcBorders>
              <w:bottom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5-</w:t>
            </w:r>
            <w:r w:rsidR="00A26A38">
              <w:rPr>
                <w:rFonts w:ascii="Helvetica Neue" w:eastAsia="Helvetica Neue" w:hAnsi="Helvetica Neue" w:cs="Helvetica Neue"/>
                <w:sz w:val="22"/>
                <w:szCs w:val="22"/>
              </w:rPr>
              <w:t xml:space="preserve"> Necesito usar y profundizar más en aquellas herramientas TIC /TAC necesarias y facilitadoras del proceso de Gamificación.</w:t>
            </w:r>
          </w:p>
          <w:p w:rsidR="00A26A38" w:rsidRDefault="00A26A38">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tc>
      </w:tr>
      <w:tr w:rsidR="005A4A40" w:rsidTr="00A26A38">
        <w:tblPrEx>
          <w:tblCellMar>
            <w:top w:w="0" w:type="dxa"/>
            <w:left w:w="0" w:type="dxa"/>
            <w:bottom w:w="0" w:type="dxa"/>
            <w:right w:w="0" w:type="dxa"/>
          </w:tblCellMar>
        </w:tblPrEx>
        <w:tc>
          <w:tcPr>
            <w:tcW w:w="4410" w:type="dxa"/>
            <w:tcBorders>
              <w:left w:val="single" w:sz="8" w:space="0" w:color="000000"/>
            </w:tcBorders>
            <w:tcMar>
              <w:top w:w="60" w:type="dxa"/>
              <w:left w:w="60" w:type="dxa"/>
              <w:bottom w:w="60" w:type="dxa"/>
              <w:right w:w="60" w:type="dxa"/>
            </w:tcMar>
          </w:tcPr>
          <w:p w:rsidR="005A4A40" w:rsidRDefault="00911435">
            <w:pPr>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t>3-</w:t>
            </w:r>
            <w:r w:rsidR="00761376">
              <w:rPr>
                <w:rFonts w:ascii="Helvetica Neue" w:eastAsia="Helvetica Neue" w:hAnsi="Helvetica Neue" w:cs="Helvetica Neue"/>
                <w:sz w:val="22"/>
                <w:szCs w:val="22"/>
              </w:rPr>
              <w:t xml:space="preserve"> Necesito ver un proceso gamificado “in situ” en el aula para tener más claros los </w:t>
            </w:r>
            <w:r w:rsidR="00761376">
              <w:rPr>
                <w:rFonts w:ascii="Helvetica Neue" w:eastAsia="Helvetica Neue" w:hAnsi="Helvetica Neue" w:cs="Helvetica Neue"/>
                <w:sz w:val="22"/>
                <w:szCs w:val="22"/>
              </w:rPr>
              <w:lastRenderedPageBreak/>
              <w:t>pasos que se realizan.</w:t>
            </w:r>
          </w:p>
        </w:tc>
        <w:tc>
          <w:tcPr>
            <w:tcW w:w="10125" w:type="dxa"/>
            <w:tcBorders>
              <w:right w:val="single" w:sz="8" w:space="0" w:color="000000"/>
            </w:tcBorders>
            <w:tcMar>
              <w:top w:w="60" w:type="dxa"/>
              <w:left w:w="60" w:type="dxa"/>
              <w:bottom w:w="60" w:type="dxa"/>
              <w:right w:w="60" w:type="dxa"/>
            </w:tcMar>
          </w:tcPr>
          <w:p w:rsidR="005A4A40" w:rsidRDefault="00911435">
            <w:pPr>
              <w:spacing w:line="276" w:lineRule="auto"/>
              <w:ind w:left="6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                                          6-</w:t>
            </w:r>
            <w:r w:rsidR="00A26A38">
              <w:rPr>
                <w:rFonts w:ascii="Helvetica Neue" w:eastAsia="Helvetica Neue" w:hAnsi="Helvetica Neue" w:cs="Helvetica Neue"/>
                <w:sz w:val="22"/>
                <w:szCs w:val="22"/>
              </w:rPr>
              <w:t xml:space="preserve"> Este es un deseo personal, me inquieta conseguir o que me recomienden material de Gamificación en Música para aplicar lo aprendido en mi materia.</w:t>
            </w: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p w:rsidR="005A4A40" w:rsidRDefault="005A4A40">
            <w:pPr>
              <w:spacing w:line="276" w:lineRule="auto"/>
              <w:ind w:left="60"/>
              <w:rPr>
                <w:rFonts w:ascii="Helvetica Neue" w:eastAsia="Helvetica Neue" w:hAnsi="Helvetica Neue" w:cs="Helvetica Neue"/>
                <w:sz w:val="22"/>
                <w:szCs w:val="22"/>
              </w:rPr>
            </w:pPr>
          </w:p>
        </w:tc>
      </w:tr>
      <w:tr w:rsidR="00A26A38">
        <w:tblPrEx>
          <w:tblCellMar>
            <w:top w:w="0" w:type="dxa"/>
            <w:left w:w="0" w:type="dxa"/>
            <w:bottom w:w="0" w:type="dxa"/>
            <w:right w:w="0" w:type="dxa"/>
          </w:tblCellMar>
        </w:tblPrEx>
        <w:tc>
          <w:tcPr>
            <w:tcW w:w="4410" w:type="dxa"/>
            <w:tcBorders>
              <w:left w:val="single" w:sz="8" w:space="0" w:color="000000"/>
              <w:bottom w:val="single" w:sz="8" w:space="0" w:color="000000"/>
            </w:tcBorders>
            <w:tcMar>
              <w:top w:w="60" w:type="dxa"/>
              <w:left w:w="60" w:type="dxa"/>
              <w:bottom w:w="60" w:type="dxa"/>
              <w:right w:w="60" w:type="dxa"/>
            </w:tcMar>
          </w:tcPr>
          <w:p w:rsidR="00A26A38" w:rsidRDefault="00A26A38">
            <w:pPr>
              <w:spacing w:line="276" w:lineRule="auto"/>
              <w:ind w:left="60"/>
              <w:rPr>
                <w:rFonts w:ascii="Helvetica Neue" w:eastAsia="Helvetica Neue" w:hAnsi="Helvetica Neue" w:cs="Helvetica Neue"/>
                <w:sz w:val="22"/>
                <w:szCs w:val="22"/>
              </w:rPr>
            </w:pPr>
          </w:p>
        </w:tc>
        <w:tc>
          <w:tcPr>
            <w:tcW w:w="10125" w:type="dxa"/>
            <w:tcBorders>
              <w:bottom w:val="single" w:sz="8" w:space="0" w:color="000000"/>
              <w:right w:val="single" w:sz="8" w:space="0" w:color="000000"/>
            </w:tcBorders>
            <w:tcMar>
              <w:top w:w="60" w:type="dxa"/>
              <w:left w:w="60" w:type="dxa"/>
              <w:bottom w:w="60" w:type="dxa"/>
              <w:right w:w="60" w:type="dxa"/>
            </w:tcMar>
          </w:tcPr>
          <w:p w:rsidR="00A26A38" w:rsidRDefault="00A26A38">
            <w:pPr>
              <w:spacing w:line="276" w:lineRule="auto"/>
              <w:ind w:left="60"/>
              <w:rPr>
                <w:rFonts w:ascii="Helvetica Neue" w:eastAsia="Helvetica Neue" w:hAnsi="Helvetica Neue" w:cs="Helvetica Neue"/>
                <w:sz w:val="22"/>
                <w:szCs w:val="22"/>
              </w:rPr>
            </w:pPr>
          </w:p>
        </w:tc>
      </w:tr>
    </w:tbl>
    <w:p w:rsidR="005A4A40" w:rsidRDefault="00911435">
      <w:pPr>
        <w:spacing w:line="276" w:lineRule="auto"/>
        <w:rPr>
          <w:rFonts w:ascii="Helvetica Neue" w:eastAsia="Helvetica Neue" w:hAnsi="Helvetica Neue" w:cs="Helvetica Neue"/>
        </w:rPr>
      </w:pPr>
      <w:r>
        <w:rPr>
          <w:rFonts w:ascii="Helvetica Neue" w:eastAsia="Helvetica Neue" w:hAnsi="Helvetica Neue" w:cs="Helvetica Neue"/>
        </w:rPr>
        <w:t xml:space="preserve"> </w:t>
      </w:r>
    </w:p>
    <w:p w:rsidR="005A4A40" w:rsidRDefault="00911435">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3.2  Dinámica Grupal: Reflexión Colectiva. </w:t>
      </w:r>
    </w:p>
    <w:p w:rsidR="005A4A40" w:rsidRDefault="00911435">
      <w:pPr>
        <w:numPr>
          <w:ilvl w:val="0"/>
          <w:numId w:val="1"/>
        </w:numPr>
        <w:spacing w:line="276" w:lineRule="auto"/>
        <w:ind w:hanging="360"/>
        <w:contextualSpacing/>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Recogemos lo que nos inquieta. </w:t>
      </w:r>
    </w:p>
    <w:p w:rsidR="005A4A40" w:rsidRDefault="00911435">
      <w:pPr>
        <w:numPr>
          <w:ilvl w:val="0"/>
          <w:numId w:val="1"/>
        </w:numPr>
        <w:spacing w:line="276" w:lineRule="auto"/>
        <w:ind w:hanging="360"/>
        <w:contextualSpacing/>
        <w:rPr>
          <w:rFonts w:ascii="Helvetica Neue" w:eastAsia="Helvetica Neue" w:hAnsi="Helvetica Neue" w:cs="Helvetica Neue"/>
          <w:b/>
          <w:sz w:val="22"/>
          <w:szCs w:val="22"/>
        </w:rPr>
      </w:pPr>
      <w:r>
        <w:rPr>
          <w:rFonts w:ascii="Helvetica Neue" w:eastAsia="Helvetica Neue" w:hAnsi="Helvetica Neue" w:cs="Helvetica Neue"/>
          <w:b/>
          <w:sz w:val="22"/>
          <w:szCs w:val="22"/>
        </w:rPr>
        <w:t>Priorizamos los aspectos que nos inquietan.</w:t>
      </w:r>
    </w:p>
    <w:p w:rsidR="005A4A40" w:rsidRDefault="00911435">
      <w:pPr>
        <w:spacing w:line="276" w:lineRule="auto"/>
        <w:rPr>
          <w:rFonts w:ascii="Helvetica Neue" w:eastAsia="Helvetica Neue" w:hAnsi="Helvetica Neue" w:cs="Helvetica Neue"/>
        </w:rPr>
      </w:pPr>
      <w:r>
        <w:rPr>
          <w:rFonts w:ascii="Helvetica Neue" w:eastAsia="Helvetica Neue" w:hAnsi="Helvetica Neue" w:cs="Helvetica Neue"/>
          <w:b/>
        </w:rPr>
        <w:t xml:space="preserve"> </w:t>
      </w:r>
      <w:r>
        <w:rPr>
          <w:rFonts w:ascii="Helvetica Neue" w:eastAsia="Helvetica Neue" w:hAnsi="Helvetica Neue" w:cs="Helvetica Neue"/>
        </w:rPr>
        <w:t xml:space="preserve"> </w:t>
      </w:r>
    </w:p>
    <w:p w:rsidR="005A4A40" w:rsidRDefault="00911435">
      <w:pPr>
        <w:spacing w:line="276" w:lineRule="auto"/>
        <w:rPr>
          <w:rFonts w:ascii="Helvetica Neue" w:eastAsia="Helvetica Neue" w:hAnsi="Helvetica Neue" w:cs="Helvetica Neue"/>
        </w:rPr>
      </w:pPr>
      <w:r>
        <w:rPr>
          <w:rFonts w:ascii="Helvetica Neue" w:eastAsia="Helvetica Neue" w:hAnsi="Helvetica Neue" w:cs="Helvetica Neue"/>
        </w:rPr>
        <w:t xml:space="preserve"> </w:t>
      </w:r>
    </w:p>
    <w:p w:rsidR="005A4A40" w:rsidRDefault="005A4A40">
      <w:pPr>
        <w:spacing w:line="276" w:lineRule="auto"/>
        <w:rPr>
          <w:rFonts w:ascii="Arial" w:eastAsia="Arial" w:hAnsi="Arial" w:cs="Arial"/>
          <w:b/>
          <w:sz w:val="22"/>
          <w:szCs w:val="22"/>
        </w:rPr>
      </w:pPr>
    </w:p>
    <w:p w:rsidR="005A4A40" w:rsidRDefault="005A4A40">
      <w:pPr>
        <w:spacing w:line="276" w:lineRule="auto"/>
        <w:rPr>
          <w:rFonts w:ascii="Arial" w:eastAsia="Arial" w:hAnsi="Arial" w:cs="Arial"/>
          <w:b/>
          <w:sz w:val="22"/>
          <w:szCs w:val="22"/>
        </w:rPr>
      </w:pPr>
    </w:p>
    <w:p w:rsidR="005A4A40" w:rsidRDefault="005A4A40">
      <w:pPr>
        <w:spacing w:line="276" w:lineRule="auto"/>
        <w:rPr>
          <w:rFonts w:ascii="Arial" w:eastAsia="Arial" w:hAnsi="Arial" w:cs="Arial"/>
          <w:b/>
          <w:sz w:val="22"/>
          <w:szCs w:val="22"/>
        </w:rPr>
      </w:pPr>
    </w:p>
    <w:p w:rsidR="005A4A40" w:rsidRDefault="00911435">
      <w:pPr>
        <w:spacing w:line="276" w:lineRule="auto"/>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4.  PROPUESTAS DE MEJORA</w:t>
      </w:r>
      <w:r>
        <w:rPr>
          <w:rFonts w:ascii="Helvetica Neue" w:eastAsia="Helvetica Neue" w:hAnsi="Helvetica Neue" w:cs="Helvetica Neue"/>
          <w:sz w:val="22"/>
          <w:szCs w:val="22"/>
        </w:rPr>
        <w:t xml:space="preserve"> </w:t>
      </w:r>
    </w:p>
    <w:p w:rsidR="005A4A40" w:rsidRDefault="00911435">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Teniendo en cuenta los aspectos que nos inquietan,  intentamos dar soluciones para resolverlos.</w:t>
      </w:r>
    </w:p>
    <w:p w:rsidR="005A4A40" w:rsidRDefault="00911435">
      <w:pPr>
        <w:spacing w:line="276"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Dinámica Grupal: Reflexión Colectiva</w:t>
      </w:r>
    </w:p>
    <w:p w:rsidR="005A4A40" w:rsidRDefault="00911435">
      <w:pPr>
        <w:spacing w:line="276" w:lineRule="auto"/>
        <w:rPr>
          <w:rFonts w:ascii="Arial" w:eastAsia="Arial" w:hAnsi="Arial" w:cs="Arial"/>
          <w:sz w:val="22"/>
          <w:szCs w:val="22"/>
        </w:rPr>
      </w:pPr>
      <w:r>
        <w:rPr>
          <w:rFonts w:ascii="Arial" w:eastAsia="Arial" w:hAnsi="Arial" w:cs="Arial"/>
          <w:sz w:val="22"/>
          <w:szCs w:val="22"/>
        </w:rPr>
        <w:t xml:space="preserve"> </w:t>
      </w:r>
    </w:p>
    <w:tbl>
      <w:tblPr>
        <w:tblStyle w:val="a0"/>
        <w:tblW w:w="14355" w:type="dxa"/>
        <w:tblInd w:w="6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14355"/>
      </w:tblGrid>
      <w:tr w:rsidR="005A4A40">
        <w:tblPrEx>
          <w:tblCellMar>
            <w:top w:w="0" w:type="dxa"/>
            <w:left w:w="0" w:type="dxa"/>
            <w:bottom w:w="0" w:type="dxa"/>
            <w:right w:w="0" w:type="dxa"/>
          </w:tblCellMar>
        </w:tblPrEx>
        <w:tc>
          <w:tcPr>
            <w:tcW w:w="14355" w:type="dxa"/>
            <w:tcBorders>
              <w:top w:val="single" w:sz="8" w:space="0" w:color="000000"/>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r w:rsidR="005A4A40">
        <w:tblPrEx>
          <w:tblCellMar>
            <w:top w:w="0" w:type="dxa"/>
            <w:left w:w="0" w:type="dxa"/>
            <w:bottom w:w="0" w:type="dxa"/>
            <w:right w:w="0" w:type="dxa"/>
          </w:tblCellMar>
        </w:tblPrEx>
        <w:tc>
          <w:tcPr>
            <w:tcW w:w="14355" w:type="dxa"/>
            <w:tcBorders>
              <w:left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lastRenderedPageBreak/>
              <w:t xml:space="preserve"> </w:t>
            </w:r>
          </w:p>
        </w:tc>
      </w:tr>
      <w:tr w:rsidR="005A4A40">
        <w:tblPrEx>
          <w:tblCellMar>
            <w:top w:w="0" w:type="dxa"/>
            <w:left w:w="0" w:type="dxa"/>
            <w:bottom w:w="0" w:type="dxa"/>
            <w:right w:w="0" w:type="dxa"/>
          </w:tblCellMar>
        </w:tblPrEx>
        <w:tc>
          <w:tcPr>
            <w:tcW w:w="14355" w:type="dxa"/>
            <w:tcBorders>
              <w:left w:val="single" w:sz="8" w:space="0" w:color="000000"/>
              <w:bottom w:val="single" w:sz="8" w:space="0" w:color="000000"/>
              <w:right w:val="single" w:sz="8" w:space="0" w:color="000000"/>
            </w:tcBorders>
            <w:tcMar>
              <w:top w:w="60" w:type="dxa"/>
              <w:left w:w="60" w:type="dxa"/>
              <w:bottom w:w="60" w:type="dxa"/>
              <w:right w:w="60" w:type="dxa"/>
            </w:tcMar>
          </w:tcPr>
          <w:p w:rsidR="005A4A40" w:rsidRDefault="00911435">
            <w:pPr>
              <w:spacing w:line="276" w:lineRule="auto"/>
              <w:ind w:left="60"/>
              <w:rPr>
                <w:rFonts w:ascii="Arial" w:eastAsia="Arial" w:hAnsi="Arial" w:cs="Arial"/>
                <w:sz w:val="22"/>
                <w:szCs w:val="22"/>
              </w:rPr>
            </w:pPr>
            <w:r>
              <w:rPr>
                <w:rFonts w:ascii="Arial" w:eastAsia="Arial" w:hAnsi="Arial" w:cs="Arial"/>
                <w:sz w:val="22"/>
                <w:szCs w:val="22"/>
              </w:rPr>
              <w:t xml:space="preserve"> </w:t>
            </w:r>
          </w:p>
        </w:tc>
      </w:tr>
    </w:tbl>
    <w:p w:rsidR="005A4A40" w:rsidRDefault="00911435">
      <w:pPr>
        <w:spacing w:before="240" w:line="276" w:lineRule="auto"/>
        <w:rPr>
          <w:rFonts w:ascii="Arial" w:eastAsia="Arial" w:hAnsi="Arial" w:cs="Arial"/>
          <w:sz w:val="22"/>
          <w:szCs w:val="22"/>
        </w:rPr>
      </w:pPr>
      <w:r>
        <w:rPr>
          <w:rFonts w:ascii="Arial" w:eastAsia="Arial" w:hAnsi="Arial" w:cs="Arial"/>
          <w:sz w:val="22"/>
          <w:szCs w:val="22"/>
        </w:rPr>
        <w:t xml:space="preserve"> </w:t>
      </w:r>
    </w:p>
    <w:p w:rsidR="005A4A40" w:rsidRDefault="005A4A40">
      <w:pPr>
        <w:spacing w:line="276" w:lineRule="auto"/>
        <w:rPr>
          <w:rFonts w:ascii="Arial" w:eastAsia="Arial" w:hAnsi="Arial" w:cs="Arial"/>
          <w:sz w:val="22"/>
          <w:szCs w:val="22"/>
        </w:rPr>
      </w:pPr>
    </w:p>
    <w:sectPr w:rsidR="005A4A40">
      <w:headerReference w:type="default" r:id="rId7"/>
      <w:footerReference w:type="default" r:id="rId8"/>
      <w:pgSz w:w="16838" w:h="11906"/>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35" w:rsidRDefault="00911435">
      <w:r>
        <w:separator/>
      </w:r>
    </w:p>
  </w:endnote>
  <w:endnote w:type="continuationSeparator" w:id="0">
    <w:p w:rsidR="00911435" w:rsidRDefault="0091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40" w:rsidRDefault="00911435">
    <w:pPr>
      <w:ind w:firstLine="720"/>
      <w:rPr>
        <w:sz w:val="16"/>
        <w:szCs w:val="16"/>
      </w:rPr>
    </w:pPr>
    <w:r>
      <w:rPr>
        <w:sz w:val="16"/>
        <w:szCs w:val="16"/>
      </w:rPr>
      <w:t>Seguim</w:t>
    </w:r>
    <w:r>
      <w:rPr>
        <w:sz w:val="16"/>
        <w:szCs w:val="16"/>
      </w:rPr>
      <w:t>iento Formación en Centro y Grupos de Trabajo. CEP de Antequera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35" w:rsidRDefault="00911435">
      <w:r>
        <w:separator/>
      </w:r>
    </w:p>
  </w:footnote>
  <w:footnote w:type="continuationSeparator" w:id="0">
    <w:p w:rsidR="00911435" w:rsidRDefault="0091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40" w:rsidRDefault="00911435">
    <w:pPr>
      <w:widowControl w:val="0"/>
      <w:tabs>
        <w:tab w:val="center" w:pos="4252"/>
        <w:tab w:val="right" w:pos="8504"/>
      </w:tabs>
      <w:spacing w:before="720"/>
    </w:pPr>
    <w:bookmarkStart w:id="1" w:name="_2gl815v4i718" w:colFirst="0" w:colLast="0"/>
    <w:bookmarkEnd w:id="1"/>
    <w:r>
      <w:rPr>
        <w:noProof/>
      </w:rPr>
      <w:drawing>
        <wp:inline distT="0" distB="0" distL="0" distR="0">
          <wp:extent cx="951548" cy="41835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51548" cy="418353"/>
                  </a:xfrm>
                  <a:prstGeom prst="rect">
                    <a:avLst/>
                  </a:prstGeom>
                  <a:ln/>
                </pic:spPr>
              </pic:pic>
            </a:graphicData>
          </a:graphic>
        </wp:inline>
      </w:drawing>
    </w:r>
    <w:r>
      <w:rPr>
        <w:rFonts w:ascii="Arial" w:eastAsia="Arial" w:hAnsi="Arial" w:cs="Arial"/>
        <w:sz w:val="22"/>
        <w:szCs w:val="22"/>
      </w:rPr>
      <w:t xml:space="preserve">                                                                                                                                        </w:t>
    </w:r>
    <w:r>
      <w:rPr>
        <w:rFonts w:ascii="Arial" w:eastAsia="Arial" w:hAnsi="Arial" w:cs="Arial"/>
        <w:b/>
        <w:i/>
        <w:sz w:val="18"/>
        <w:szCs w:val="18"/>
      </w:rPr>
      <w:t>CONSEJERÍA DE EDUCACIÓN</w:t>
    </w:r>
    <w:r>
      <w:rPr>
        <w:rFonts w:ascii="Arial" w:eastAsia="Arial" w:hAnsi="Arial" w:cs="Arial"/>
        <w:sz w:val="22"/>
        <w:szCs w:val="22"/>
      </w:rPr>
      <w:t xml:space="preserve">                  </w:t>
    </w:r>
    <w:r>
      <w:rPr>
        <w:noProof/>
      </w:rPr>
      <w:drawing>
        <wp:anchor distT="0" distB="0" distL="114935" distR="114935" simplePos="0" relativeHeight="251658240" behindDoc="0" locked="0" layoutInCell="0" hidden="0" allowOverlap="1">
          <wp:simplePos x="0" y="0"/>
          <wp:positionH relativeFrom="margin">
            <wp:posOffset>6200775</wp:posOffset>
          </wp:positionH>
          <wp:positionV relativeFrom="paragraph">
            <wp:posOffset>228600</wp:posOffset>
          </wp:positionV>
          <wp:extent cx="1609725" cy="168910"/>
          <wp:effectExtent l="0" t="0" r="0" b="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609725" cy="1689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276A1"/>
    <w:multiLevelType w:val="multilevel"/>
    <w:tmpl w:val="BE1E034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34B098F"/>
    <w:multiLevelType w:val="multilevel"/>
    <w:tmpl w:val="AEBCD3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4A40"/>
    <w:rsid w:val="002812AF"/>
    <w:rsid w:val="005A4A40"/>
    <w:rsid w:val="00621EFB"/>
    <w:rsid w:val="00761376"/>
    <w:rsid w:val="00911435"/>
    <w:rsid w:val="00A26A38"/>
    <w:rsid w:val="00B27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11D"/>
  <w15:docId w15:val="{B34ECF91-DC0B-4150-A13D-2AFB441E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Sánchez</cp:lastModifiedBy>
  <cp:revision>3</cp:revision>
  <dcterms:created xsi:type="dcterms:W3CDTF">2017-03-13T12:36:00Z</dcterms:created>
  <dcterms:modified xsi:type="dcterms:W3CDTF">2017-03-13T13:14:00Z</dcterms:modified>
</cp:coreProperties>
</file>