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F829" w14:textId="77777777" w:rsidR="00B843BC" w:rsidRDefault="00B843BC">
      <w:pPr>
        <w:pStyle w:val="Normal1"/>
        <w:jc w:val="both"/>
      </w:pPr>
    </w:p>
    <w:p w14:paraId="21D41D8E" w14:textId="77777777" w:rsidR="00B843BC" w:rsidRDefault="00B843BC">
      <w:pPr>
        <w:pStyle w:val="Normal1"/>
        <w:jc w:val="both"/>
      </w:pPr>
    </w:p>
    <w:p w14:paraId="617E9033" w14:textId="1E8F5D78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center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r>
        <w:rPr>
          <w:rStyle w:val="Textoennegrita"/>
          <w:rFonts w:ascii="Berlin Sans FB Demi" w:hAnsi="Berlin Sans FB Demi"/>
          <w:color w:val="FF0000"/>
        </w:rPr>
        <w:t>MEMORIA DE PROGRESO</w:t>
      </w:r>
      <w:r w:rsidR="008835DB">
        <w:rPr>
          <w:rStyle w:val="Textoennegrita"/>
          <w:rFonts w:ascii="Berlin Sans FB Demi" w:hAnsi="Berlin Sans FB Demi"/>
          <w:color w:val="FF0000"/>
        </w:rPr>
        <w:t>: MARÍA DEL CARMEN GARCÍA GODOY</w:t>
      </w:r>
    </w:p>
    <w:p w14:paraId="4F6ED688" w14:textId="77777777" w:rsidR="00B843BC" w:rsidRDefault="00B843BC">
      <w:pPr>
        <w:pStyle w:val="Normal1"/>
        <w:jc w:val="both"/>
        <w:rPr>
          <w:sz w:val="28"/>
          <w:szCs w:val="28"/>
        </w:rPr>
      </w:pPr>
    </w:p>
    <w:p w14:paraId="6A290FB9" w14:textId="77777777" w:rsidR="00BB2413" w:rsidRP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</w:rPr>
      </w:pPr>
      <w:r>
        <w:rPr>
          <w:rStyle w:val="Textoennegrita"/>
          <w:rFonts w:ascii="Berlin Sans FB Demi" w:hAnsi="Berlin Sans FB Demi"/>
          <w:color w:val="0070C0"/>
        </w:rPr>
        <w:t xml:space="preserve">Actividades realizadas </w:t>
      </w:r>
      <w:r w:rsidRPr="00BB2413">
        <w:rPr>
          <w:rStyle w:val="Textoennegrita"/>
          <w:rFonts w:ascii="Berlin Sans FB Demi" w:hAnsi="Berlin Sans FB Demi"/>
          <w:color w:val="0070C0"/>
        </w:rPr>
        <w:t>(especificar el trabajo realizado hasta el momento)</w:t>
      </w:r>
    </w:p>
    <w:p w14:paraId="444D10C3" w14:textId="77777777" w:rsidR="00BB2413" w:rsidRDefault="00BB2413">
      <w:pPr>
        <w:pStyle w:val="Normal1"/>
        <w:jc w:val="both"/>
        <w:rPr>
          <w:sz w:val="28"/>
          <w:szCs w:val="28"/>
        </w:rPr>
      </w:pPr>
      <w:r>
        <w:rPr>
          <w:rFonts w:ascii="Berlin Sans FB Demi" w:hAnsi="Berlin Sans FB Demi"/>
          <w:noProof/>
          <w:color w:val="0070C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0CDB" wp14:editId="28F0FA5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480685" cy="1589405"/>
                <wp:effectExtent l="0" t="0" r="31115" b="361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0A697" w14:textId="6F4D235D" w:rsidR="00BB2413" w:rsidRDefault="006824B4" w:rsidP="006824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 primer lugar</w:t>
                            </w:r>
                            <w:r w:rsidR="00C03ADA">
                              <w:t xml:space="preserve">, para trabajar melódicamente los distintos palos </w:t>
                            </w:r>
                            <w:r>
                              <w:t xml:space="preserve">hemos trabajado las escalas flamencas con ejercicios para aprender la escala </w:t>
                            </w:r>
                            <w:r w:rsidR="00E9571C">
                              <w:t xml:space="preserve">flamenca </w:t>
                            </w:r>
                            <w:r>
                              <w:t>en distint</w:t>
                            </w:r>
                            <w:r w:rsidR="00E9571C">
                              <w:t xml:space="preserve">os tonos: al aire, por medio y por arriba. </w:t>
                            </w:r>
                            <w:r w:rsidR="00C03ADA">
                              <w:t xml:space="preserve">También con cejilla y sin cejilla. La finalidad es asimilar la sonoridad de la escala flamenca transportando la melodía a las distintas tonalidades. </w:t>
                            </w:r>
                          </w:p>
                          <w:p w14:paraId="7D529407" w14:textId="3E21933C" w:rsidR="00C03ADA" w:rsidRDefault="00C03ADA" w:rsidP="006824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 segundo lugar, hemos practicado rítmicamente el Tango a través de ejercicios con el pie y las palmas. Hemos trabajado varias secuencias diferentes de ritmo para ir variando el ritmo dentro de este palo del flamenco. </w:t>
                            </w:r>
                          </w:p>
                          <w:p w14:paraId="24AA8E4B" w14:textId="65671F6B" w:rsidR="00C03ADA" w:rsidRDefault="00C03ADA" w:rsidP="006824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 tercer lugar, hemos unido la acentuación rítmica del Tango a una melodía muy simple para practicar la acentuación en las notas y unir melodía y ritmo en distintas tonalidades.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30CDB" id="AutoShape 2" o:spid="_x0000_s1026" style="position:absolute;left:0;text-align:left;margin-left:0;margin-top:6.1pt;width:431.5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">
                <v:textbox>
                  <w:txbxContent>
                    <w:p w14:paraId="6930A697" w14:textId="6F4D235D" w:rsidR="00BB2413" w:rsidRDefault="006824B4" w:rsidP="006824B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En primer lugar</w:t>
                      </w:r>
                      <w:r w:rsidR="00C03ADA">
                        <w:t xml:space="preserve">, para trabajar melódicamente los distintos palos </w:t>
                      </w:r>
                      <w:r>
                        <w:t xml:space="preserve">hemos trabajado las escalas flamencas con ejercicios para aprender la escala </w:t>
                      </w:r>
                      <w:r w:rsidR="00E9571C">
                        <w:t xml:space="preserve">flamenca </w:t>
                      </w:r>
                      <w:r>
                        <w:t>en distint</w:t>
                      </w:r>
                      <w:r w:rsidR="00E9571C">
                        <w:t xml:space="preserve">os tonos: al aire, por medio y por arriba. </w:t>
                      </w:r>
                      <w:r w:rsidR="00C03ADA">
                        <w:t xml:space="preserve">También con cejilla y sin cejilla. La finalidad es asimilar la sonoridad de la escala flamenca transportando la melodía a las distintas tonalidades. </w:t>
                      </w:r>
                    </w:p>
                    <w:p w14:paraId="7D529407" w14:textId="3E21933C" w:rsidR="00C03ADA" w:rsidRDefault="00C03ADA" w:rsidP="006824B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En segundo lugar, hemos practicado rítmicamente el Tango a través de ejercicios con el pie y las palmas. Hemos trabajado varias secuencias diferentes de ritmo para ir variando el ritmo dentro de este palo del flamenco. </w:t>
                      </w:r>
                    </w:p>
                    <w:p w14:paraId="24AA8E4B" w14:textId="65671F6B" w:rsidR="00C03ADA" w:rsidRDefault="00C03ADA" w:rsidP="006824B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En tercer lugar, hemos unido la acentuación rítmica del Tango a una melodía muy simple para practicar la acentuación en las notas y unir melodía y ritmo en distintas tonalidades.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8D989" w14:textId="77777777" w:rsidR="00B843BC" w:rsidRDefault="00B843BC">
      <w:pPr>
        <w:pStyle w:val="Normal1"/>
        <w:widowControl w:val="0"/>
        <w:jc w:val="both"/>
        <w:rPr>
          <w:sz w:val="28"/>
          <w:szCs w:val="28"/>
        </w:rPr>
      </w:pPr>
    </w:p>
    <w:p w14:paraId="2C0E4EA9" w14:textId="77777777" w:rsidR="00B843BC" w:rsidRDefault="00B843BC">
      <w:pPr>
        <w:pStyle w:val="Normal1"/>
        <w:widowControl w:val="0"/>
        <w:spacing w:line="240" w:lineRule="auto"/>
        <w:jc w:val="both"/>
        <w:rPr>
          <w:sz w:val="28"/>
          <w:szCs w:val="28"/>
        </w:rPr>
      </w:pPr>
    </w:p>
    <w:p w14:paraId="3BEC86D5" w14:textId="77777777" w:rsidR="00B843BC" w:rsidRDefault="00B843BC">
      <w:pPr>
        <w:pStyle w:val="Normal1"/>
        <w:jc w:val="both"/>
        <w:rPr>
          <w:sz w:val="28"/>
          <w:szCs w:val="28"/>
        </w:rPr>
      </w:pPr>
    </w:p>
    <w:p w14:paraId="7BFD6042" w14:textId="77777777" w:rsidR="00B843BC" w:rsidRDefault="00B843BC">
      <w:pPr>
        <w:pStyle w:val="Normal1"/>
        <w:jc w:val="both"/>
      </w:pPr>
    </w:p>
    <w:p w14:paraId="4262BDBC" w14:textId="77777777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t>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</w:t>
      </w:r>
      <w:r>
        <w:rPr>
          <w:rStyle w:val="Textoennegrita"/>
          <w:rFonts w:ascii="Berlin Sans FB Demi" w:hAnsi="Berlin Sans FB Demi"/>
          <w:color w:val="0070C0"/>
        </w:rPr>
        <w:t>Actividades realizadas</w:t>
      </w:r>
    </w:p>
    <w:p w14:paraId="6115B594" w14:textId="77777777" w:rsidR="00BB2413" w:rsidRDefault="00BB2413">
      <w:pPr>
        <w:pStyle w:val="Normal1"/>
        <w:jc w:val="both"/>
      </w:pPr>
    </w:p>
    <w:p w14:paraId="18E3D844" w14:textId="77777777" w:rsidR="00BB2413" w:rsidRDefault="00BB2413">
      <w:pPr>
        <w:pStyle w:val="Normal1"/>
        <w:jc w:val="both"/>
      </w:pPr>
    </w:p>
    <w:p w14:paraId="77EC78F3" w14:textId="77777777"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Aplicación en el aula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(concretar las actuaciones que se han aplicado en el aula)</w:t>
      </w:r>
    </w:p>
    <w:p w14:paraId="45E8F0B9" w14:textId="77777777"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7C3B" wp14:editId="7CC7B0FB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5480685" cy="1589405"/>
                <wp:effectExtent l="0" t="0" r="31115" b="361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45B46" w14:textId="6134D850" w:rsidR="00BB2413" w:rsidRDefault="00C03ADA" w:rsidP="00C03A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Los ejercicios rítmicos los he trabajado en los tres cursos a los que imparto las enseñanzas de Flauta Travesera: cuarto, quinto y sexto de profesional. </w:t>
                            </w:r>
                          </w:p>
                          <w:p w14:paraId="25455696" w14:textId="48BE3520" w:rsidR="00C03ADA" w:rsidRDefault="00C03ADA" w:rsidP="00C03A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Los ejercicios melódicos también los he trabajado en los tres </w:t>
                            </w:r>
                            <w:proofErr w:type="gramStart"/>
                            <w:r>
                              <w:t>cursos</w:t>
                            </w:r>
                            <w:proofErr w:type="gramEnd"/>
                            <w:r>
                              <w:t xml:space="preserve"> aunque con distintos grados de dificultad, pues la trasposición de las melodías es más fluida cuanto mayor es el curso. </w:t>
                            </w:r>
                          </w:p>
                          <w:p w14:paraId="4F0D352F" w14:textId="7146269C" w:rsidR="00C03ADA" w:rsidRDefault="00C03ADA" w:rsidP="00C03A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Además de trabajar los ejercicios melódicos hemos incluido algunos ejercicios con notas de adorno para ir practicando la improvisación y la creación propia del alumnado.</w:t>
                            </w:r>
                          </w:p>
                          <w:p w14:paraId="3BA98453" w14:textId="485816F1" w:rsidR="00C03ADA" w:rsidRDefault="00C03ADA" w:rsidP="00815BFA">
                            <w:pPr>
                              <w:pStyle w:val="Prrafodelista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17C3B" id="AutoShape 4" o:spid="_x0000_s1027" style="position:absolute;left:0;text-align:left;margin-left:9pt;margin-top:1.35pt;width:431.55pt;height:1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">
                <v:textbox>
                  <w:txbxContent>
                    <w:p w14:paraId="1AA45B46" w14:textId="6134D850" w:rsidR="00BB2413" w:rsidRDefault="00C03ADA" w:rsidP="00C03ADA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Los ejercicios rítmicos los he trabajado en los tres cursos a los que imparto las enseñanzas de Flauta Travesera: cuarto, quinto y sexto de profesional. </w:t>
                      </w:r>
                    </w:p>
                    <w:p w14:paraId="25455696" w14:textId="48BE3520" w:rsidR="00C03ADA" w:rsidRDefault="00C03ADA" w:rsidP="00C03ADA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Los ejercicios melódicos también los he trabajado en los tres </w:t>
                      </w:r>
                      <w:proofErr w:type="gramStart"/>
                      <w:r>
                        <w:t>cursos</w:t>
                      </w:r>
                      <w:proofErr w:type="gramEnd"/>
                      <w:r>
                        <w:t xml:space="preserve"> aunque con distintos grados de dificultad, pues la trasposición de las melodías es más fluida cuanto mayor es el curso. </w:t>
                      </w:r>
                    </w:p>
                    <w:p w14:paraId="4F0D352F" w14:textId="7146269C" w:rsidR="00C03ADA" w:rsidRDefault="00C03ADA" w:rsidP="00C03ADA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Además de trabajar los ejercicios melódicos hemos incluido algunos ejercicios con notas de adorno para ir practicando la improvisación y la creación propia del alumnado.</w:t>
                      </w:r>
                    </w:p>
                    <w:p w14:paraId="3BA98453" w14:textId="485816F1" w:rsidR="00C03ADA" w:rsidRDefault="00C03ADA" w:rsidP="00815BFA">
                      <w:pPr>
                        <w:pStyle w:val="Prrafodelista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467B929" w14:textId="77777777" w:rsidR="00BB2413" w:rsidRDefault="00BB2413">
      <w:pPr>
        <w:pStyle w:val="Normal1"/>
        <w:jc w:val="both"/>
      </w:pPr>
    </w:p>
    <w:p w14:paraId="6A37061A" w14:textId="77777777" w:rsidR="00BB2413" w:rsidRDefault="00BB2413">
      <w:pPr>
        <w:pStyle w:val="Normal1"/>
        <w:jc w:val="both"/>
      </w:pPr>
    </w:p>
    <w:p w14:paraId="5BF1F3BA" w14:textId="77777777" w:rsidR="00BB2413" w:rsidRDefault="00BB2413">
      <w:pPr>
        <w:pStyle w:val="Normal1"/>
        <w:jc w:val="both"/>
      </w:pPr>
    </w:p>
    <w:p w14:paraId="6C201011" w14:textId="77777777" w:rsidR="00BB2413" w:rsidRDefault="00BB2413">
      <w:pPr>
        <w:pStyle w:val="Normal1"/>
        <w:jc w:val="both"/>
      </w:pPr>
    </w:p>
    <w:p w14:paraId="251552CA" w14:textId="77777777" w:rsidR="00BB2413" w:rsidRDefault="00BB2413">
      <w:pPr>
        <w:pStyle w:val="Normal1"/>
        <w:jc w:val="both"/>
      </w:pPr>
    </w:p>
    <w:p w14:paraId="3E15D78A" w14:textId="77777777" w:rsidR="00BB2413" w:rsidRDefault="00BB2413">
      <w:pPr>
        <w:pStyle w:val="Normal1"/>
        <w:jc w:val="both"/>
      </w:pPr>
    </w:p>
    <w:p w14:paraId="66FA9FE6" w14:textId="77777777" w:rsidR="00BB2413" w:rsidRDefault="00BB2413">
      <w:pPr>
        <w:pStyle w:val="Normal1"/>
        <w:jc w:val="both"/>
      </w:pPr>
    </w:p>
    <w:p w14:paraId="37D5216F" w14:textId="77777777" w:rsidR="00BB2413" w:rsidRDefault="00BB2413">
      <w:pPr>
        <w:pStyle w:val="Normal1"/>
        <w:jc w:val="both"/>
      </w:pPr>
    </w:p>
    <w:p w14:paraId="067061DD" w14:textId="77777777"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Actividades pendientes (reseñar las actuaciones que quedan pendientes de realizar antes de finalizar el grupo de trabajo)</w:t>
      </w:r>
    </w:p>
    <w:p w14:paraId="20671A27" w14:textId="77777777" w:rsidR="00BB2413" w:rsidRDefault="00BB2413">
      <w:pPr>
        <w:pStyle w:val="Normal1"/>
        <w:jc w:val="both"/>
      </w:pPr>
      <w:r>
        <w:rPr>
          <w:rFonts w:ascii="Berlin Sans FB Demi" w:hAnsi="Berlin Sans FB Demi"/>
          <w:noProof/>
          <w:color w:val="0070C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D8D50" wp14:editId="3B8AB67E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5480685" cy="1589405"/>
                <wp:effectExtent l="0" t="0" r="31115" b="361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358A9A" w14:textId="77777777" w:rsidR="00BB2413" w:rsidRDefault="00BB2413" w:rsidP="00BB2413"/>
                          <w:p w14:paraId="5387C861" w14:textId="4EA0EF9D" w:rsidR="00C03ADA" w:rsidRDefault="006A5046" w:rsidP="006A504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Las actividades propuestas a partir de este momento están orientadas a improvisar sobre estas pequeñas melodías basadas en la escala flamenca, tomando como ritmo fundamental el del Tango. </w:t>
                            </w:r>
                          </w:p>
                          <w:p w14:paraId="07CC9AD9" w14:textId="289D73C5" w:rsidR="004D2559" w:rsidRDefault="004D2559" w:rsidP="006A504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También introduciremos distintas articulaciones, síncopas, saltos basados en </w:t>
                            </w:r>
                            <w:proofErr w:type="gramStart"/>
                            <w:r>
                              <w:t>arpegios,…</w:t>
                            </w:r>
                            <w:proofErr w:type="gramEnd"/>
                          </w:p>
                          <w:p w14:paraId="3F237735" w14:textId="3CA9D220" w:rsidR="006A5046" w:rsidRDefault="006A5046" w:rsidP="006A504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 partir de la asimilación del ritmo del Tango por parte del alumnado vamos a empezar a trabajar el Tanguillo. </w:t>
                            </w:r>
                          </w:p>
                          <w:p w14:paraId="1B1F0B74" w14:textId="77777777" w:rsidR="00C03ADA" w:rsidRDefault="00C03ADA" w:rsidP="00BB2413"/>
                          <w:p w14:paraId="11072F4B" w14:textId="77777777" w:rsidR="00C03ADA" w:rsidRDefault="00C03ADA" w:rsidP="00BB2413"/>
                          <w:p w14:paraId="5BAE1507" w14:textId="77777777" w:rsidR="00C03ADA" w:rsidRDefault="00C03ADA" w:rsidP="00BB2413"/>
                          <w:p w14:paraId="4069A401" w14:textId="77777777" w:rsidR="00C03ADA" w:rsidRDefault="00C03ADA" w:rsidP="00BB2413"/>
                          <w:p w14:paraId="2FC59ADF" w14:textId="77777777" w:rsidR="00C03ADA" w:rsidRDefault="00C03ADA" w:rsidP="00BB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D8D50" id="_x0000_s1028" style="position:absolute;left:0;text-align:left;margin-left:9pt;margin-top:.7pt;width:431.55pt;height:1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">
                <v:textbox>
                  <w:txbxContent>
                    <w:p w14:paraId="0C358A9A" w14:textId="77777777" w:rsidR="00BB2413" w:rsidRDefault="00BB2413" w:rsidP="00BB2413"/>
                    <w:p w14:paraId="5387C861" w14:textId="4EA0EF9D" w:rsidR="00C03ADA" w:rsidRDefault="006A5046" w:rsidP="006A504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Las actividades propuestas a partir de este momento están orientadas a improvisar sobre estas pequeñas melodías basadas en la escala flamenca, tomando como ritmo fundamental el del Tango. </w:t>
                      </w:r>
                    </w:p>
                    <w:p w14:paraId="07CC9AD9" w14:textId="289D73C5" w:rsidR="004D2559" w:rsidRDefault="004D2559" w:rsidP="006A504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También introduciremos distintas articulaciones, síncopas, saltos basados en </w:t>
                      </w:r>
                      <w:proofErr w:type="gramStart"/>
                      <w:r>
                        <w:t>arpegios,…</w:t>
                      </w:r>
                      <w:proofErr w:type="gramEnd"/>
                    </w:p>
                    <w:p w14:paraId="3F237735" w14:textId="3CA9D220" w:rsidR="006A5046" w:rsidRDefault="006A5046" w:rsidP="006A5046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A partir de la asimilación del ritmo del Tango por parte del alumnado vamos a empezar a trabajar el Tanguillo. </w:t>
                      </w:r>
                    </w:p>
                    <w:p w14:paraId="1B1F0B74" w14:textId="77777777" w:rsidR="00C03ADA" w:rsidRDefault="00C03ADA" w:rsidP="00BB2413"/>
                    <w:p w14:paraId="11072F4B" w14:textId="77777777" w:rsidR="00C03ADA" w:rsidRDefault="00C03ADA" w:rsidP="00BB2413"/>
                    <w:p w14:paraId="5BAE1507" w14:textId="77777777" w:rsidR="00C03ADA" w:rsidRDefault="00C03ADA" w:rsidP="00BB2413"/>
                    <w:p w14:paraId="4069A401" w14:textId="77777777" w:rsidR="00C03ADA" w:rsidRDefault="00C03ADA" w:rsidP="00BB2413"/>
                    <w:p w14:paraId="2FC59ADF" w14:textId="77777777" w:rsidR="00C03ADA" w:rsidRDefault="00C03ADA" w:rsidP="00BB2413"/>
                  </w:txbxContent>
                </v:textbox>
              </v:roundrect>
            </w:pict>
          </mc:Fallback>
        </mc:AlternateContent>
      </w:r>
    </w:p>
    <w:sectPr w:rsidR="00BB24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A7D7" w14:textId="77777777" w:rsidR="00326408" w:rsidRDefault="00326408">
      <w:r>
        <w:separator/>
      </w:r>
    </w:p>
  </w:endnote>
  <w:endnote w:type="continuationSeparator" w:id="0">
    <w:p w14:paraId="1E193FA7" w14:textId="77777777" w:rsidR="00326408" w:rsidRDefault="003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4D5C" w14:textId="77777777" w:rsidR="00B843BC" w:rsidRDefault="00B843B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F642" w14:textId="77777777" w:rsidR="00326408" w:rsidRDefault="00326408">
      <w:r>
        <w:separator/>
      </w:r>
    </w:p>
  </w:footnote>
  <w:footnote w:type="continuationSeparator" w:id="0">
    <w:p w14:paraId="2FC07859" w14:textId="77777777" w:rsidR="00326408" w:rsidRDefault="00326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FBA3" w14:textId="77777777" w:rsidR="00B843BC" w:rsidRDefault="00B843B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348"/>
    <w:multiLevelType w:val="hybridMultilevel"/>
    <w:tmpl w:val="78249B38"/>
    <w:lvl w:ilvl="0" w:tplc="4BFC7D6E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316C"/>
    <w:multiLevelType w:val="hybridMultilevel"/>
    <w:tmpl w:val="3A309C10"/>
    <w:lvl w:ilvl="0" w:tplc="610ED664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A73"/>
    <w:multiLevelType w:val="hybridMultilevel"/>
    <w:tmpl w:val="FE0236BE"/>
    <w:lvl w:ilvl="0" w:tplc="00A2C1DE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43BC"/>
    <w:rsid w:val="00326408"/>
    <w:rsid w:val="004D2559"/>
    <w:rsid w:val="005D5547"/>
    <w:rsid w:val="006824B4"/>
    <w:rsid w:val="006A5046"/>
    <w:rsid w:val="007E49BA"/>
    <w:rsid w:val="00815BFA"/>
    <w:rsid w:val="008835DB"/>
    <w:rsid w:val="00B843BC"/>
    <w:rsid w:val="00BB2413"/>
    <w:rsid w:val="00C03ADA"/>
    <w:rsid w:val="00E9571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56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  <w:style w:type="paragraph" w:styleId="Prrafodelista">
    <w:name w:val="List Paragraph"/>
    <w:basedOn w:val="Normal"/>
    <w:uiPriority w:val="34"/>
    <w:qFormat/>
    <w:rsid w:val="0068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García Godoy</cp:lastModifiedBy>
  <cp:revision>2</cp:revision>
  <dcterms:created xsi:type="dcterms:W3CDTF">2017-04-06T20:35:00Z</dcterms:created>
  <dcterms:modified xsi:type="dcterms:W3CDTF">2017-04-06T20:35:00Z</dcterms:modified>
</cp:coreProperties>
</file>