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tif" ContentType="image/tiff"/>
  <Override PartName="/word/media/image7.tif" ContentType="image/tiff"/>
  <Override PartName="/word/media/image4.tif" ContentType="image/tiff"/>
  <Override PartName="/word/media/image8.tif" ContentType="image/tiff"/>
  <Override PartName="/word/media/image1.tif" ContentType="image/tiff"/>
  <Override PartName="/word/media/image5.tif" ContentType="image/tiff"/>
  <Override PartName="/word/media/image2.tif" ContentType="image/tiff"/>
  <Override PartName="/word/media/image6.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  <mc:AlternateContent>
          <mc:Choice Requires="wps">
            <w:drawing>
              <wp:anchor behindDoc="0" distT="0" distB="0" distL="114300" distR="113665" simplePos="0" locked="0" layoutInCell="1" allowOverlap="1" relativeHeight="2" wp14:anchorId="529374B1">
                <wp:simplePos x="0" y="0"/>
                <wp:positionH relativeFrom="column">
                  <wp:posOffset>163830</wp:posOffset>
                </wp:positionH>
                <wp:positionV relativeFrom="paragraph">
                  <wp:posOffset>25400</wp:posOffset>
                </wp:positionV>
                <wp:extent cx="4262120" cy="391795"/>
                <wp:effectExtent l="25400" t="25400" r="31115" b="15240"/>
                <wp:wrapThrough wrapText="bothSides">
                  <wp:wrapPolygon edited="0">
                    <wp:start x="-129" y="-1403"/>
                    <wp:lineTo x="-129" y="21039"/>
                    <wp:lineTo x="21629" y="21039"/>
                    <wp:lineTo x="21629" y="-1403"/>
                    <wp:lineTo x="-129" y="-1403"/>
                  </wp:wrapPolygon>
                </wp:wrapThrough>
                <wp:docPr id="1" name="Rectángulo redondead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1320" cy="39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5724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MAPA PARA EL DESARROLLO DE UDIs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427E6174">
                <wp:simplePos x="0" y="0"/>
                <wp:positionH relativeFrom="column">
                  <wp:posOffset>4583430</wp:posOffset>
                </wp:positionH>
                <wp:positionV relativeFrom="paragraph">
                  <wp:posOffset>25400</wp:posOffset>
                </wp:positionV>
                <wp:extent cx="4955540" cy="391795"/>
                <wp:effectExtent l="25400" t="25400" r="23495" b="15240"/>
                <wp:wrapThrough wrapText="bothSides">
                  <wp:wrapPolygon edited="0">
                    <wp:start x="-111" y="-1403"/>
                    <wp:lineTo x="-111" y="21039"/>
                    <wp:lineTo x="21592" y="21039"/>
                    <wp:lineTo x="21592" y="-1403"/>
                    <wp:lineTo x="-111" y="-1403"/>
                  </wp:wrapPolygon>
                </wp:wrapThrough>
                <wp:docPr id="3" name="Rectángulo redondead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5040" cy="39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5724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UDI Nº           Título: </w:t>
                            </w:r>
                            <w:r>
                              <w:rPr>
                                <w:color w:val="000000"/>
                              </w:rPr>
                              <w:t>¿POR QUÉ SOMOS ASÍ?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7EC67F2F">
                <wp:simplePos x="0" y="0"/>
                <wp:positionH relativeFrom="column">
                  <wp:posOffset>160020</wp:posOffset>
                </wp:positionH>
                <wp:positionV relativeFrom="paragraph">
                  <wp:posOffset>521970</wp:posOffset>
                </wp:positionV>
                <wp:extent cx="5416550" cy="391795"/>
                <wp:effectExtent l="25400" t="25400" r="19685" b="15240"/>
                <wp:wrapThrough wrapText="bothSides">
                  <wp:wrapPolygon edited="0">
                    <wp:start x="-101" y="-1403"/>
                    <wp:lineTo x="-101" y="21039"/>
                    <wp:lineTo x="21577" y="21039"/>
                    <wp:lineTo x="21577" y="-1403"/>
                    <wp:lineTo x="-101" y="-1403"/>
                  </wp:wrapPolygon>
                </wp:wrapThrough>
                <wp:docPr id="5" name="Rectángulo redondead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840" cy="39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5724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Maestros implicados: </w:t>
                            </w:r>
                            <w:r>
                              <w:rPr>
                                <w:color w:val="000000"/>
                              </w:rPr>
                              <w:t>M.ª DOLORES CABALLERO DÍAZ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C157AF7">
                <wp:simplePos x="0" y="0"/>
                <wp:positionH relativeFrom="column">
                  <wp:posOffset>5726430</wp:posOffset>
                </wp:positionH>
                <wp:positionV relativeFrom="paragraph">
                  <wp:posOffset>533400</wp:posOffset>
                </wp:positionV>
                <wp:extent cx="3812540" cy="391795"/>
                <wp:effectExtent l="25400" t="25400" r="23495" b="15240"/>
                <wp:wrapThrough wrapText="bothSides">
                  <wp:wrapPolygon edited="0">
                    <wp:start x="-144" y="-1403"/>
                    <wp:lineTo x="-144" y="21039"/>
                    <wp:lineTo x="21589" y="21039"/>
                    <wp:lineTo x="21589" y="-1403"/>
                    <wp:lineTo x="-144" y="-1403"/>
                  </wp:wrapPolygon>
                </wp:wrapThrough>
                <wp:docPr id="7" name="Rectángulo redondead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040" cy="39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5724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Temporalización: </w:t>
                            </w:r>
                            <w:r>
                              <w:rPr>
                                <w:color w:val="000000"/>
                              </w:rPr>
                              <w:t>12 SESIONES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2540" distL="114300" distR="120015" simplePos="0" locked="0" layoutInCell="1" allowOverlap="1" relativeHeight="3">
            <wp:simplePos x="0" y="0"/>
            <wp:positionH relativeFrom="column">
              <wp:posOffset>3741420</wp:posOffset>
            </wp:positionH>
            <wp:positionV relativeFrom="paragraph">
              <wp:posOffset>68580</wp:posOffset>
            </wp:positionV>
            <wp:extent cx="451485" cy="302260"/>
            <wp:effectExtent l="0" t="0" r="0" b="0"/>
            <wp:wrapTight wrapText="bothSides">
              <wp:wrapPolygon edited="0">
                <wp:start x="-252" y="0"/>
                <wp:lineTo x="-252" y="19855"/>
                <wp:lineTo x="20588" y="19855"/>
                <wp:lineTo x="20588" y="0"/>
                <wp:lineTo x="-252" y="0"/>
              </wp:wrapPolygon>
            </wp:wrapTight>
            <wp:docPr id="9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1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2540" distL="114300" distR="114300" simplePos="0" locked="0" layoutInCell="1" allowOverlap="1" relativeHeight="7">
            <wp:simplePos x="0" y="0"/>
            <wp:positionH relativeFrom="column">
              <wp:posOffset>9231630</wp:posOffset>
            </wp:positionH>
            <wp:positionV relativeFrom="paragraph">
              <wp:posOffset>636270</wp:posOffset>
            </wp:positionV>
            <wp:extent cx="259080" cy="276860"/>
            <wp:effectExtent l="0" t="0" r="0" b="0"/>
            <wp:wrapTight wrapText="bothSides">
              <wp:wrapPolygon edited="0">
                <wp:start x="3898" y="0"/>
                <wp:lineTo x="-438" y="4036"/>
                <wp:lineTo x="-438" y="15523"/>
                <wp:lineTo x="1730" y="19559"/>
                <wp:lineTo x="16902" y="19559"/>
                <wp:lineTo x="19070" y="15523"/>
                <wp:lineTo x="19070" y="4036"/>
                <wp:lineTo x="14735" y="0"/>
                <wp:lineTo x="3898" y="0"/>
              </wp:wrapPolygon>
            </wp:wrapTight>
            <wp:docPr id="10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14742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10107"/>
        <w:gridCol w:w="1842"/>
        <w:gridCol w:w="2793"/>
      </w:tblGrid>
      <w:tr>
        <w:trPr/>
        <w:tc>
          <w:tcPr>
            <w:tcW w:w="10107" w:type="dxa"/>
            <w:tcBorders>
              <w:top w:val="single" w:sz="24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drawing>
                <wp:anchor behindDoc="0" distT="0" distB="0" distL="114300" distR="114300" simplePos="0" locked="0" layoutInCell="1" allowOverlap="1" relativeHeight="8">
                  <wp:simplePos x="0" y="0"/>
                  <wp:positionH relativeFrom="column">
                    <wp:posOffset>6073140</wp:posOffset>
                  </wp:positionH>
                  <wp:positionV relativeFrom="paragraph">
                    <wp:posOffset>0</wp:posOffset>
                  </wp:positionV>
                  <wp:extent cx="187325" cy="255905"/>
                  <wp:effectExtent l="0" t="0" r="0" b="0"/>
                  <wp:wrapTight wrapText="bothSides">
                    <wp:wrapPolygon edited="0">
                      <wp:start x="-594" y="0"/>
                      <wp:lineTo x="-594" y="18821"/>
                      <wp:lineTo x="17564" y="18821"/>
                      <wp:lineTo x="17564" y="0"/>
                      <wp:lineTo x="-594" y="0"/>
                    </wp:wrapPolygon>
                  </wp:wrapTight>
                  <wp:docPr id="11" name="Imagen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I</w:t>
            </w:r>
            <w:r>
              <w:rPr>
                <w:b/>
              </w:rPr>
              <w:t>ndicadores</w:t>
            </w:r>
          </w:p>
        </w:tc>
        <w:tc>
          <w:tcPr>
            <w:tcW w:w="1842" w:type="dxa"/>
            <w:tcBorders>
              <w:top w:val="single" w:sz="24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3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793" w:type="dxa"/>
            <w:tcBorders>
              <w:top w:val="single" w:sz="24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3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Instrumentos</w:t>
            </w:r>
          </w:p>
        </w:tc>
      </w:tr>
      <w:tr>
        <w:trPr/>
        <w:tc>
          <w:tcPr>
            <w:tcW w:w="10107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3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3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107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3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3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107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cs="Verdana"/>
                <w:sz w:val="18"/>
                <w:szCs w:val="18"/>
                <w:lang w:eastAsia="es-ES"/>
              </w:rPr>
            </w:pPr>
            <w:r>
              <w:rPr>
                <w:rFonts w:cs="Verdana"/>
                <w:sz w:val="18"/>
                <w:szCs w:val="18"/>
                <w:lang w:eastAsia="es-ES"/>
              </w:rPr>
              <w:t xml:space="preserve">LCL.1.2. Expone las ideas y valores con claridad, coherencia y corrección. 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cs="Verdana"/>
                <w:sz w:val="18"/>
                <w:szCs w:val="18"/>
                <w:lang w:eastAsia="es-ES"/>
              </w:rPr>
            </w:pPr>
            <w:r>
              <w:rPr>
                <w:rFonts w:cs="Verdana"/>
                <w:sz w:val="18"/>
                <w:szCs w:val="18"/>
                <w:lang w:eastAsia="es-ES"/>
              </w:rPr>
              <w:t xml:space="preserve">LCL.2.3.1. Comprende el sentido de textos orales de distinta tipología de uso habitual Comprende la información general en textos orales de uso habitual. </w:t>
            </w:r>
          </w:p>
        </w:tc>
        <w:tc>
          <w:tcPr>
            <w:tcW w:w="1842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35" w:type="dxa"/>
            </w:tcMar>
          </w:tcPr>
          <w:p>
            <w:pPr>
              <w:pStyle w:val="Normal"/>
              <w:rPr/>
            </w:pPr>
            <w:r>
              <w:rPr/>
              <w:t>CCL, CSYC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CCL</w:t>
            </w:r>
          </w:p>
        </w:tc>
        <w:tc>
          <w:tcPr>
            <w:tcW w:w="2793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35" w:type="dxa"/>
            </w:tcMar>
          </w:tcPr>
          <w:p>
            <w:pPr>
              <w:pStyle w:val="Normal"/>
              <w:rPr/>
            </w:pPr>
            <w:r>
              <w:rPr/>
              <w:t>EXPOSICIÓN ORAL</w:t>
            </w:r>
          </w:p>
        </w:tc>
      </w:tr>
      <w:tr>
        <w:trPr/>
        <w:tc>
          <w:tcPr>
            <w:tcW w:w="10107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Verdana"/>
                <w:sz w:val="18"/>
                <w:szCs w:val="18"/>
                <w:lang w:eastAsia="es-ES"/>
              </w:rPr>
              <w:t>LCL.2.3.4. Resume la información recibida de hechos cotidianos, cercanos a su realidad para aplicarlos en distintos contextos de aprendizaje.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Verdana"/>
                <w:sz w:val="18"/>
                <w:szCs w:val="18"/>
                <w:lang w:eastAsia="es-ES"/>
              </w:rPr>
              <w:t xml:space="preserve">LCL.2.10.1. Planifica y escribe, con ayuda de guías y la colaboración de sus compañeros, textos de los géneros más habituales con diferentes intenciones comunicativas, para desarrollar el plan escritura. </w:t>
            </w:r>
          </w:p>
        </w:tc>
        <w:tc>
          <w:tcPr>
            <w:tcW w:w="1842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35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CCL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CCL</w:t>
            </w:r>
          </w:p>
        </w:tc>
        <w:tc>
          <w:tcPr>
            <w:tcW w:w="2793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35" w:type="dxa"/>
            </w:tcMar>
          </w:tcPr>
          <w:p>
            <w:pPr>
              <w:pStyle w:val="Normal"/>
              <w:rPr/>
            </w:pPr>
            <w:r>
              <w:rPr/>
              <w:t>CUADERNO DEL ALUMNO.</w:t>
            </w:r>
          </w:p>
          <w:p>
            <w:pPr>
              <w:pStyle w:val="Normal"/>
              <w:rPr/>
            </w:pPr>
            <w:r>
              <w:rPr/>
              <w:t>CONTROL DEL ALUMNO.</w:t>
            </w:r>
          </w:p>
        </w:tc>
      </w:tr>
      <w:tr>
        <w:trPr/>
        <w:tc>
          <w:tcPr>
            <w:tcW w:w="10107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Verdana"/>
                <w:sz w:val="18"/>
                <w:szCs w:val="18"/>
                <w:lang w:eastAsia="es-ES"/>
              </w:rPr>
              <w:t xml:space="preserve">LCL.2.10.3. Usa las TIC como recurso para escribir y presentar sus producciones. </w:t>
            </w:r>
          </w:p>
        </w:tc>
        <w:tc>
          <w:tcPr>
            <w:tcW w:w="1842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35" w:type="dxa"/>
            </w:tcMar>
          </w:tcPr>
          <w:p>
            <w:pPr>
              <w:pStyle w:val="Normal"/>
              <w:rPr/>
            </w:pPr>
            <w:r>
              <w:rPr/>
              <w:t>CCL, CD</w:t>
            </w:r>
          </w:p>
        </w:tc>
        <w:tc>
          <w:tcPr>
            <w:tcW w:w="2793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35" w:type="dxa"/>
            </w:tcMar>
          </w:tcPr>
          <w:p>
            <w:pPr>
              <w:pStyle w:val="Normal"/>
              <w:rPr/>
            </w:pPr>
            <w:r>
              <w:rPr/>
              <w:t>PIZARRA DIGITAL.</w:t>
            </w:r>
          </w:p>
          <w:p>
            <w:pPr>
              <w:pStyle w:val="Normal"/>
              <w:rPr/>
            </w:pPr>
            <w:r>
              <w:rPr/>
              <w:t>ORDENADOR.</w:t>
            </w:r>
          </w:p>
        </w:tc>
      </w:tr>
      <w:tr>
        <w:trPr/>
        <w:tc>
          <w:tcPr>
            <w:tcW w:w="10107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Verdana"/>
                <w:sz w:val="18"/>
                <w:szCs w:val="18"/>
                <w:lang w:eastAsia="es-ES"/>
              </w:rPr>
              <w:t xml:space="preserve">LCL.2.11.1. Usa la lengua escrita para expresar reflexiones argumentadas sobre las opiniones propias y ajenas, sobre situaciones cotidianas, desde el respeto y con un lenguaje constructivo, desarrollando la sensibilidad, creatividad y la estética. </w:t>
            </w:r>
          </w:p>
        </w:tc>
        <w:tc>
          <w:tcPr>
            <w:tcW w:w="1842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35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CCL, CSYC</w:t>
            </w:r>
          </w:p>
        </w:tc>
        <w:tc>
          <w:tcPr>
            <w:tcW w:w="2793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35" w:type="dxa"/>
            </w:tcMar>
          </w:tcPr>
          <w:p>
            <w:pPr>
              <w:pStyle w:val="Normal"/>
              <w:rPr/>
            </w:pPr>
            <w:r>
              <w:rPr/>
              <w:t>CUADERNO DEL ALUMNO.</w:t>
            </w:r>
          </w:p>
        </w:tc>
      </w:tr>
      <w:tr>
        <w:trPr/>
        <w:tc>
          <w:tcPr>
            <w:tcW w:w="10107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Verdana"/>
                <w:sz w:val="18"/>
                <w:szCs w:val="18"/>
                <w:lang w:eastAsia="es-ES"/>
              </w:rPr>
              <w:t xml:space="preserve">LCL.2.14.1. Conoce y produce textos literarios utilizando recursos léxicos, sintácticos, fónicos y rítmicos, distinguiendo la producción literaria de tradición popular y oral de la culta y escrita. </w:t>
            </w:r>
          </w:p>
        </w:tc>
        <w:tc>
          <w:tcPr>
            <w:tcW w:w="1842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35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CCL</w:t>
            </w:r>
          </w:p>
        </w:tc>
        <w:tc>
          <w:tcPr>
            <w:tcW w:w="2793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35" w:type="dxa"/>
            </w:tcMar>
          </w:tcPr>
          <w:p>
            <w:pPr>
              <w:pStyle w:val="Normal"/>
              <w:rPr/>
            </w:pPr>
            <w:r>
              <w:rPr/>
              <w:t>OBSERVACIÓN DIRECTA.</w:t>
            </w:r>
          </w:p>
          <w:p>
            <w:pPr>
              <w:pStyle w:val="Normal"/>
              <w:rPr/>
            </w:pPr>
            <w:r>
              <w:rPr/>
              <w:t>EXPOSICIÓN ORAL.</w:t>
            </w:r>
          </w:p>
        </w:tc>
      </w:tr>
      <w:tr>
        <w:trPr/>
        <w:tc>
          <w:tcPr>
            <w:tcW w:w="10107" w:type="dxa"/>
            <w:tcBorders>
              <w:top w:val="single" w:sz="2" w:space="0" w:color="FF9300"/>
              <w:left w:val="single" w:sz="24" w:space="0" w:color="FF9300"/>
              <w:bottom w:val="single" w:sz="24" w:space="0" w:color="FF9300"/>
              <w:right w:val="single" w:sz="2" w:space="0" w:color="FF9300"/>
              <w:insideH w:val="single" w:sz="24" w:space="0" w:color="FF9300"/>
              <w:insideV w:val="single" w:sz="2" w:space="0" w:color="FF93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2" w:space="0" w:color="FF9300"/>
              <w:left w:val="single" w:sz="2" w:space="0" w:color="FF9300"/>
              <w:bottom w:val="single" w:sz="24" w:space="0" w:color="FF9300"/>
              <w:right w:val="single" w:sz="2" w:space="0" w:color="FF9300"/>
              <w:insideH w:val="single" w:sz="24" w:space="0" w:color="FF9300"/>
              <w:insideV w:val="single" w:sz="2" w:space="0" w:color="FF9300"/>
            </w:tcBorders>
            <w:shd w:fill="auto" w:val="clear"/>
            <w:tcMar>
              <w:left w:w="13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2" w:space="0" w:color="FF9300"/>
              <w:left w:val="single" w:sz="2" w:space="0" w:color="FF9300"/>
              <w:bottom w:val="single" w:sz="24" w:space="0" w:color="FF9300"/>
              <w:right w:val="single" w:sz="24" w:space="0" w:color="FF9300"/>
              <w:insideH w:val="single" w:sz="24" w:space="0" w:color="FF9300"/>
              <w:insideV w:val="single" w:sz="24" w:space="0" w:color="FF9300"/>
            </w:tcBorders>
            <w:shd w:fill="auto" w:val="clear"/>
            <w:tcMar>
              <w:left w:w="13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14742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7530"/>
        <w:gridCol w:w="7211"/>
      </w:tblGrid>
      <w:tr>
        <w:trPr/>
        <w:tc>
          <w:tcPr>
            <w:tcW w:w="7530" w:type="dxa"/>
            <w:tcBorders>
              <w:top w:val="single" w:sz="24" w:space="0" w:color="70AD47"/>
              <w:left w:val="single" w:sz="24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drawing>
                <wp:anchor behindDoc="0" distT="0" distB="7620" distL="114300" distR="121920" simplePos="0" locked="0" layoutInCell="1" allowOverlap="1" relativeHeight="9">
                  <wp:simplePos x="0" y="0"/>
                  <wp:positionH relativeFrom="column">
                    <wp:posOffset>5907405</wp:posOffset>
                  </wp:positionH>
                  <wp:positionV relativeFrom="paragraph">
                    <wp:posOffset>2540</wp:posOffset>
                  </wp:positionV>
                  <wp:extent cx="322580" cy="322580"/>
                  <wp:effectExtent l="0" t="0" r="0" b="0"/>
                  <wp:wrapTight wrapText="bothSides">
                    <wp:wrapPolygon edited="0">
                      <wp:start x="-350" y="0"/>
                      <wp:lineTo x="-350" y="20159"/>
                      <wp:lineTo x="20459" y="20159"/>
                      <wp:lineTo x="20459" y="0"/>
                      <wp:lineTo x="-350" y="0"/>
                    </wp:wrapPolygon>
                  </wp:wrapTight>
                  <wp:docPr id="12" name="Imagen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C</w:t>
            </w:r>
            <w:r>
              <w:rPr>
                <w:b/>
              </w:rPr>
              <w:t>ontenidos</w:t>
            </w:r>
          </w:p>
        </w:tc>
        <w:tc>
          <w:tcPr>
            <w:tcW w:w="7211" w:type="dxa"/>
            <w:tcBorders>
              <w:top w:val="single" w:sz="24" w:space="0" w:color="70AD47"/>
              <w:left w:val="single" w:sz="12" w:space="0" w:color="70AD47"/>
              <w:bottom w:val="single" w:sz="12" w:space="0" w:color="70AD47"/>
              <w:right w:val="single" w:sz="24" w:space="0" w:color="70AD47"/>
              <w:insideH w:val="single" w:sz="12" w:space="0" w:color="70AD47"/>
              <w:insideV w:val="single" w:sz="24" w:space="0" w:color="70AD47"/>
            </w:tcBorders>
            <w:shd w:fill="auto" w:val="clear"/>
            <w:tcMar>
              <w:left w:w="12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drawing>
                <wp:anchor behindDoc="0" distT="0" distB="2540" distL="114300" distR="116840" simplePos="0" locked="0" layoutInCell="1" allowOverlap="1" relativeHeight="10">
                  <wp:simplePos x="0" y="0"/>
                  <wp:positionH relativeFrom="column">
                    <wp:posOffset>4183380</wp:posOffset>
                  </wp:positionH>
                  <wp:positionV relativeFrom="paragraph">
                    <wp:posOffset>0</wp:posOffset>
                  </wp:positionV>
                  <wp:extent cx="252095" cy="252095"/>
                  <wp:effectExtent l="0" t="0" r="0" b="0"/>
                  <wp:wrapTight wrapText="bothSides">
                    <wp:wrapPolygon edited="0">
                      <wp:start x="-445" y="0"/>
                      <wp:lineTo x="-445" y="19424"/>
                      <wp:lineTo x="6167" y="19424"/>
                      <wp:lineTo x="19762" y="19424"/>
                      <wp:lineTo x="19762" y="0"/>
                      <wp:lineTo x="-445" y="0"/>
                    </wp:wrapPolygon>
                  </wp:wrapTight>
                  <wp:docPr id="13" name="Imagen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T</w:t>
            </w:r>
            <w:r>
              <w:rPr>
                <w:b/>
              </w:rPr>
              <w:t>ipología de actividades</w:t>
            </w:r>
          </w:p>
        </w:tc>
      </w:tr>
      <w:tr>
        <w:trPr/>
        <w:tc>
          <w:tcPr>
            <w:tcW w:w="7530" w:type="dxa"/>
            <w:tcBorders>
              <w:top w:val="single" w:sz="12" w:space="0" w:color="70AD47"/>
              <w:left w:val="single" w:sz="24" w:space="0" w:color="70AD47"/>
              <w:bottom w:val="single" w:sz="24" w:space="0" w:color="70AD47"/>
              <w:right w:val="single" w:sz="12" w:space="0" w:color="70AD47"/>
              <w:insideH w:val="single" w:sz="24" w:space="0" w:color="70AD47"/>
              <w:insideV w:val="single" w:sz="12" w:space="0" w:color="70AD47"/>
            </w:tcBorders>
            <w:shd w:fill="auto" w:val="clear"/>
            <w:tcMar>
              <w:left w:w="108" w:type="dxa"/>
            </w:tcMar>
          </w:tcPr>
          <w:p>
            <w:pPr>
              <w:pStyle w:val="Prrafodelista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Interacción en la comunicación espontánea o dirigida, con distinta intención, respetando un orden espacial, cronológico o lógico en el discurso.</w:t>
            </w:r>
          </w:p>
          <w:p>
            <w:pPr>
              <w:pStyle w:val="Prrafodelista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Expresión y reproducción de textos orales según su tipología.</w:t>
            </w:r>
          </w:p>
          <w:p>
            <w:pPr>
              <w:pStyle w:val="Prrafodelista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Comprensión de textos orales según su tipología.</w:t>
            </w:r>
          </w:p>
          <w:p>
            <w:pPr>
              <w:pStyle w:val="Prrafodelista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Utilización de estrategias sencillas para analizar el contenido de un texto.</w:t>
            </w:r>
          </w:p>
          <w:p>
            <w:pPr>
              <w:pStyle w:val="Prrafodelista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Producción de textos según su tipología.</w:t>
            </w:r>
          </w:p>
          <w:p>
            <w:pPr>
              <w:pStyle w:val="Prrafodelista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Conoce y utiliza estrategias para el tratamiento de la información.</w:t>
            </w:r>
          </w:p>
          <w:p>
            <w:pPr>
              <w:pStyle w:val="Prrafodelista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Conocimiento del léxico para facilitar y mejorar la comprensión y la expresión oral y escrita.</w:t>
            </w:r>
          </w:p>
          <w:p>
            <w:pPr>
              <w:pStyle w:val="Prrafodelista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Reconocimiento de palabras antónimas.</w:t>
            </w:r>
          </w:p>
          <w:p>
            <w:pPr>
              <w:pStyle w:val="Prrafodelista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Identificación del adjetivo como acompañante del sustantivo.</w:t>
            </w:r>
          </w:p>
          <w:p>
            <w:pPr>
              <w:pStyle w:val="Prrafodelista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Aplicación de las normas en las producciones escritas (r y rr).</w:t>
            </w:r>
          </w:p>
          <w:p>
            <w:pPr>
              <w:pStyle w:val="Prrafodelista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El texto literario como fuente de comunicación, de placer y de conocimiento de otros mundos.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11" w:type="dxa"/>
            <w:tcBorders>
              <w:top w:val="single" w:sz="12" w:space="0" w:color="70AD47"/>
              <w:left w:val="single" w:sz="12" w:space="0" w:color="70AD47"/>
              <w:bottom w:val="single" w:sz="24" w:space="0" w:color="70AD47"/>
              <w:right w:val="single" w:sz="24" w:space="0" w:color="70AD47"/>
              <w:insideH w:val="single" w:sz="24" w:space="0" w:color="70AD47"/>
              <w:insideV w:val="single" w:sz="24" w:space="0" w:color="70AD47"/>
            </w:tcBorders>
            <w:shd w:fill="auto" w:val="clear"/>
            <w:tcMar>
              <w:left w:w="123" w:type="dxa"/>
            </w:tcMar>
          </w:tcPr>
          <w:p>
            <w:pPr>
              <w:pStyle w:val="Normal"/>
              <w:rPr/>
            </w:pPr>
            <w:r>
              <w:rPr/>
              <w:t xml:space="preserve">- </w:t>
            </w:r>
            <w:r>
              <w:rPr/>
              <w:t>Dictados.</w:t>
            </w:r>
          </w:p>
          <w:p>
            <w:pPr>
              <w:pStyle w:val="Normal"/>
              <w:rPr/>
            </w:pPr>
            <w:r>
              <w:rPr/>
              <w:t xml:space="preserve">- </w:t>
            </w:r>
            <w:r>
              <w:rPr/>
              <w:t>Invención de poesías y cuentos cortos.</w:t>
            </w:r>
          </w:p>
          <w:p>
            <w:pPr>
              <w:pStyle w:val="Normal"/>
              <w:rPr/>
            </w:pPr>
            <w:r>
              <w:rPr/>
              <w:t xml:space="preserve">- </w:t>
            </w:r>
            <w:r>
              <w:rPr/>
              <w:t>Lecturas.</w:t>
            </w:r>
          </w:p>
          <w:p>
            <w:pPr>
              <w:pStyle w:val="Normal"/>
              <w:rPr/>
            </w:pPr>
            <w:r>
              <w:rPr/>
              <w:t xml:space="preserve">- </w:t>
            </w:r>
            <w:r>
              <w:rPr/>
              <w:t>Actividades de comprensión oral y escrita.</w:t>
            </w:r>
          </w:p>
          <w:p>
            <w:pPr>
              <w:pStyle w:val="Normal"/>
              <w:rPr/>
            </w:pPr>
            <w:r>
              <w:rPr/>
              <w:t xml:space="preserve">- </w:t>
            </w:r>
            <w:r>
              <w:rPr/>
              <w:t>Resumen oral y escrito de lecturas.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14386" w:type="dxa"/>
        <w:jc w:val="left"/>
        <w:tblInd w:w="234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14386"/>
      </w:tblGrid>
      <w:tr>
        <w:trPr/>
        <w:tc>
          <w:tcPr>
            <w:tcW w:w="14386" w:type="dxa"/>
            <w:tcBorders>
              <w:top w:val="single" w:sz="24" w:space="0" w:color="7030A0"/>
              <w:left w:val="single" w:sz="24" w:space="0" w:color="7030A0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drawing>
                <wp:anchor behindDoc="0" distT="0" distB="0" distL="114300" distR="114300" simplePos="0" locked="0" layoutInCell="1" allowOverlap="1" relativeHeight="11">
                  <wp:simplePos x="0" y="0"/>
                  <wp:positionH relativeFrom="column">
                    <wp:posOffset>8553450</wp:posOffset>
                  </wp:positionH>
                  <wp:positionV relativeFrom="paragraph">
                    <wp:posOffset>0</wp:posOffset>
                  </wp:positionV>
                  <wp:extent cx="459740" cy="459740"/>
                  <wp:effectExtent l="0" t="0" r="0" b="0"/>
                  <wp:wrapTight wrapText="bothSides">
                    <wp:wrapPolygon edited="0">
                      <wp:start x="-250" y="0"/>
                      <wp:lineTo x="-250" y="20188"/>
                      <wp:lineTo x="20196" y="20188"/>
                      <wp:lineTo x="20196" y="0"/>
                      <wp:lineTo x="-250" y="0"/>
                    </wp:wrapPolygon>
                  </wp:wrapTight>
                  <wp:docPr id="14" name="Imagen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T</w:t>
            </w:r>
            <w:r>
              <w:rPr>
                <w:b/>
              </w:rPr>
              <w:t>area/tareas de la UDI (descripción del producto relevante y de proceso)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INVENTAR UN CUENTO COLECTIVO, cuyo proceso será el siguiente:</w:t>
            </w:r>
          </w:p>
          <w:p>
            <w:pPr>
              <w:pStyle w:val="Normal"/>
              <w:rPr/>
            </w:pPr>
            <w:r>
              <w:rPr/>
              <w:t>- Entre todos se irá elaborando un cuento con personajes ficticios.</w:t>
            </w:r>
          </w:p>
          <w:p>
            <w:pPr>
              <w:pStyle w:val="Normal"/>
              <w:rPr/>
            </w:pPr>
            <w:r>
              <w:rPr/>
              <w:t>- Se describirán tanto los personajes como los lugares donde se va a desarrollar la historia.</w:t>
            </w:r>
          </w:p>
          <w:p>
            <w:pPr>
              <w:pStyle w:val="Normal"/>
              <w:rPr/>
            </w:pPr>
            <w:r>
              <w:rPr/>
              <w:t>- Se irá escribiendo los distintos párrafos hasta llegar al final del cuento.</w:t>
            </w:r>
          </w:p>
          <w:p>
            <w:pPr>
              <w:pStyle w:val="Normal"/>
              <w:rPr/>
            </w:pPr>
            <w:r>
              <w:rPr/>
              <w:t>- De cada párrafo se hará un dibujo alusivo y se coloreará con ceras o lapiceros de colores.</w:t>
            </w:r>
          </w:p>
          <w:p>
            <w:pPr>
              <w:pStyle w:val="Normal"/>
              <w:rPr/>
            </w:pPr>
            <w:r>
              <w:rPr/>
              <w:t>- Se hará una portada con el título que se pensará en grupo.</w:t>
            </w:r>
          </w:p>
          <w:p>
            <w:pPr>
              <w:pStyle w:val="Normal"/>
              <w:rPr/>
            </w:pPr>
            <w:r>
              <w:rPr/>
              <w:t>- Se encuadernará y se irá pasando por todas las familias para su lectura y valoración.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14386" w:type="dxa"/>
        <w:jc w:val="left"/>
        <w:tblInd w:w="234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14386"/>
      </w:tblGrid>
      <w:tr>
        <w:trPr/>
        <w:tc>
          <w:tcPr>
            <w:tcW w:w="14386" w:type="dxa"/>
            <w:tcBorders>
              <w:top w:val="single" w:sz="24" w:space="0" w:color="FF2F92"/>
              <w:left w:val="single" w:sz="24" w:space="0" w:color="FF2F92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Difusión del producto obtenido con la tarea.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La difusión será por familias y además se llevará una copia a la biblioteca del centro para que la lean los demás alumnos del colegio.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14386" w:type="dxa"/>
        <w:jc w:val="left"/>
        <w:tblInd w:w="234" w:type="dxa"/>
        <w:tblCellMar>
          <w:top w:w="0" w:type="dxa"/>
          <w:left w:w="8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7106"/>
        <w:gridCol w:w="468"/>
        <w:gridCol w:w="6812"/>
      </w:tblGrid>
      <w:tr>
        <w:trPr/>
        <w:tc>
          <w:tcPr>
            <w:tcW w:w="7106" w:type="dxa"/>
            <w:vMerge w:val="restart"/>
            <w:tcBorders>
              <w:top w:val="single" w:sz="24" w:space="0" w:color="FFC000"/>
              <w:left w:val="single" w:sz="24" w:space="0" w:color="FFC000"/>
              <w:right w:val="single" w:sz="24" w:space="0" w:color="FFC000"/>
              <w:insideV w:val="single" w:sz="24" w:space="0" w:color="FFC000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Atención a la diversidad:</w:t>
            </w:r>
          </w:p>
        </w:tc>
        <w:tc>
          <w:tcPr>
            <w:tcW w:w="468" w:type="dxa"/>
            <w:tcBorders>
              <w:top w:val="nil"/>
              <w:left w:val="single" w:sz="24" w:space="0" w:color="FFC000"/>
              <w:bottom w:val="nil"/>
              <w:right w:val="single" w:sz="24" w:space="0" w:color="00B050"/>
              <w:insideH w:val="nil"/>
              <w:insideV w:val="single" w:sz="24" w:space="0" w:color="00B050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12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  <w:insideH w:val="single" w:sz="24" w:space="0" w:color="00B050"/>
              <w:insideV w:val="single" w:sz="24" w:space="0" w:color="00B050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drawing>
                <wp:anchor behindDoc="0" distT="0" distB="8890" distL="114300" distR="123190" simplePos="0" locked="0" layoutInCell="1" allowOverlap="1" relativeHeight="12">
                  <wp:simplePos x="0" y="0"/>
                  <wp:positionH relativeFrom="column">
                    <wp:posOffset>3717925</wp:posOffset>
                  </wp:positionH>
                  <wp:positionV relativeFrom="paragraph">
                    <wp:posOffset>8890</wp:posOffset>
                  </wp:positionV>
                  <wp:extent cx="448310" cy="448310"/>
                  <wp:effectExtent l="0" t="0" r="0" b="0"/>
                  <wp:wrapTight wrapText="bothSides">
                    <wp:wrapPolygon edited="0">
                      <wp:start x="971" y="0"/>
                      <wp:lineTo x="-254" y="3719"/>
                      <wp:lineTo x="-254" y="20554"/>
                      <wp:lineTo x="18332" y="20554"/>
                      <wp:lineTo x="19557" y="19380"/>
                      <wp:lineTo x="20783" y="12137"/>
                      <wp:lineTo x="20783" y="0"/>
                      <wp:lineTo x="971" y="0"/>
                    </wp:wrapPolygon>
                  </wp:wrapTight>
                  <wp:docPr id="15" name="Imagen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>R</w:t>
            </w:r>
            <w:r>
              <w:rPr/>
              <w:t>ecursos materiales:</w:t>
            </w:r>
          </w:p>
          <w:p>
            <w:pPr>
              <w:pStyle w:val="Normal"/>
              <w:rPr/>
            </w:pPr>
            <w:r>
              <w:rPr/>
              <w:t xml:space="preserve">- </w:t>
            </w:r>
            <w:r>
              <w:rPr/>
              <w:t>Folios.</w:t>
            </w:r>
          </w:p>
          <w:p>
            <w:pPr>
              <w:pStyle w:val="Normal"/>
              <w:rPr/>
            </w:pPr>
            <w:r>
              <w:rPr/>
              <w:t xml:space="preserve">- </w:t>
            </w:r>
            <w:r>
              <w:rPr/>
              <w:t>Lapiceros de colores.</w:t>
            </w:r>
          </w:p>
          <w:p>
            <w:pPr>
              <w:pStyle w:val="Normal"/>
              <w:rPr/>
            </w:pPr>
            <w:r>
              <w:rPr/>
              <w:t xml:space="preserve">- </w:t>
            </w:r>
            <w:r>
              <w:rPr/>
              <w:t>Ceras de colores.</w:t>
            </w:r>
          </w:p>
          <w:p>
            <w:pPr>
              <w:pStyle w:val="Normal"/>
              <w:rPr/>
            </w:pPr>
            <w:r>
              <w:rPr/>
              <w:t xml:space="preserve">- </w:t>
            </w:r>
            <w:r>
              <w:rPr/>
              <w:t>Libros de lecturas.</w:t>
            </w:r>
          </w:p>
          <w:p>
            <w:pPr>
              <w:pStyle w:val="Normal"/>
              <w:rPr/>
            </w:pPr>
            <w:r>
              <w:rPr/>
              <w:t xml:space="preserve">- </w:t>
            </w:r>
            <w:r>
              <w:rPr/>
              <w:t>CD.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106" w:type="dxa"/>
            <w:vMerge w:val="continue"/>
            <w:tcBorders>
              <w:left w:val="single" w:sz="24" w:space="0" w:color="FFC000"/>
              <w:bottom w:val="single" w:sz="24" w:space="0" w:color="FFC000"/>
              <w:right w:val="single" w:sz="24" w:space="0" w:color="FFC000"/>
              <w:insideH w:val="single" w:sz="24" w:space="0" w:color="FFC000"/>
              <w:insideV w:val="single" w:sz="24" w:space="0" w:color="FFC000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8" w:type="dxa"/>
            <w:tcBorders>
              <w:top w:val="nil"/>
              <w:left w:val="single" w:sz="24" w:space="0" w:color="FFC000"/>
              <w:bottom w:val="nil"/>
              <w:right w:val="single" w:sz="24" w:space="0" w:color="00B050"/>
              <w:insideH w:val="nil"/>
              <w:insideV w:val="single" w:sz="24" w:space="0" w:color="00B050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12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  <w:insideH w:val="single" w:sz="24" w:space="0" w:color="00B050"/>
              <w:insideV w:val="single" w:sz="24" w:space="0" w:color="00B050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drawing>
                <wp:anchor behindDoc="0" distT="0" distB="0" distL="114300" distR="123190" simplePos="0" locked="0" layoutInCell="1" allowOverlap="1" relativeHeight="13">
                  <wp:simplePos x="0" y="0"/>
                  <wp:positionH relativeFrom="column">
                    <wp:posOffset>3514725</wp:posOffset>
                  </wp:positionH>
                  <wp:positionV relativeFrom="paragraph">
                    <wp:posOffset>5080</wp:posOffset>
                  </wp:positionV>
                  <wp:extent cx="651510" cy="435610"/>
                  <wp:effectExtent l="0" t="0" r="0" b="0"/>
                  <wp:wrapTight wrapText="bothSides">
                    <wp:wrapPolygon edited="0">
                      <wp:start x="-177" y="0"/>
                      <wp:lineTo x="-177" y="20021"/>
                      <wp:lineTo x="21040" y="20021"/>
                      <wp:lineTo x="21040" y="0"/>
                      <wp:lineTo x="-177" y="0"/>
                    </wp:wrapPolygon>
                  </wp:wrapTight>
                  <wp:docPr id="16" name="Imagen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0" t="0" r="0" b="123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>R</w:t>
            </w:r>
            <w:r>
              <w:rPr/>
              <w:t xml:space="preserve">ecursos TIC: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- </w:t>
            </w:r>
            <w:r>
              <w:rPr/>
              <w:t>Pizarra digital.</w:t>
            </w:r>
          </w:p>
          <w:p>
            <w:pPr>
              <w:pStyle w:val="Normal"/>
              <w:rPr/>
            </w:pPr>
            <w:r>
              <w:rPr/>
              <w:t xml:space="preserve">- </w:t>
            </w:r>
            <w:r>
              <w:rPr/>
              <w:t>Ordenador.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080" w:right="1080" w:header="0" w:top="978" w:footer="0" w:bottom="73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1z0">
    <w:name w:val="WW8Num31z0"/>
    <w:qFormat/>
    <w:rPr>
      <w:rFonts w:ascii="Calibri" w:hAnsi="Calibri" w:eastAsia="Times New Roman" w:cs="Times New Roman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Contenidodelmarco">
    <w:name w:val="Contenido del marco"/>
    <w:basedOn w:val="Normal"/>
    <w:qFormat/>
    <w:pPr/>
    <w:rPr/>
  </w:style>
  <w:style w:type="paragraph" w:styleId="Prrafodelista">
    <w:name w:val="Párrafo de lista"/>
    <w:basedOn w:val="Normal"/>
    <w:qFormat/>
    <w:pPr>
      <w:spacing w:before="10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numbering" w:styleId="WW8Num31">
    <w:name w:val="WW8Num3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600f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image" Target="media/image2.tif"/><Relationship Id="rId4" Type="http://schemas.openxmlformats.org/officeDocument/2006/relationships/image" Target="media/image3.tif"/><Relationship Id="rId5" Type="http://schemas.openxmlformats.org/officeDocument/2006/relationships/image" Target="media/image4.tif"/><Relationship Id="rId6" Type="http://schemas.openxmlformats.org/officeDocument/2006/relationships/image" Target="media/image5.tif"/><Relationship Id="rId7" Type="http://schemas.openxmlformats.org/officeDocument/2006/relationships/image" Target="media/image6.tif"/><Relationship Id="rId8" Type="http://schemas.openxmlformats.org/officeDocument/2006/relationships/image" Target="media/image7.tif"/><Relationship Id="rId9" Type="http://schemas.openxmlformats.org/officeDocument/2006/relationships/image" Target="media/image8.tif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LibreOffice/5.0.5.2$Linux_x86 LibreOffice_project/00m0$Build-2</Application>
  <Paragraphs>67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2017-02-28T11:51:00Z</dcterms:created>
  <dc:creator>guadalupe jiménez audije</dc:creator>
  <dc:language>es-ES</dc:language>
  <cp:lastModifiedBy>usuario </cp:lastModifiedBy>
  <cp:lastPrinted>2017-02-23T22:33:00Z</cp:lastPrinted>
  <dcterms:modified xsi:type="dcterms:W3CDTF">2017-03-13T16:06:22Z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