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7" w:rsidRDefault="00DD10F7" w:rsidP="00DD10F7">
      <w:pPr>
        <w:pageBreakBefore/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Departamento de Francés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b/>
          <w:bCs/>
          <w:sz w:val="28"/>
          <w:szCs w:val="28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ab/>
      </w:r>
      <w:r>
        <w:rPr>
          <w:rFonts w:ascii="Arial" w:eastAsia="MS Gothic" w:hAnsi="Arial" w:cs="Arial"/>
          <w:sz w:val="28"/>
          <w:szCs w:val="28"/>
        </w:rPr>
        <w:tab/>
      </w:r>
      <w:r>
        <w:rPr>
          <w:rFonts w:ascii="Arial" w:eastAsia="MS Gothic" w:hAnsi="Arial" w:cs="Arial"/>
          <w:sz w:val="28"/>
          <w:szCs w:val="28"/>
        </w:rPr>
        <w:tab/>
      </w:r>
      <w:r>
        <w:rPr>
          <w:rFonts w:ascii="Arial" w:eastAsia="MS Gothic" w:hAnsi="Arial" w:cs="Arial"/>
          <w:sz w:val="28"/>
          <w:szCs w:val="28"/>
        </w:rPr>
        <w:tab/>
      </w:r>
      <w:r>
        <w:rPr>
          <w:rFonts w:ascii="Arial" w:eastAsia="MS Gothic" w:hAnsi="Arial" w:cs="Arial"/>
          <w:sz w:val="28"/>
          <w:szCs w:val="28"/>
        </w:rPr>
        <w:tab/>
      </w:r>
      <w:r>
        <w:rPr>
          <w:rFonts w:ascii="Arial" w:eastAsia="MS Gothic" w:hAnsi="Arial" w:cs="Arial"/>
          <w:b/>
          <w:bCs/>
          <w:sz w:val="28"/>
          <w:szCs w:val="28"/>
          <w:u w:val="single"/>
        </w:rPr>
        <w:t xml:space="preserve">UNIDAD DIDÁCTICA </w:t>
      </w:r>
    </w:p>
    <w:p w:rsidR="00DD10F7" w:rsidRDefault="00DD10F7" w:rsidP="00DD10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MS Gothic" w:hAnsi="Arial" w:cs="Arial"/>
          <w:sz w:val="28"/>
          <w:szCs w:val="28"/>
        </w:rPr>
        <w:t xml:space="preserve">                                      1º CICLO – PRIMER CURSO</w:t>
      </w:r>
    </w:p>
    <w:p w:rsidR="00DD10F7" w:rsidRDefault="00A6142B" w:rsidP="00DD10F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L’UNIVERS, les PLANÈTES.</w:t>
      </w:r>
    </w:p>
    <w:p w:rsidR="00DE6102" w:rsidRPr="00DE6102" w:rsidRDefault="00DE6102" w:rsidP="00DE6102">
      <w:r>
        <w:rPr>
          <w:noProof/>
          <w:lang w:eastAsia="es-ES" w:bidi="ar-SA"/>
        </w:rPr>
        <w:drawing>
          <wp:inline distT="0" distB="0" distL="0" distR="0">
            <wp:extent cx="5400040" cy="3592710"/>
            <wp:effectExtent l="0" t="0" r="0" b="8255"/>
            <wp:docPr id="1" name="Imagen 1" descr="Resultado de imagen de les pl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es pl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b/>
          <w:bCs/>
          <w:sz w:val="28"/>
          <w:szCs w:val="28"/>
          <w:u w:val="single"/>
        </w:rPr>
      </w:pPr>
      <w:r>
        <w:rPr>
          <w:rFonts w:ascii="Arial" w:eastAsia="MS Gothic" w:hAnsi="Arial" w:cs="Arial"/>
          <w:sz w:val="28"/>
          <w:szCs w:val="28"/>
        </w:rPr>
        <w:t xml:space="preserve">                         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b/>
          <w:bCs/>
          <w:sz w:val="28"/>
          <w:szCs w:val="28"/>
          <w:u w:val="single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OBJETIVOS: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 xml:space="preserve">Desarrollar el Currículo Integrado en el Centro partiendo del área de CCSS. 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Desarrollar en Francés los aspectos gramaticales que se verán en CCSS Bilingüe.</w:t>
      </w:r>
    </w:p>
    <w:p w:rsidR="00DD10F7" w:rsidRPr="000812F8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t>Comprender la información glob</w:t>
      </w:r>
      <w:r>
        <w:rPr>
          <w:rFonts w:ascii="Arial" w:eastAsia="MS Gothic" w:hAnsi="Arial" w:cs="Arial"/>
          <w:sz w:val="28"/>
          <w:szCs w:val="28"/>
        </w:rPr>
        <w:t xml:space="preserve">al de mensajes orales y escritos </w:t>
      </w:r>
      <w:r w:rsidRPr="009F6B0F">
        <w:rPr>
          <w:rFonts w:ascii="Arial" w:eastAsia="MS Gothic" w:hAnsi="Arial" w:cs="Arial"/>
          <w:sz w:val="28"/>
          <w:szCs w:val="28"/>
        </w:rPr>
        <w:t>relativos a clases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9F6B0F">
        <w:rPr>
          <w:rFonts w:ascii="Arial" w:eastAsia="MS Gothic" w:hAnsi="Arial" w:cs="Arial"/>
          <w:sz w:val="28"/>
          <w:szCs w:val="28"/>
        </w:rPr>
        <w:t>sociales</w:t>
      </w:r>
      <w:r>
        <w:rPr>
          <w:rFonts w:ascii="Arial" w:eastAsia="MS Gothic" w:hAnsi="Arial" w:cs="Arial"/>
          <w:sz w:val="28"/>
          <w:szCs w:val="28"/>
        </w:rPr>
        <w:t xml:space="preserve"> y</w:t>
      </w:r>
      <w:r w:rsidRPr="009F6B0F">
        <w:rPr>
          <w:rFonts w:ascii="Arial" w:eastAsia="MS Gothic" w:hAnsi="Arial" w:cs="Arial"/>
          <w:sz w:val="28"/>
          <w:szCs w:val="28"/>
        </w:rPr>
        <w:t xml:space="preserve"> épocas</w:t>
      </w:r>
      <w:r>
        <w:rPr>
          <w:rFonts w:ascii="Arial" w:eastAsia="MS Gothic" w:hAnsi="Arial" w:cs="Arial"/>
          <w:sz w:val="28"/>
          <w:szCs w:val="28"/>
        </w:rPr>
        <w:t>.</w:t>
      </w:r>
      <w:r w:rsidRPr="000812F8">
        <w:rPr>
          <w:rFonts w:ascii="Arial" w:eastAsia="MS Gothic" w:hAnsi="Arial" w:cs="Arial"/>
          <w:sz w:val="20"/>
          <w:szCs w:val="20"/>
        </w:rPr>
        <w:t xml:space="preserve"> </w:t>
      </w:r>
    </w:p>
    <w:p w:rsidR="00DD10F7" w:rsidRPr="009F6B0F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0"/>
          <w:szCs w:val="20"/>
        </w:rPr>
      </w:pPr>
      <w:r w:rsidRPr="009F6B0F">
        <w:rPr>
          <w:rFonts w:ascii="Arial" w:eastAsia="MS Gothic" w:hAnsi="Arial" w:cs="Arial"/>
          <w:sz w:val="28"/>
          <w:szCs w:val="28"/>
        </w:rPr>
        <w:t>Adquirir un vocabulario básico específico</w:t>
      </w:r>
      <w:r>
        <w:rPr>
          <w:rFonts w:ascii="Arial" w:eastAsia="MS Gothic" w:hAnsi="Arial" w:cs="Arial"/>
          <w:sz w:val="20"/>
          <w:szCs w:val="20"/>
        </w:rPr>
        <w:t>.</w:t>
      </w:r>
    </w:p>
    <w:p w:rsidR="00DD10F7" w:rsidRPr="009F6B0F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t>Comprender la información específica de mensajes sencillos.</w:t>
      </w:r>
    </w:p>
    <w:p w:rsidR="00DD10F7" w:rsidRPr="009F6B0F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lastRenderedPageBreak/>
        <w:t>Producir mensajes orales y escritos elementales.</w:t>
      </w:r>
    </w:p>
    <w:p w:rsidR="00DD10F7" w:rsidRPr="009F6B0F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t>Utilizar recursos TIC para obtener información relativa al tema.</w:t>
      </w:r>
    </w:p>
    <w:p w:rsidR="00DD10F7" w:rsidRPr="009F6B0F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t>Desarrollar la búsqueda de vocabulario en diccionario online.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9F6B0F">
        <w:rPr>
          <w:rFonts w:ascii="Arial" w:eastAsia="MS Gothic" w:hAnsi="Arial" w:cs="Arial"/>
          <w:sz w:val="28"/>
          <w:szCs w:val="28"/>
        </w:rPr>
        <w:t>Desarrollar la búsqueda de información sobre los temas propuestos a cada grupo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Concienciar a los alumnos de la relación entre las diferentes lenguas que estudian.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Unificar la terminología gramatical.</w:t>
      </w:r>
    </w:p>
    <w:p w:rsidR="00DD10F7" w:rsidRDefault="00DE6102" w:rsidP="00DE6102">
      <w:pPr>
        <w:widowControl/>
        <w:suppressAutoHyphens w:val="0"/>
        <w:spacing w:after="200" w:line="276" w:lineRule="auto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br w:type="page"/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lastRenderedPageBreak/>
        <w:t>CONTENIDOS</w:t>
      </w:r>
      <w:r>
        <w:rPr>
          <w:rFonts w:ascii="Arial" w:eastAsia="MS Gothic" w:hAnsi="Arial" w:cs="Arial"/>
          <w:sz w:val="28"/>
          <w:szCs w:val="28"/>
        </w:rPr>
        <w:t>: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proofErr w:type="spellStart"/>
      <w:r>
        <w:rPr>
          <w:rFonts w:ascii="Arial" w:eastAsia="MS Gothic" w:hAnsi="Arial" w:cs="Arial"/>
          <w:sz w:val="28"/>
          <w:szCs w:val="28"/>
        </w:rPr>
        <w:t>Verbes</w:t>
      </w:r>
      <w:proofErr w:type="spellEnd"/>
      <w:r>
        <w:rPr>
          <w:rFonts w:ascii="Arial" w:eastAsia="MS Gothic" w:hAnsi="Arial" w:cs="Arial"/>
          <w:sz w:val="28"/>
          <w:szCs w:val="28"/>
        </w:rPr>
        <w:t xml:space="preserve"> en –ER.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Uso de los</w:t>
      </w:r>
      <w:r w:rsidRPr="007121C9">
        <w:rPr>
          <w:rFonts w:ascii="Arial" w:eastAsia="MS Gothic" w:hAnsi="Arial" w:cs="Arial"/>
          <w:sz w:val="28"/>
          <w:szCs w:val="28"/>
        </w:rPr>
        <w:t xml:space="preserve"> </w:t>
      </w:r>
      <w:r>
        <w:rPr>
          <w:rFonts w:ascii="Arial" w:eastAsia="MS Gothic" w:hAnsi="Arial" w:cs="Arial"/>
          <w:sz w:val="28"/>
          <w:szCs w:val="28"/>
        </w:rPr>
        <w:t xml:space="preserve">verbos AVOIR, ÊTRE, FAIRE, ALLER y </w:t>
      </w:r>
      <w:r w:rsidR="00C77DCD">
        <w:rPr>
          <w:rFonts w:ascii="Arial" w:eastAsia="MS Gothic" w:hAnsi="Arial" w:cs="Arial"/>
          <w:sz w:val="28"/>
          <w:szCs w:val="28"/>
        </w:rPr>
        <w:t>Verbos Pronominales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C77DCD" w:rsidRDefault="00C77DCD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Números Cardinales.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La Interrogación y la Negación.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A6142B">
        <w:rPr>
          <w:rFonts w:ascii="Arial" w:eastAsia="MS Gothic" w:hAnsi="Arial" w:cs="Arial"/>
          <w:sz w:val="28"/>
          <w:szCs w:val="28"/>
        </w:rPr>
        <w:t>Léxico Relativo al UNIVERSO</w:t>
      </w:r>
      <w:r w:rsidR="00A6142B" w:rsidRPr="00A6142B">
        <w:rPr>
          <w:rFonts w:ascii="Arial" w:eastAsia="MS Gothic" w:hAnsi="Arial" w:cs="Arial"/>
          <w:sz w:val="28"/>
          <w:szCs w:val="28"/>
        </w:rPr>
        <w:t>, los PLANETAS y e</w:t>
      </w:r>
      <w:r w:rsidRPr="00A6142B">
        <w:rPr>
          <w:rFonts w:ascii="Arial" w:eastAsia="MS Gothic" w:hAnsi="Arial" w:cs="Arial"/>
          <w:sz w:val="28"/>
          <w:szCs w:val="28"/>
        </w:rPr>
        <w:t>l ESPACIO.</w:t>
      </w:r>
    </w:p>
    <w:p w:rsidR="00A6142B" w:rsidRPr="00A6142B" w:rsidRDefault="00A6142B" w:rsidP="00A6142B">
      <w:pPr>
        <w:spacing w:line="360" w:lineRule="auto"/>
        <w:ind w:left="1770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METODOLOGÍA</w:t>
      </w:r>
      <w:r>
        <w:rPr>
          <w:rFonts w:ascii="Arial" w:eastAsia="MS Gothic" w:hAnsi="Arial" w:cs="Arial"/>
          <w:sz w:val="28"/>
          <w:szCs w:val="28"/>
        </w:rPr>
        <w:t>: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Partir de lo que los alumnos conocen sobre los Planetas.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Estudiar la gramática y el léxico en contexto.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Reflexionar de manera inductiva sobre las reglas de funcionamiento de la lengua francesa.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Trabajar actividades escritas y en Internet sobre la Luna</w:t>
      </w:r>
      <w:r w:rsidR="00A6142B">
        <w:rPr>
          <w:rFonts w:ascii="Arial" w:eastAsia="MS Gothic" w:hAnsi="Arial" w:cs="Arial"/>
          <w:sz w:val="28"/>
          <w:szCs w:val="28"/>
        </w:rPr>
        <w:t xml:space="preserve"> y los planetas</w:t>
      </w:r>
      <w:r>
        <w:rPr>
          <w:rFonts w:ascii="Arial" w:eastAsia="MS Gothic" w:hAnsi="Arial" w:cs="Arial"/>
          <w:sz w:val="28"/>
          <w:szCs w:val="28"/>
        </w:rPr>
        <w:t>, a partir de lo que ellos conocen y expresiones.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Crear un ambiente de trabajo respetuoso.</w:t>
      </w:r>
    </w:p>
    <w:p w:rsidR="00DD10F7" w:rsidRDefault="00DD10F7" w:rsidP="00DD10F7">
      <w:pPr>
        <w:spacing w:line="360" w:lineRule="auto"/>
        <w:ind w:left="1410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TEMPORIZACIÓN: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310CD9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Se llevará a cabo en el 3º trimestre, entre el 8</w:t>
      </w:r>
      <w:r w:rsidR="00DD10F7">
        <w:rPr>
          <w:rFonts w:ascii="Arial" w:eastAsia="MS Gothic" w:hAnsi="Arial" w:cs="Arial"/>
          <w:sz w:val="28"/>
          <w:szCs w:val="28"/>
        </w:rPr>
        <w:t xml:space="preserve"> y el 1</w:t>
      </w:r>
      <w:r>
        <w:rPr>
          <w:rFonts w:ascii="Arial" w:eastAsia="MS Gothic" w:hAnsi="Arial" w:cs="Arial"/>
          <w:sz w:val="28"/>
          <w:szCs w:val="28"/>
        </w:rPr>
        <w:t>2</w:t>
      </w:r>
      <w:r w:rsidR="00DD10F7">
        <w:rPr>
          <w:rFonts w:ascii="Arial" w:eastAsia="MS Gothic" w:hAnsi="Arial" w:cs="Arial"/>
          <w:sz w:val="28"/>
          <w:szCs w:val="28"/>
        </w:rPr>
        <w:t xml:space="preserve"> de ma</w:t>
      </w:r>
      <w:r>
        <w:rPr>
          <w:rFonts w:ascii="Arial" w:eastAsia="MS Gothic" w:hAnsi="Arial" w:cs="Arial"/>
          <w:sz w:val="28"/>
          <w:szCs w:val="28"/>
        </w:rPr>
        <w:t>yo</w:t>
      </w:r>
      <w:r w:rsidR="00DD10F7">
        <w:rPr>
          <w:rFonts w:ascii="Arial" w:eastAsia="MS Gothic" w:hAnsi="Arial" w:cs="Arial"/>
          <w:sz w:val="28"/>
          <w:szCs w:val="28"/>
        </w:rPr>
        <w:t xml:space="preserve"> de 2017.</w:t>
      </w: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La unidad didáctica está pensada para ser desarrollada en dos sesiones de 60 min.</w:t>
      </w:r>
    </w:p>
    <w:p w:rsidR="00A6142B" w:rsidRDefault="00A6142B">
      <w:pPr>
        <w:widowControl/>
        <w:suppressAutoHyphens w:val="0"/>
        <w:spacing w:after="200" w:line="276" w:lineRule="auto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br w:type="page"/>
      </w:r>
    </w:p>
    <w:p w:rsidR="00A6142B" w:rsidRDefault="00A6142B" w:rsidP="00A6142B">
      <w:pPr>
        <w:spacing w:line="360" w:lineRule="auto"/>
        <w:ind w:left="1770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DESTINATARIOS: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Los destinata</w:t>
      </w:r>
      <w:r w:rsidR="00310CD9">
        <w:rPr>
          <w:rFonts w:ascii="Arial" w:eastAsia="MS Gothic" w:hAnsi="Arial" w:cs="Arial"/>
          <w:sz w:val="28"/>
          <w:szCs w:val="28"/>
        </w:rPr>
        <w:t xml:space="preserve">rios son: </w:t>
      </w:r>
      <w:r>
        <w:rPr>
          <w:rFonts w:ascii="Arial" w:eastAsia="MS Gothic" w:hAnsi="Arial" w:cs="Arial"/>
          <w:sz w:val="28"/>
          <w:szCs w:val="28"/>
        </w:rPr>
        <w:t>1º ESO B, C y D.</w:t>
      </w:r>
    </w:p>
    <w:p w:rsidR="00A6142B" w:rsidRDefault="00DD10F7" w:rsidP="00DD10F7">
      <w:pPr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b/>
          <w:sz w:val="28"/>
          <w:szCs w:val="28"/>
        </w:rPr>
      </w:pPr>
      <w:r w:rsidRPr="00310CD9">
        <w:rPr>
          <w:rFonts w:ascii="Arial" w:eastAsia="MS Gothic" w:hAnsi="Arial" w:cs="Arial"/>
          <w:sz w:val="28"/>
          <w:szCs w:val="28"/>
        </w:rPr>
        <w:t xml:space="preserve">Son dos grupos y un profesor. </w:t>
      </w:r>
    </w:p>
    <w:p w:rsidR="00A6142B" w:rsidRDefault="00A6142B" w:rsidP="00A6142B">
      <w:pPr>
        <w:spacing w:line="360" w:lineRule="auto"/>
        <w:ind w:left="1770"/>
        <w:jc w:val="both"/>
        <w:rPr>
          <w:rFonts w:ascii="Arial" w:eastAsia="MS Gothic" w:hAnsi="Arial" w:cs="Arial"/>
          <w:b/>
          <w:sz w:val="28"/>
          <w:szCs w:val="28"/>
        </w:rPr>
      </w:pPr>
    </w:p>
    <w:p w:rsidR="00DD10F7" w:rsidRPr="00310CD9" w:rsidRDefault="00DD10F7" w:rsidP="00A6142B">
      <w:pPr>
        <w:spacing w:line="360" w:lineRule="auto"/>
        <w:ind w:left="1770"/>
        <w:jc w:val="both"/>
        <w:rPr>
          <w:rFonts w:ascii="Arial" w:eastAsia="MS Gothic" w:hAnsi="Arial" w:cs="Arial"/>
          <w:b/>
          <w:sz w:val="28"/>
          <w:szCs w:val="28"/>
        </w:rPr>
      </w:pPr>
      <w:r w:rsidRPr="00310CD9">
        <w:rPr>
          <w:rFonts w:ascii="Arial" w:eastAsia="MS Gothic" w:hAnsi="Arial" w:cs="Arial"/>
          <w:b/>
          <w:sz w:val="28"/>
          <w:szCs w:val="28"/>
        </w:rPr>
        <w:t>COMPETENCIAS CLAVE: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 Comunicación lingüística (CCL)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1.1. Establece vínculos y relaciones constructivas con los demás y con el entorno, y se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acerca nuevas culturas, que adquieren consideración y respeto.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1.3. Expresa y comprende los mensajes orales en situaciones comunicativas diversas y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adapta la comunicación al contexto.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1.4. Produce textos orales adecuados a cada situación, utilizando códigos y habilidades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lingüísticas y no lingüísticas, así como de las reglas propias del intercambio comunicativo.</w:t>
      </w:r>
    </w:p>
    <w:p w:rsidR="00DD10F7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1.6. Usa la lectura como fuente de placer, de descubrimiento de otros entornos, idiomas y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culturas, de fantasía y de saber.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1.9. Lee, escucha, analiza y tiene en cuenta opiniones distintas a la propia.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1.11. Enriquece las relaciones sociales y se desenvuelve en contextos distintos al propio,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comunicándose en una lengua extranjera, al menos.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1.12. Accede a más y diversas fuentes de información, comunicación y aprendizaje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2. Competencia matemática y competencias básicas en ciencia y tecnología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2.2. Interpreta y expresa con claridad y precisión informaciones, datos y argumentaciones.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lastRenderedPageBreak/>
        <w:t>3. Competencia en el conocimiento y la interacción con el mundo físico: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3.1. Conocimiento de los aspectos naturales: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Analizar los fenóm</w:t>
      </w:r>
      <w:r>
        <w:rPr>
          <w:rFonts w:ascii="Arial" w:eastAsia="MS Gothic" w:hAnsi="Arial" w:cs="Arial"/>
          <w:sz w:val="28"/>
          <w:szCs w:val="28"/>
        </w:rPr>
        <w:t>enos físicos, l</w:t>
      </w:r>
      <w:r w:rsidRPr="005D769C">
        <w:rPr>
          <w:rFonts w:ascii="Arial" w:eastAsia="MS Gothic" w:hAnsi="Arial" w:cs="Arial"/>
          <w:sz w:val="28"/>
          <w:szCs w:val="28"/>
        </w:rPr>
        <w:t>ocalizar, obtener, analizar y representar información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cualitativa y cuantitativa.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4. Competencia en tratamiento de la información y competencia digital: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4.1 Utilizar las tecnologías de la información como instrumento de trabajo tanto para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informarse como para comunicar.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4.6 Localizar e interpretar la información obtenida y difundirla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4.</w:t>
      </w:r>
      <w:r w:rsidRPr="005D769C">
        <w:rPr>
          <w:rFonts w:ascii="Arial" w:eastAsia="MS Gothic" w:hAnsi="Arial" w:cs="Arial"/>
          <w:sz w:val="28"/>
          <w:szCs w:val="28"/>
        </w:rPr>
        <w:t>7 Utilizar diferentes fuentes de información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5. Competencia social y ciudadana: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5.1. Utilizar el idioma como vehículo de comunicación y transmisión cultural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5.2.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Reconocer y aceptar, mediante el conocimiento del idioma, las diferencias culturales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5.3.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Aprovechar la interacción que se produce en el trabajo en equipo para aprender a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participar, expresar ideas propias, escuchar las de los demás, desarrollar la habilidad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para construir diálogos, tomar decisiones valorando las aportaciones de los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compañeros, y favorecer el hecho de aprender de y con los demás.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7. Aprender a aprender: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7.1. Ser consciente de lo que se sabe y de lo que es necesario aprender, de cómo se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aprende, y de cómo se gestionan y controlan de forma eficaz los procesos de aprendiza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7.2 Ser capaz de obtener información en colaboración y transformarla en conocimiento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 xml:space="preserve">propio, integrándola con los </w:t>
      </w:r>
      <w:r w:rsidRPr="005D769C">
        <w:rPr>
          <w:rFonts w:ascii="Arial" w:eastAsia="MS Gothic" w:hAnsi="Arial" w:cs="Arial"/>
          <w:sz w:val="28"/>
          <w:szCs w:val="28"/>
        </w:rPr>
        <w:lastRenderedPageBreak/>
        <w:t>saberes previos y sabiendo aplicar los nuevos conocimientos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y capacidades en situaciones parecidas y contextos diversos.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 xml:space="preserve">7.4. Integrar los conocimientos y procedimientos adquiridos para 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comprender las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informaciones provenientes de su propia experiencia y de los medios escritos y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audiovisuales.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7.9 Ser capaz de comunicar de manera eficaz los resultados del propio trabajo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 Autonomía e iniciativa personal: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8.1. Elegir con criterio propio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Pr="005D769C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8.2. Poder transformar las ideas en acciones, es decir, proponerse objetivos y planificar y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llevar a cabo proyectos.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8.4. Relacionarse, cooperar y trabajar en equipo</w:t>
      </w:r>
    </w:p>
    <w:p w:rsidR="00DD10F7" w:rsidRPr="005D769C" w:rsidRDefault="00DD10F7" w:rsidP="00DD10F7">
      <w:pPr>
        <w:spacing w:line="360" w:lineRule="auto"/>
        <w:ind w:firstLine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8.6. Desarrollar un espíritu crítico.</w:t>
      </w:r>
    </w:p>
    <w:p w:rsidR="00DD10F7" w:rsidRDefault="00DD10F7" w:rsidP="00DD10F7">
      <w:pPr>
        <w:spacing w:line="360" w:lineRule="auto"/>
        <w:ind w:left="709"/>
        <w:jc w:val="both"/>
        <w:rPr>
          <w:rFonts w:ascii="Arial" w:eastAsia="MS Gothic" w:hAnsi="Arial" w:cs="Arial"/>
          <w:sz w:val="28"/>
          <w:szCs w:val="28"/>
        </w:rPr>
      </w:pPr>
      <w:r w:rsidRPr="005D769C">
        <w:rPr>
          <w:rFonts w:ascii="Arial" w:eastAsia="MS Gothic" w:hAnsi="Arial" w:cs="Arial"/>
          <w:sz w:val="28"/>
          <w:szCs w:val="28"/>
        </w:rPr>
        <w:t>8.12. Desarrollar cualidades personales como la iniciativa, el espíritu de superación, la</w:t>
      </w:r>
      <w:r>
        <w:rPr>
          <w:rFonts w:ascii="Arial" w:eastAsia="MS Gothic" w:hAnsi="Arial" w:cs="Arial"/>
          <w:sz w:val="28"/>
          <w:szCs w:val="28"/>
        </w:rPr>
        <w:t xml:space="preserve"> </w:t>
      </w:r>
      <w:r w:rsidRPr="005D769C">
        <w:rPr>
          <w:rFonts w:ascii="Arial" w:eastAsia="MS Gothic" w:hAnsi="Arial" w:cs="Arial"/>
          <w:sz w:val="28"/>
          <w:szCs w:val="28"/>
        </w:rPr>
        <w:t>perseverancia ante las dificultades, la autonomía y la autocrítica</w:t>
      </w:r>
      <w:r>
        <w:rPr>
          <w:rFonts w:ascii="Arial" w:eastAsia="MS Gothic" w:hAnsi="Arial" w:cs="Arial"/>
          <w:sz w:val="28"/>
          <w:szCs w:val="28"/>
        </w:rPr>
        <w:t>.</w:t>
      </w:r>
    </w:p>
    <w:p w:rsidR="00DD10F7" w:rsidRDefault="00A6142B" w:rsidP="00A6142B">
      <w:pPr>
        <w:widowControl/>
        <w:suppressAutoHyphens w:val="0"/>
        <w:spacing w:after="200" w:line="276" w:lineRule="auto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br w:type="page"/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lastRenderedPageBreak/>
        <w:t>DESCRIPCIÓN DE LAS ACTIVIDADES  DE CLASE:</w:t>
      </w:r>
    </w:p>
    <w:p w:rsidR="00C77DCD" w:rsidRPr="00A6142B" w:rsidRDefault="00A6142B" w:rsidP="00A614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A6142B">
        <w:rPr>
          <w:rFonts w:ascii="Arial" w:eastAsia="MS Gothic" w:hAnsi="Arial" w:cs="Arial"/>
          <w:sz w:val="28"/>
          <w:szCs w:val="28"/>
        </w:rPr>
        <w:t>Como introducción al tema se lee en clase el texto de partida</w:t>
      </w:r>
      <w:r w:rsidRPr="00A6142B">
        <w:rPr>
          <w:rFonts w:ascii="Arial" w:eastAsia="MS Gothic" w:hAnsi="Arial" w:cs="Arial"/>
          <w:sz w:val="28"/>
          <w:szCs w:val="28"/>
        </w:rPr>
        <w:t>.</w:t>
      </w:r>
    </w:p>
    <w:p w:rsidR="00A6142B" w:rsidRPr="00A6142B" w:rsidRDefault="00A6142B" w:rsidP="00A614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/>
          <w:sz w:val="28"/>
          <w:szCs w:val="28"/>
        </w:rPr>
        <w:t>De manera colectiva y guiando a los alumnos con preguntas sobre el texto se resumirán las ideas principales y se escribirán en la pizarra.</w:t>
      </w:r>
    </w:p>
    <w:p w:rsidR="00A6142B" w:rsidRPr="00A6142B" w:rsidRDefault="00A6142B" w:rsidP="00A614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A partir de ahí se recordarán los verbos que los alumnos conocen hasta ahora y se les presentará la forma interrogativa. Los alumnos tendrán que localizar todos los verbos del texto y clasificarlos, dar el infinitivo y clasificarlos en verbos en -</w:t>
      </w:r>
      <w:proofErr w:type="spellStart"/>
      <w:r>
        <w:rPr>
          <w:rFonts w:ascii="Arial" w:eastAsia="MS Gothic" w:hAnsi="Arial" w:cs="Arial"/>
          <w:sz w:val="28"/>
          <w:szCs w:val="28"/>
        </w:rPr>
        <w:t>er</w:t>
      </w:r>
      <w:proofErr w:type="spellEnd"/>
      <w:r>
        <w:rPr>
          <w:rFonts w:ascii="Arial" w:eastAsia="MS Gothic" w:hAnsi="Arial" w:cs="Arial"/>
          <w:sz w:val="28"/>
          <w:szCs w:val="28"/>
        </w:rPr>
        <w:t xml:space="preserve"> y otros verbos.</w:t>
      </w:r>
    </w:p>
    <w:p w:rsidR="00DD10F7" w:rsidRDefault="00C77DCD" w:rsidP="00A614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 w:rsidRPr="00A6142B">
        <w:rPr>
          <w:rFonts w:ascii="Arial" w:eastAsia="MS Gothic" w:hAnsi="Arial" w:cs="Arial"/>
          <w:sz w:val="28"/>
          <w:szCs w:val="28"/>
        </w:rPr>
        <w:t>S</w:t>
      </w:r>
      <w:r w:rsidR="00DD10F7" w:rsidRPr="00A6142B">
        <w:rPr>
          <w:rFonts w:ascii="Arial" w:eastAsia="MS Gothic" w:hAnsi="Arial" w:cs="Arial"/>
          <w:sz w:val="28"/>
          <w:szCs w:val="28"/>
        </w:rPr>
        <w:t xml:space="preserve">e </w:t>
      </w:r>
      <w:r w:rsidR="00310CD9" w:rsidRPr="00A6142B">
        <w:rPr>
          <w:rFonts w:ascii="Arial" w:eastAsia="MS Gothic" w:hAnsi="Arial" w:cs="Arial"/>
          <w:sz w:val="28"/>
          <w:szCs w:val="28"/>
        </w:rPr>
        <w:t>verá</w:t>
      </w:r>
      <w:r w:rsidR="00DD10F7" w:rsidRPr="00A6142B">
        <w:rPr>
          <w:rFonts w:ascii="Arial" w:eastAsia="MS Gothic" w:hAnsi="Arial" w:cs="Arial"/>
          <w:sz w:val="28"/>
          <w:szCs w:val="28"/>
        </w:rPr>
        <w:t xml:space="preserve"> en clase </w:t>
      </w:r>
      <w:r w:rsidR="00310CD9" w:rsidRPr="00A6142B">
        <w:rPr>
          <w:rFonts w:ascii="Arial" w:eastAsia="MS Gothic" w:hAnsi="Arial" w:cs="Arial"/>
          <w:sz w:val="28"/>
          <w:szCs w:val="28"/>
        </w:rPr>
        <w:t>la película “</w:t>
      </w:r>
      <w:proofErr w:type="spellStart"/>
      <w:r w:rsidR="00310CD9" w:rsidRPr="00A6142B">
        <w:rPr>
          <w:rFonts w:ascii="Arial" w:eastAsia="MS Gothic" w:hAnsi="Arial" w:cs="Arial"/>
          <w:sz w:val="28"/>
          <w:szCs w:val="28"/>
        </w:rPr>
        <w:t>Voyage</w:t>
      </w:r>
      <w:proofErr w:type="spellEnd"/>
      <w:r w:rsidR="00310CD9" w:rsidRPr="00A6142B">
        <w:rPr>
          <w:rFonts w:ascii="Arial" w:eastAsia="MS Gothic" w:hAnsi="Arial" w:cs="Arial"/>
          <w:sz w:val="28"/>
          <w:szCs w:val="28"/>
        </w:rPr>
        <w:t xml:space="preserve"> </w:t>
      </w:r>
      <w:proofErr w:type="spellStart"/>
      <w:r w:rsidR="00310CD9" w:rsidRPr="00A6142B">
        <w:rPr>
          <w:rFonts w:ascii="Arial" w:eastAsia="MS Gothic" w:hAnsi="Arial" w:cs="Arial"/>
          <w:sz w:val="28"/>
          <w:szCs w:val="28"/>
        </w:rPr>
        <w:t>d</w:t>
      </w:r>
      <w:r w:rsidRPr="00A6142B">
        <w:rPr>
          <w:rFonts w:ascii="Arial" w:eastAsia="MS Gothic" w:hAnsi="Arial" w:cs="Arial"/>
          <w:sz w:val="28"/>
          <w:szCs w:val="28"/>
        </w:rPr>
        <w:t>ans</w:t>
      </w:r>
      <w:proofErr w:type="spellEnd"/>
      <w:r w:rsidRPr="00A6142B">
        <w:rPr>
          <w:rFonts w:ascii="Arial" w:eastAsia="MS Gothic" w:hAnsi="Arial" w:cs="Arial"/>
          <w:sz w:val="28"/>
          <w:szCs w:val="28"/>
        </w:rPr>
        <w:t xml:space="preserve"> la </w:t>
      </w:r>
      <w:proofErr w:type="spellStart"/>
      <w:r w:rsidRPr="00A6142B">
        <w:rPr>
          <w:rFonts w:ascii="Arial" w:eastAsia="MS Gothic" w:hAnsi="Arial" w:cs="Arial"/>
          <w:sz w:val="28"/>
          <w:szCs w:val="28"/>
        </w:rPr>
        <w:t>Lune</w:t>
      </w:r>
      <w:proofErr w:type="spellEnd"/>
      <w:r w:rsidRPr="00A6142B">
        <w:rPr>
          <w:rFonts w:ascii="Arial" w:eastAsia="MS Gothic" w:hAnsi="Arial" w:cs="Arial"/>
          <w:sz w:val="28"/>
          <w:szCs w:val="28"/>
        </w:rPr>
        <w:t>”</w:t>
      </w:r>
      <w:r w:rsidR="00850A1E" w:rsidRPr="00A6142B">
        <w:rPr>
          <w:rFonts w:ascii="Arial" w:eastAsia="MS Gothic" w:hAnsi="Arial" w:cs="Arial"/>
          <w:sz w:val="28"/>
          <w:szCs w:val="28"/>
        </w:rPr>
        <w:t xml:space="preserve"> (14 minutos)</w:t>
      </w:r>
      <w:r w:rsidR="00DD10F7" w:rsidRPr="00A6142B">
        <w:rPr>
          <w:rFonts w:ascii="Arial" w:eastAsia="MS Gothic" w:hAnsi="Arial" w:cs="Arial"/>
          <w:sz w:val="28"/>
          <w:szCs w:val="28"/>
        </w:rPr>
        <w:t xml:space="preserve">. </w:t>
      </w:r>
    </w:p>
    <w:p w:rsidR="00A6142B" w:rsidRPr="00A6142B" w:rsidRDefault="00A6142B" w:rsidP="00A614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>Los alumnos realizarán por grupos</w:t>
      </w:r>
      <w:r w:rsidR="00DE6102">
        <w:rPr>
          <w:rFonts w:ascii="Arial" w:eastAsia="MS Gothic" w:hAnsi="Arial" w:cs="Arial"/>
          <w:sz w:val="28"/>
          <w:szCs w:val="28"/>
        </w:rPr>
        <w:t xml:space="preserve"> de 4-5 componentes</w:t>
      </w:r>
      <w:r>
        <w:rPr>
          <w:rFonts w:ascii="Arial" w:eastAsia="MS Gothic" w:hAnsi="Arial" w:cs="Arial"/>
          <w:sz w:val="28"/>
          <w:szCs w:val="28"/>
        </w:rPr>
        <w:t xml:space="preserve"> la descripción de las secuencias que ellos elijan</w:t>
      </w:r>
      <w:r w:rsidR="00DE6102">
        <w:rPr>
          <w:rFonts w:ascii="Arial" w:eastAsia="MS Gothic" w:hAnsi="Arial" w:cs="Arial"/>
          <w:sz w:val="28"/>
          <w:szCs w:val="28"/>
        </w:rPr>
        <w:t>.</w:t>
      </w:r>
    </w:p>
    <w:p w:rsidR="00310CD9" w:rsidRDefault="00310CD9" w:rsidP="00A6142B">
      <w:pPr>
        <w:spacing w:line="360" w:lineRule="auto"/>
        <w:ind w:left="1800" w:hanging="360"/>
        <w:jc w:val="both"/>
        <w:rPr>
          <w:rFonts w:ascii="Arial" w:eastAsia="MS Gothic" w:hAnsi="Arial" w:cs="Arial"/>
          <w:sz w:val="28"/>
          <w:szCs w:val="28"/>
        </w:rPr>
      </w:pP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b/>
          <w:bCs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 xml:space="preserve"> EVALUACIÓN:</w:t>
      </w:r>
    </w:p>
    <w:p w:rsidR="00DD10F7" w:rsidRDefault="00DD10F7" w:rsidP="00DD10F7">
      <w:pPr>
        <w:spacing w:line="360" w:lineRule="auto"/>
        <w:jc w:val="both"/>
        <w:rPr>
          <w:rFonts w:ascii="Arial" w:eastAsia="MS Gothic" w:hAnsi="Arial" w:cs="Arial"/>
          <w:b/>
          <w:bCs/>
          <w:sz w:val="28"/>
          <w:szCs w:val="28"/>
        </w:rPr>
      </w:pPr>
    </w:p>
    <w:p w:rsidR="00DD10F7" w:rsidRPr="00A6142B" w:rsidRDefault="00DD10F7" w:rsidP="00DD10F7">
      <w:pPr>
        <w:spacing w:line="360" w:lineRule="auto"/>
        <w:jc w:val="both"/>
        <w:rPr>
          <w:rFonts w:ascii="Arial" w:eastAsia="MS Gothic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ab/>
        <w:t xml:space="preserve">Además de la realización de ejercicios en clase y posterior corrección </w:t>
      </w:r>
      <w:r>
        <w:rPr>
          <w:rFonts w:ascii="Arial" w:eastAsia="MS Gothic" w:hAnsi="Arial" w:cs="Arial"/>
          <w:sz w:val="28"/>
          <w:szCs w:val="28"/>
        </w:rPr>
        <w:tab/>
        <w:t xml:space="preserve">de los mismos  con la que se podrá comprobar el ritmo de aprendizaje </w:t>
      </w:r>
      <w:r>
        <w:rPr>
          <w:rFonts w:ascii="Arial" w:eastAsia="MS Gothic" w:hAnsi="Arial" w:cs="Arial"/>
          <w:sz w:val="28"/>
          <w:szCs w:val="28"/>
        </w:rPr>
        <w:tab/>
        <w:t>de los alumnos y las dificultades qu</w:t>
      </w:r>
      <w:r w:rsidR="00A6142B">
        <w:rPr>
          <w:rFonts w:ascii="Arial" w:eastAsia="MS Gothic" w:hAnsi="Arial" w:cs="Arial"/>
          <w:sz w:val="28"/>
          <w:szCs w:val="28"/>
        </w:rPr>
        <w:t>e puedan presentar a medida que</w:t>
      </w:r>
      <w:r>
        <w:rPr>
          <w:rFonts w:ascii="Arial" w:eastAsia="MS Gothic" w:hAnsi="Arial" w:cs="Arial"/>
          <w:sz w:val="28"/>
          <w:szCs w:val="28"/>
        </w:rPr>
        <w:tab/>
        <w:t xml:space="preserve">se avance en la unidad, una vez finalizada la misma, éstos realizarán, a </w:t>
      </w:r>
      <w:r>
        <w:rPr>
          <w:rFonts w:ascii="Arial" w:eastAsia="MS Gothic" w:hAnsi="Arial" w:cs="Arial"/>
          <w:sz w:val="28"/>
          <w:szCs w:val="28"/>
        </w:rPr>
        <w:tab/>
        <w:t>modo de evaluación, un pequeño glo</w:t>
      </w:r>
      <w:r w:rsidR="00310CD9">
        <w:rPr>
          <w:rFonts w:ascii="Arial" w:eastAsia="MS Gothic" w:hAnsi="Arial" w:cs="Arial"/>
          <w:sz w:val="28"/>
          <w:szCs w:val="28"/>
        </w:rPr>
        <w:t>sario donde recogerán el léxico</w:t>
      </w:r>
      <w:r>
        <w:rPr>
          <w:rFonts w:ascii="Arial" w:eastAsia="MS Gothic" w:hAnsi="Arial" w:cs="Arial"/>
          <w:sz w:val="28"/>
          <w:szCs w:val="28"/>
        </w:rPr>
        <w:tab/>
        <w:t>que han aprendido y completarán una tabla con los verbos qu</w:t>
      </w:r>
      <w:r w:rsidR="00310CD9">
        <w:rPr>
          <w:rFonts w:ascii="Arial" w:eastAsia="MS Gothic" w:hAnsi="Arial" w:cs="Arial"/>
          <w:sz w:val="28"/>
          <w:szCs w:val="28"/>
        </w:rPr>
        <w:t xml:space="preserve">e se han </w:t>
      </w:r>
      <w:r>
        <w:rPr>
          <w:rFonts w:ascii="Arial" w:eastAsia="MS Gothic" w:hAnsi="Arial" w:cs="Arial"/>
          <w:sz w:val="28"/>
          <w:szCs w:val="28"/>
        </w:rPr>
        <w:t>trabajado.</w:t>
      </w:r>
    </w:p>
    <w:p w:rsidR="00A6142B" w:rsidRDefault="00A6142B" w:rsidP="00DD10F7">
      <w:pPr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</w:p>
    <w:p w:rsidR="00A6142B" w:rsidRDefault="00A6142B" w:rsidP="00DD10F7">
      <w:pPr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</w:p>
    <w:p w:rsidR="00A6142B" w:rsidRDefault="00A6142B" w:rsidP="00DD10F7">
      <w:pPr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</w:p>
    <w:p w:rsidR="00DD10F7" w:rsidRDefault="00DD10F7" w:rsidP="00DD10F7">
      <w:pPr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MATERIAL DIDÁCTICO:</w:t>
      </w:r>
    </w:p>
    <w:p w:rsidR="00DD10F7" w:rsidRDefault="00DD10F7" w:rsidP="00DD10F7">
      <w:pPr>
        <w:spacing w:line="360" w:lineRule="auto"/>
        <w:rPr>
          <w:rFonts w:ascii="Arial" w:eastAsia="MS Gothic" w:hAnsi="Arial" w:cs="Arial"/>
          <w:b/>
          <w:bCs/>
          <w:sz w:val="28"/>
          <w:szCs w:val="28"/>
        </w:rPr>
      </w:pPr>
    </w:p>
    <w:p w:rsidR="00DD10F7" w:rsidRPr="00DF6551" w:rsidRDefault="00DD10F7" w:rsidP="00DD10F7">
      <w:pPr>
        <w:spacing w:line="360" w:lineRule="auto"/>
        <w:rPr>
          <w:rFonts w:ascii="Arial" w:hAnsi="Arial" w:cs="Arial"/>
          <w:sz w:val="28"/>
          <w:szCs w:val="28"/>
        </w:rPr>
      </w:pPr>
      <w:r w:rsidRPr="00DF6551">
        <w:rPr>
          <w:rFonts w:ascii="Arial" w:hAnsi="Arial" w:cs="Arial"/>
          <w:sz w:val="28"/>
          <w:szCs w:val="28"/>
        </w:rPr>
        <w:t>- Pizarra digital</w:t>
      </w:r>
      <w:r>
        <w:rPr>
          <w:rFonts w:ascii="Arial" w:hAnsi="Arial" w:cs="Arial"/>
          <w:sz w:val="28"/>
          <w:szCs w:val="28"/>
        </w:rPr>
        <w:t>.</w:t>
      </w:r>
    </w:p>
    <w:p w:rsidR="00DD10F7" w:rsidRPr="00DF6551" w:rsidRDefault="00DD10F7" w:rsidP="00DD10F7">
      <w:pPr>
        <w:spacing w:line="360" w:lineRule="auto"/>
        <w:rPr>
          <w:rFonts w:ascii="Arial" w:hAnsi="Arial" w:cs="Arial"/>
          <w:sz w:val="28"/>
          <w:szCs w:val="28"/>
        </w:rPr>
      </w:pPr>
      <w:r w:rsidRPr="00DF6551">
        <w:rPr>
          <w:rFonts w:ascii="Arial" w:hAnsi="Arial" w:cs="Arial"/>
          <w:sz w:val="28"/>
          <w:szCs w:val="28"/>
        </w:rPr>
        <w:t>- PC, Portátil, Tablet</w:t>
      </w:r>
      <w:r>
        <w:rPr>
          <w:rFonts w:ascii="Arial" w:hAnsi="Arial" w:cs="Arial"/>
          <w:sz w:val="28"/>
          <w:szCs w:val="28"/>
        </w:rPr>
        <w:t>.</w:t>
      </w:r>
    </w:p>
    <w:p w:rsidR="00C77DCD" w:rsidRDefault="00DD10F7" w:rsidP="00DD10F7">
      <w:pPr>
        <w:spacing w:line="360" w:lineRule="auto"/>
        <w:rPr>
          <w:rFonts w:ascii="Arial" w:hAnsi="Arial" w:cs="Arial"/>
          <w:sz w:val="28"/>
          <w:szCs w:val="28"/>
        </w:rPr>
      </w:pPr>
      <w:r w:rsidRPr="00DF6551">
        <w:rPr>
          <w:rFonts w:ascii="Arial" w:hAnsi="Arial" w:cs="Arial"/>
          <w:sz w:val="28"/>
          <w:szCs w:val="28"/>
        </w:rPr>
        <w:t>- Cuaderno</w:t>
      </w:r>
      <w:r>
        <w:rPr>
          <w:rFonts w:ascii="Arial" w:hAnsi="Arial" w:cs="Arial"/>
          <w:sz w:val="28"/>
          <w:szCs w:val="28"/>
        </w:rPr>
        <w:t>.</w:t>
      </w:r>
    </w:p>
    <w:p w:rsidR="00DE6102" w:rsidRDefault="00DE6102" w:rsidP="00DD10F7">
      <w:pPr>
        <w:spacing w:line="360" w:lineRule="auto"/>
        <w:rPr>
          <w:rFonts w:ascii="Arial" w:hAnsi="Arial" w:cs="Arial"/>
          <w:sz w:val="28"/>
          <w:szCs w:val="28"/>
        </w:rPr>
      </w:pPr>
    </w:p>
    <w:p w:rsidR="00DE6102" w:rsidRDefault="00DE6102" w:rsidP="00DD10F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ES" w:bidi="ar-SA"/>
        </w:rPr>
        <w:drawing>
          <wp:inline distT="0" distB="0" distL="0" distR="0">
            <wp:extent cx="5074920" cy="3741420"/>
            <wp:effectExtent l="0" t="0" r="0" b="0"/>
            <wp:docPr id="2" name="Imagen 2" descr="Resultado de imagen de les pl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es plane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F7" w:rsidRDefault="00DD10F7" w:rsidP="00A6142B">
      <w:pPr>
        <w:widowControl/>
        <w:suppressAutoHyphens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710865" w:rsidRDefault="00710865">
      <w:pPr>
        <w:widowControl/>
        <w:suppressAutoHyphens w:val="0"/>
        <w:spacing w:after="200" w:line="276" w:lineRule="auto"/>
      </w:pPr>
      <w:r>
        <w:br w:type="page"/>
      </w:r>
    </w:p>
    <w:p w:rsidR="00F5089E" w:rsidRPr="00710865" w:rsidRDefault="00710865" w:rsidP="00710865">
      <w:pPr>
        <w:jc w:val="center"/>
        <w:rPr>
          <w:sz w:val="36"/>
          <w:szCs w:val="36"/>
        </w:rPr>
      </w:pPr>
      <w:r w:rsidRPr="00710865">
        <w:rPr>
          <w:sz w:val="36"/>
          <w:szCs w:val="36"/>
        </w:rPr>
        <w:lastRenderedPageBreak/>
        <w:t>L’UNIVERS, LES PLANÈTES.</w:t>
      </w:r>
    </w:p>
    <w:p w:rsidR="00710865" w:rsidRDefault="00710865" w:rsidP="00710865">
      <w:pPr>
        <w:jc w:val="both"/>
        <w:rPr>
          <w:rFonts w:ascii="Comic Sans MS" w:hAnsi="Comic Sans MS"/>
          <w:b/>
          <w:sz w:val="22"/>
          <w:szCs w:val="22"/>
        </w:rPr>
      </w:pPr>
    </w:p>
    <w:p w:rsidR="00710865" w:rsidRDefault="00710865" w:rsidP="0071086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Lis le </w:t>
      </w:r>
      <w:proofErr w:type="spellStart"/>
      <w:r>
        <w:rPr>
          <w:rFonts w:ascii="Comic Sans MS" w:hAnsi="Comic Sans MS"/>
          <w:b/>
          <w:sz w:val="22"/>
          <w:szCs w:val="22"/>
        </w:rPr>
        <w:t>texte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suivant</w:t>
      </w:r>
      <w:proofErr w:type="spellEnd"/>
      <w:r>
        <w:rPr>
          <w:rFonts w:ascii="Comic Sans MS" w:hAnsi="Comic Sans MS"/>
          <w:b/>
          <w:sz w:val="22"/>
          <w:szCs w:val="22"/>
        </w:rPr>
        <w:t>:</w:t>
      </w:r>
    </w:p>
    <w:p w:rsidR="00710865" w:rsidRDefault="00710865" w:rsidP="00710865">
      <w:pPr>
        <w:jc w:val="both"/>
        <w:rPr>
          <w:rFonts w:ascii="Comic Sans MS" w:hAnsi="Comic Sans MS"/>
          <w:b/>
          <w:sz w:val="22"/>
          <w:szCs w:val="22"/>
        </w:rPr>
      </w:pPr>
    </w:p>
    <w:p w:rsidR="00710865" w:rsidRDefault="00710865" w:rsidP="00710865">
      <w:r>
        <w:t>Les PLANÈTES du SYSTÈME SOLAIRE.</w:t>
      </w:r>
    </w:p>
    <w:p w:rsidR="00710865" w:rsidRDefault="00710865" w:rsidP="00710865"/>
    <w:p w:rsidR="00710865" w:rsidRPr="00F25DA0" w:rsidRDefault="00710865" w:rsidP="00710865">
      <w:pPr>
        <w:jc w:val="both"/>
        <w:rPr>
          <w:b/>
        </w:rPr>
      </w:pPr>
      <w:proofErr w:type="spellStart"/>
      <w:r w:rsidRPr="00F25DA0">
        <w:rPr>
          <w:b/>
        </w:rPr>
        <w:t>Mercure</w:t>
      </w:r>
      <w:proofErr w:type="spellEnd"/>
    </w:p>
    <w:p w:rsidR="00710865" w:rsidRDefault="00710865" w:rsidP="00710865">
      <w:pPr>
        <w:jc w:val="both"/>
      </w:pPr>
      <w:proofErr w:type="spellStart"/>
      <w:r>
        <w:t>Depuis</w:t>
      </w:r>
      <w:proofErr w:type="spellEnd"/>
      <w:r>
        <w:t xml:space="preserve"> le XVII e </w:t>
      </w:r>
      <w:proofErr w:type="spellStart"/>
      <w:r>
        <w:t>siècle</w:t>
      </w:r>
      <w:proofErr w:type="spellEnd"/>
      <w:r>
        <w:t xml:space="preserve">, les </w:t>
      </w:r>
      <w:proofErr w:type="spellStart"/>
      <w:r>
        <w:t>hommes</w:t>
      </w:r>
      <w:proofErr w:type="spellEnd"/>
      <w:r>
        <w:t xml:space="preserve"> </w:t>
      </w:r>
      <w:proofErr w:type="spellStart"/>
      <w:r>
        <w:t>l'observent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télescope</w:t>
      </w:r>
      <w:proofErr w:type="spellEnd"/>
      <w:r>
        <w:t xml:space="preserve">.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une</w:t>
      </w:r>
      <w:r>
        <w:t xml:space="preserve"> </w:t>
      </w:r>
      <w:proofErr w:type="spellStart"/>
      <w:r>
        <w:t>fois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 la </w:t>
      </w:r>
      <w:proofErr w:type="spellStart"/>
      <w:r>
        <w:t>taille</w:t>
      </w:r>
      <w:proofErr w:type="spellEnd"/>
      <w:r>
        <w:t xml:space="preserve"> de la </w:t>
      </w:r>
      <w:proofErr w:type="spellStart"/>
      <w:r>
        <w:t>L</w:t>
      </w:r>
      <w:r>
        <w:t>une</w:t>
      </w:r>
      <w:proofErr w:type="spellEnd"/>
      <w:r>
        <w:t xml:space="preserve">. </w:t>
      </w:r>
      <w:proofErr w:type="spellStart"/>
      <w:r>
        <w:t>L'atmosphère</w:t>
      </w:r>
      <w:proofErr w:type="spellEnd"/>
      <w:r>
        <w:t xml:space="preserve"> de </w:t>
      </w:r>
      <w:proofErr w:type="spellStart"/>
      <w:r>
        <w:t>Mercure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inexistante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que la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régulée</w:t>
      </w:r>
      <w:proofErr w:type="spellEnd"/>
      <w:r>
        <w:t xml:space="preserve">, la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pe</w:t>
      </w:r>
      <w:r>
        <w:t>ut</w:t>
      </w:r>
      <w:proofErr w:type="spellEnd"/>
      <w:r>
        <w:t xml:space="preserve"> </w:t>
      </w:r>
      <w:proofErr w:type="spellStart"/>
      <w:r>
        <w:t>atteindre</w:t>
      </w:r>
      <w:proofErr w:type="spellEnd"/>
      <w:r>
        <w:t xml:space="preserve"> 480°C et à l'ombre-170°C. </w:t>
      </w:r>
    </w:p>
    <w:p w:rsidR="00710865" w:rsidRDefault="00710865" w:rsidP="00710865">
      <w:pPr>
        <w:jc w:val="both"/>
      </w:pPr>
    </w:p>
    <w:p w:rsidR="00710865" w:rsidRDefault="00710865" w:rsidP="00710865">
      <w:pPr>
        <w:jc w:val="both"/>
        <w:rPr>
          <w:b/>
        </w:rPr>
      </w:pPr>
      <w:r w:rsidRPr="00F25DA0">
        <w:rPr>
          <w:b/>
        </w:rPr>
        <w:t>Venus</w:t>
      </w:r>
    </w:p>
    <w:p w:rsidR="00710865" w:rsidRPr="00F25DA0" w:rsidRDefault="00710865" w:rsidP="00710865">
      <w:pPr>
        <w:jc w:val="both"/>
        <w:rPr>
          <w:b/>
        </w:rPr>
      </w:pPr>
      <w:proofErr w:type="spellStart"/>
      <w:r>
        <w:t>Vénus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si elle a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Terre,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astres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>.</w:t>
      </w:r>
    </w:p>
    <w:p w:rsidR="00710865" w:rsidRDefault="00710865" w:rsidP="00710865">
      <w:pPr>
        <w:jc w:val="both"/>
      </w:pPr>
      <w:r>
        <w:t xml:space="preserve">Venus </w:t>
      </w:r>
      <w:proofErr w:type="spellStart"/>
      <w:r>
        <w:t>ressemble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à la Terre sur le plan de la </w:t>
      </w:r>
      <w:proofErr w:type="spellStart"/>
      <w:r>
        <w:t>taille</w:t>
      </w:r>
      <w:proofErr w:type="spellEnd"/>
      <w:r>
        <w:t xml:space="preserve"> et de la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chimique</w:t>
      </w:r>
      <w:proofErr w:type="spellEnd"/>
      <w:r>
        <w:t xml:space="preserve"> de </w:t>
      </w:r>
      <w:proofErr w:type="spellStart"/>
      <w:r>
        <w:t>l'atmosphère</w:t>
      </w:r>
      <w:proofErr w:type="spellEnd"/>
      <w:r>
        <w:t xml:space="preserve">. </w:t>
      </w:r>
      <w:proofErr w:type="spellStart"/>
      <w:r>
        <w:t>Malgré</w:t>
      </w:r>
      <w:proofErr w:type="spellEnd"/>
      <w:r>
        <w:t xml:space="preserve"> son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déesse</w:t>
      </w:r>
      <w:proofErr w:type="spellEnd"/>
      <w:r>
        <w:t xml:space="preserve"> de </w:t>
      </w:r>
      <w:proofErr w:type="spellStart"/>
      <w:r>
        <w:t>l'amour</w:t>
      </w:r>
      <w:proofErr w:type="spellEnd"/>
      <w:r>
        <w:t xml:space="preserve">, venus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fait</w:t>
      </w:r>
      <w:proofErr w:type="spellEnd"/>
      <w:r>
        <w:t xml:space="preserve"> un </w:t>
      </w:r>
      <w:proofErr w:type="spellStart"/>
      <w:r>
        <w:t>enfer</w:t>
      </w:r>
      <w:proofErr w:type="spellEnd"/>
      <w:r>
        <w:t xml:space="preserve"> </w:t>
      </w:r>
      <w:proofErr w:type="spellStart"/>
      <w:r>
        <w:t>brulant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460°C</w:t>
      </w:r>
      <w:r>
        <w:t>.</w:t>
      </w:r>
    </w:p>
    <w:p w:rsidR="00710865" w:rsidRDefault="00710865" w:rsidP="00710865">
      <w:pPr>
        <w:jc w:val="both"/>
      </w:pPr>
    </w:p>
    <w:p w:rsidR="00710865" w:rsidRPr="00F25DA0" w:rsidRDefault="00710865" w:rsidP="00710865">
      <w:pPr>
        <w:jc w:val="both"/>
        <w:rPr>
          <w:b/>
        </w:rPr>
      </w:pPr>
      <w:r w:rsidRPr="00F25DA0">
        <w:rPr>
          <w:b/>
        </w:rPr>
        <w:t>Terre</w:t>
      </w:r>
    </w:p>
    <w:p w:rsidR="00710865" w:rsidRDefault="00710865" w:rsidP="00710865">
      <w:pPr>
        <w:jc w:val="both"/>
      </w:pPr>
      <w:proofErr w:type="spellStart"/>
      <w:r>
        <w:t>C'est</w:t>
      </w:r>
      <w:proofErr w:type="spellEnd"/>
      <w:r>
        <w:t xml:space="preserve"> la 3ème en </w:t>
      </w:r>
      <w:proofErr w:type="spellStart"/>
      <w:r>
        <w:t>partant</w:t>
      </w:r>
      <w:proofErr w:type="spellEnd"/>
      <w:r>
        <w:t xml:space="preserve"> du </w:t>
      </w:r>
      <w:proofErr w:type="spellStart"/>
      <w:r>
        <w:t>Soleil</w:t>
      </w:r>
      <w:proofErr w:type="spellEnd"/>
      <w:r>
        <w:t xml:space="preserve">.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exceptionnelle</w:t>
      </w:r>
      <w:proofErr w:type="spellEnd"/>
      <w:r>
        <w:t xml:space="preserve"> car </w:t>
      </w:r>
      <w:proofErr w:type="spellStart"/>
      <w:r>
        <w:t>c'est</w:t>
      </w:r>
      <w:proofErr w:type="spellEnd"/>
      <w:r>
        <w:t xml:space="preserve"> la </w:t>
      </w:r>
      <w:proofErr w:type="spellStart"/>
      <w:r>
        <w:t>seule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connaissons</w:t>
      </w:r>
      <w:proofErr w:type="spellEnd"/>
      <w:r>
        <w:t xml:space="preserve"> à </w:t>
      </w:r>
      <w:proofErr w:type="spellStart"/>
      <w:r>
        <w:t>abriter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liquide et la vie. </w:t>
      </w:r>
    </w:p>
    <w:p w:rsidR="00710865" w:rsidRDefault="00710865" w:rsidP="00710865">
      <w:pPr>
        <w:jc w:val="both"/>
      </w:pPr>
      <w:r>
        <w:t xml:space="preserve">La Terre </w:t>
      </w:r>
      <w:proofErr w:type="spellStart"/>
      <w:r>
        <w:t>est</w:t>
      </w:r>
      <w:proofErr w:type="spellEnd"/>
      <w:r>
        <w:t xml:space="preserve"> une </w:t>
      </w:r>
      <w:proofErr w:type="spellStart"/>
      <w:r>
        <w:t>planète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n'avons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télescope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y </w:t>
      </w:r>
      <w:proofErr w:type="spellStart"/>
      <w:r>
        <w:t>habitons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 monde </w:t>
      </w:r>
      <w:proofErr w:type="spellStart"/>
      <w:r>
        <w:t>unique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les gens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connaissez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nés</w:t>
      </w:r>
      <w:proofErr w:type="spellEnd"/>
      <w:r>
        <w:t>.</w:t>
      </w:r>
    </w:p>
    <w:p w:rsidR="00710865" w:rsidRDefault="00710865" w:rsidP="00710865">
      <w:pPr>
        <w:jc w:val="both"/>
      </w:pPr>
    </w:p>
    <w:p w:rsidR="00710865" w:rsidRPr="00F25DA0" w:rsidRDefault="00710865" w:rsidP="00710865">
      <w:pPr>
        <w:jc w:val="both"/>
        <w:rPr>
          <w:b/>
        </w:rPr>
      </w:pPr>
      <w:proofErr w:type="spellStart"/>
      <w:r w:rsidRPr="00F25DA0">
        <w:rPr>
          <w:b/>
        </w:rPr>
        <w:t>Mars</w:t>
      </w:r>
      <w:proofErr w:type="spellEnd"/>
    </w:p>
    <w:p w:rsidR="00710865" w:rsidRDefault="00710865" w:rsidP="00710865">
      <w:pPr>
        <w:jc w:val="both"/>
      </w:pPr>
      <w:proofErr w:type="spellStart"/>
      <w:r>
        <w:t>Mars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4ème </w:t>
      </w:r>
      <w:proofErr w:type="spellStart"/>
      <w:r>
        <w:t>planète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 en </w:t>
      </w:r>
      <w:proofErr w:type="spellStart"/>
      <w:r>
        <w:t>partant</w:t>
      </w:r>
      <w:proofErr w:type="spellEnd"/>
      <w:r>
        <w:t xml:space="preserve"> du </w:t>
      </w:r>
      <w:proofErr w:type="spellStart"/>
      <w:r>
        <w:t>Soleil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connaissons</w:t>
      </w:r>
      <w:proofErr w:type="spellEnd"/>
      <w:r>
        <w:t xml:space="preserve"> bien et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intriguée</w:t>
      </w:r>
      <w:proofErr w:type="spellEnd"/>
      <w:r>
        <w:t xml:space="preserve"> à cause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histoires</w:t>
      </w:r>
      <w:proofErr w:type="spellEnd"/>
      <w:r>
        <w:t xml:space="preserve"> sur les </w:t>
      </w:r>
      <w:proofErr w:type="spellStart"/>
      <w:r>
        <w:t>martiens</w:t>
      </w:r>
      <w:proofErr w:type="spellEnd"/>
      <w:r>
        <w:t>.</w:t>
      </w:r>
    </w:p>
    <w:p w:rsidR="00710865" w:rsidRDefault="00710865" w:rsidP="00710865">
      <w:pPr>
        <w:jc w:val="both"/>
      </w:pPr>
      <w:proofErr w:type="spellStart"/>
      <w:r>
        <w:t>C'est</w:t>
      </w:r>
      <w:proofErr w:type="spellEnd"/>
      <w:r>
        <w:t xml:space="preserve"> la </w:t>
      </w:r>
      <w:proofErr w:type="spellStart"/>
      <w:r>
        <w:t>planète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connaissons</w:t>
      </w:r>
      <w:proofErr w:type="spellEnd"/>
      <w:r>
        <w:t xml:space="preserve"> le </w:t>
      </w:r>
      <w:proofErr w:type="spellStart"/>
      <w:r>
        <w:t>mieux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la plus </w:t>
      </w:r>
      <w:proofErr w:type="spellStart"/>
      <w:r>
        <w:t>proche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Vénus</w:t>
      </w:r>
      <w:proofErr w:type="spellEnd"/>
      <w:r>
        <w:t>.</w:t>
      </w:r>
    </w:p>
    <w:p w:rsidR="00710865" w:rsidRDefault="00710865" w:rsidP="00710865">
      <w:pPr>
        <w:jc w:val="both"/>
      </w:pPr>
    </w:p>
    <w:p w:rsidR="00710865" w:rsidRPr="00F25DA0" w:rsidRDefault="00710865" w:rsidP="00710865">
      <w:pPr>
        <w:jc w:val="both"/>
        <w:rPr>
          <w:b/>
        </w:rPr>
      </w:pPr>
      <w:proofErr w:type="spellStart"/>
      <w:r w:rsidRPr="00F25DA0">
        <w:rPr>
          <w:b/>
        </w:rPr>
        <w:t>Jupiter</w:t>
      </w:r>
      <w:proofErr w:type="spellEnd"/>
    </w:p>
    <w:p w:rsidR="00710865" w:rsidRDefault="00710865" w:rsidP="00710865">
      <w:pPr>
        <w:jc w:val="both"/>
      </w:pPr>
      <w:proofErr w:type="spellStart"/>
      <w:r>
        <w:t>Jupiter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planète</w:t>
      </w:r>
      <w:proofErr w:type="spellEnd"/>
      <w:r>
        <w:t xml:space="preserve"> la plus </w:t>
      </w:r>
      <w:proofErr w:type="spellStart"/>
      <w:r>
        <w:t>grosse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sur elle, </w:t>
      </w:r>
      <w:proofErr w:type="spellStart"/>
      <w:r>
        <w:t>Jupiter</w:t>
      </w:r>
      <w:proofErr w:type="spellEnd"/>
      <w:r>
        <w:t xml:space="preserve"> reste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mystérieuse</w:t>
      </w:r>
      <w:proofErr w:type="spellEnd"/>
      <w:r>
        <w:t>.</w:t>
      </w:r>
    </w:p>
    <w:p w:rsidR="00710865" w:rsidRDefault="00710865" w:rsidP="00710865">
      <w:pPr>
        <w:jc w:val="both"/>
        <w:rPr>
          <w:b/>
        </w:rPr>
      </w:pPr>
    </w:p>
    <w:p w:rsidR="00710865" w:rsidRPr="00F25DA0" w:rsidRDefault="00710865" w:rsidP="00710865">
      <w:pPr>
        <w:jc w:val="both"/>
        <w:rPr>
          <w:b/>
        </w:rPr>
      </w:pPr>
      <w:proofErr w:type="spellStart"/>
      <w:r w:rsidRPr="00F25DA0">
        <w:rPr>
          <w:b/>
        </w:rPr>
        <w:t>Saturne</w:t>
      </w:r>
      <w:proofErr w:type="spellEnd"/>
    </w:p>
    <w:p w:rsidR="00710865" w:rsidRDefault="00710865" w:rsidP="00710865">
      <w:pPr>
        <w:jc w:val="both"/>
      </w:pPr>
      <w:proofErr w:type="spellStart"/>
      <w:r>
        <w:t>Saturne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6e (</w:t>
      </w:r>
      <w:proofErr w:type="spellStart"/>
      <w:r>
        <w:t>sixième</w:t>
      </w:r>
      <w:proofErr w:type="spellEnd"/>
      <w:r>
        <w:t xml:space="preserve">) </w:t>
      </w:r>
      <w:proofErr w:type="spellStart"/>
      <w:r>
        <w:t>planète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 et la </w:t>
      </w:r>
      <w:proofErr w:type="spellStart"/>
      <w:r>
        <w:t>deuxième</w:t>
      </w:r>
      <w:proofErr w:type="spellEnd"/>
      <w:r>
        <w:t xml:space="preserve"> plus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Jupiter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géante</w:t>
      </w:r>
      <w:proofErr w:type="spellEnd"/>
      <w:r>
        <w:t xml:space="preserve"> </w:t>
      </w:r>
      <w:proofErr w:type="spellStart"/>
      <w:r>
        <w:t>gazeuse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un </w:t>
      </w:r>
      <w:proofErr w:type="spellStart"/>
      <w:r>
        <w:t>imposant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d'anneaux</w:t>
      </w:r>
      <w:proofErr w:type="spellEnd"/>
      <w:r>
        <w:t>.</w:t>
      </w:r>
    </w:p>
    <w:p w:rsidR="00710865" w:rsidRDefault="00710865" w:rsidP="00710865">
      <w:pPr>
        <w:jc w:val="both"/>
      </w:pPr>
      <w:r>
        <w:t xml:space="preserve">La </w:t>
      </w:r>
      <w:proofErr w:type="spellStart"/>
      <w:r>
        <w:t>planète</w:t>
      </w:r>
      <w:proofErr w:type="spellEnd"/>
      <w:r>
        <w:t xml:space="preserve"> </w:t>
      </w:r>
      <w:proofErr w:type="spellStart"/>
      <w:r>
        <w:t>Saturne</w:t>
      </w:r>
      <w:proofErr w:type="spellEnd"/>
      <w:r>
        <w:t xml:space="preserve"> </w:t>
      </w:r>
      <w:proofErr w:type="spellStart"/>
      <w:r>
        <w:t>s'observe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l'antiquité</w:t>
      </w:r>
      <w:proofErr w:type="spellEnd"/>
      <w:r>
        <w:t xml:space="preserve"> par les </w:t>
      </w:r>
      <w:proofErr w:type="spellStart"/>
      <w:r>
        <w:t>grecs</w:t>
      </w:r>
      <w:proofErr w:type="spellEnd"/>
      <w:r>
        <w:t xml:space="preserve"> et les </w:t>
      </w:r>
      <w:proofErr w:type="spellStart"/>
      <w:r>
        <w:t>romains</w:t>
      </w:r>
      <w:proofErr w:type="spellEnd"/>
      <w:r>
        <w:t>.</w:t>
      </w:r>
    </w:p>
    <w:p w:rsidR="002B64EA" w:rsidRDefault="002B64EA" w:rsidP="00710865">
      <w:pPr>
        <w:jc w:val="both"/>
      </w:pPr>
    </w:p>
    <w:p w:rsidR="00710865" w:rsidRPr="009709A4" w:rsidRDefault="00710865" w:rsidP="00710865">
      <w:pPr>
        <w:jc w:val="both"/>
        <w:rPr>
          <w:b/>
        </w:rPr>
      </w:pPr>
      <w:proofErr w:type="spellStart"/>
      <w:r w:rsidRPr="009709A4">
        <w:rPr>
          <w:b/>
        </w:rPr>
        <w:t>Uranus</w:t>
      </w:r>
      <w:proofErr w:type="spellEnd"/>
    </w:p>
    <w:p w:rsidR="00710865" w:rsidRDefault="00710865" w:rsidP="00710865">
      <w:pPr>
        <w:jc w:val="both"/>
      </w:pPr>
      <w:proofErr w:type="spellStart"/>
      <w:r>
        <w:t>Uranus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7ème </w:t>
      </w:r>
      <w:proofErr w:type="spellStart"/>
      <w:r>
        <w:t>planète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géante</w:t>
      </w:r>
      <w:proofErr w:type="spellEnd"/>
      <w:r>
        <w:t xml:space="preserve"> de </w:t>
      </w:r>
      <w:proofErr w:type="spellStart"/>
      <w:r>
        <w:t>glace</w:t>
      </w:r>
      <w:proofErr w:type="spellEnd"/>
      <w:r>
        <w:t xml:space="preserve"> </w:t>
      </w:r>
      <w:proofErr w:type="spellStart"/>
      <w:r>
        <w:t>composée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d'hydrogène</w:t>
      </w:r>
      <w:proofErr w:type="spellEnd"/>
      <w:r>
        <w:t xml:space="preserve"> et </w:t>
      </w:r>
      <w:proofErr w:type="spellStart"/>
      <w:r>
        <w:t>d'hélium</w:t>
      </w:r>
      <w:proofErr w:type="spellEnd"/>
      <w:r>
        <w:t xml:space="preserve">. </w:t>
      </w:r>
    </w:p>
    <w:p w:rsidR="00710865" w:rsidRDefault="002B64EA" w:rsidP="00710865">
      <w:pPr>
        <w:jc w:val="both"/>
      </w:pPr>
      <w:r>
        <w:t xml:space="preserve">Elle </w:t>
      </w:r>
      <w:proofErr w:type="spellStart"/>
      <w:r w:rsidR="00710865">
        <w:t>est</w:t>
      </w:r>
      <w:proofErr w:type="spellEnd"/>
      <w:r w:rsidR="00710865">
        <w:t xml:space="preserve"> </w:t>
      </w:r>
      <w:proofErr w:type="spellStart"/>
      <w:r w:rsidR="00710865">
        <w:t>encore</w:t>
      </w:r>
      <w:proofErr w:type="spellEnd"/>
      <w:r w:rsidR="00710865">
        <w:t xml:space="preserve"> une grande </w:t>
      </w:r>
      <w:proofErr w:type="spellStart"/>
      <w:r w:rsidR="00710865">
        <w:t>source</w:t>
      </w:r>
      <w:proofErr w:type="spellEnd"/>
      <w:r w:rsidR="00710865">
        <w:t xml:space="preserve"> </w:t>
      </w:r>
      <w:proofErr w:type="spellStart"/>
      <w:r w:rsidR="00710865">
        <w:t>d'interrogations</w:t>
      </w:r>
      <w:proofErr w:type="spellEnd"/>
      <w:r w:rsidR="00710865">
        <w:t xml:space="preserve"> </w:t>
      </w:r>
      <w:proofErr w:type="spellStart"/>
      <w:r w:rsidR="00710865">
        <w:t>pour</w:t>
      </w:r>
      <w:proofErr w:type="spellEnd"/>
      <w:r w:rsidR="00710865">
        <w:t xml:space="preserve"> les </w:t>
      </w:r>
      <w:proofErr w:type="spellStart"/>
      <w:r w:rsidR="00710865">
        <w:t>astronomes</w:t>
      </w:r>
      <w:proofErr w:type="spellEnd"/>
      <w:r w:rsidR="00710865">
        <w:t xml:space="preserve">. </w:t>
      </w:r>
    </w:p>
    <w:p w:rsidR="00710865" w:rsidRDefault="00710865" w:rsidP="00710865">
      <w:pPr>
        <w:jc w:val="both"/>
      </w:pPr>
    </w:p>
    <w:p w:rsidR="00710865" w:rsidRPr="009709A4" w:rsidRDefault="00710865" w:rsidP="00710865">
      <w:pPr>
        <w:jc w:val="both"/>
        <w:rPr>
          <w:b/>
        </w:rPr>
      </w:pPr>
      <w:proofErr w:type="spellStart"/>
      <w:r w:rsidRPr="009709A4">
        <w:rPr>
          <w:b/>
        </w:rPr>
        <w:t>Neptune</w:t>
      </w:r>
      <w:proofErr w:type="spellEnd"/>
    </w:p>
    <w:p w:rsidR="00710865" w:rsidRDefault="00710865" w:rsidP="00710865">
      <w:pPr>
        <w:jc w:val="both"/>
      </w:pPr>
      <w:proofErr w:type="spellStart"/>
      <w:r>
        <w:t>Neptune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huitième</w:t>
      </w:r>
      <w:proofErr w:type="spellEnd"/>
      <w:r>
        <w:t xml:space="preserve"> (8) </w:t>
      </w:r>
      <w:proofErr w:type="spellStart"/>
      <w:r>
        <w:t>planète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géante</w:t>
      </w:r>
      <w:proofErr w:type="spellEnd"/>
      <w:r>
        <w:t xml:space="preserve"> de </w:t>
      </w:r>
      <w:proofErr w:type="spellStart"/>
      <w:r>
        <w:t>glace</w:t>
      </w:r>
      <w:proofErr w:type="spellEnd"/>
      <w:r>
        <w:t xml:space="preserve"> </w:t>
      </w:r>
      <w:r>
        <w:lastRenderedPageBreak/>
        <w:t xml:space="preserve">comparable à </w:t>
      </w:r>
      <w:proofErr w:type="spellStart"/>
      <w:r>
        <w:t>Uranus</w:t>
      </w:r>
      <w:proofErr w:type="spellEnd"/>
      <w:r>
        <w:t xml:space="preserve">. </w:t>
      </w:r>
      <w:proofErr w:type="spellStart"/>
      <w:r>
        <w:t>Neptune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so</w:t>
      </w:r>
      <w:r w:rsidR="002B64EA">
        <w:t xml:space="preserve">n </w:t>
      </w:r>
      <w:proofErr w:type="spellStart"/>
      <w:r w:rsidR="002B64EA">
        <w:t>nom</w:t>
      </w:r>
      <w:proofErr w:type="spellEnd"/>
      <w:r w:rsidR="002B64EA">
        <w:t xml:space="preserve"> </w:t>
      </w:r>
      <w:proofErr w:type="spellStart"/>
      <w:r w:rsidR="002B64EA">
        <w:t>au</w:t>
      </w:r>
      <w:proofErr w:type="spellEnd"/>
      <w:r w:rsidR="002B64EA">
        <w:t xml:space="preserve"> </w:t>
      </w:r>
      <w:proofErr w:type="spellStart"/>
      <w:r w:rsidR="002B64EA">
        <w:t>dieu</w:t>
      </w:r>
      <w:proofErr w:type="spellEnd"/>
      <w:r w:rsidR="002B64EA">
        <w:t xml:space="preserve"> </w:t>
      </w:r>
      <w:proofErr w:type="spellStart"/>
      <w:r w:rsidR="002B64EA">
        <w:t>romain</w:t>
      </w:r>
      <w:proofErr w:type="spellEnd"/>
      <w:r w:rsidR="002B64EA">
        <w:t xml:space="preserve"> de la </w:t>
      </w:r>
      <w:proofErr w:type="spellStart"/>
      <w:r w:rsidR="002B64EA">
        <w:t>mer</w:t>
      </w:r>
      <w:proofErr w:type="spellEnd"/>
      <w:r>
        <w:t>.</w:t>
      </w:r>
    </w:p>
    <w:p w:rsidR="00710865" w:rsidRDefault="00710865" w:rsidP="00710865">
      <w:pPr>
        <w:jc w:val="both"/>
      </w:pPr>
    </w:p>
    <w:p w:rsidR="00710865" w:rsidRPr="009709A4" w:rsidRDefault="00710865" w:rsidP="00710865">
      <w:pPr>
        <w:jc w:val="both"/>
        <w:rPr>
          <w:b/>
        </w:rPr>
      </w:pPr>
      <w:proofErr w:type="spellStart"/>
      <w:r w:rsidRPr="009709A4">
        <w:rPr>
          <w:b/>
        </w:rPr>
        <w:t>Pluton</w:t>
      </w:r>
      <w:proofErr w:type="spellEnd"/>
    </w:p>
    <w:p w:rsidR="00710865" w:rsidRDefault="00710865" w:rsidP="00710865">
      <w:pPr>
        <w:jc w:val="both"/>
      </w:pPr>
      <w:proofErr w:type="spellStart"/>
      <w:r>
        <w:t>Pluton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une </w:t>
      </w:r>
      <w:proofErr w:type="spellStart"/>
      <w:r>
        <w:t>planète</w:t>
      </w:r>
      <w:proofErr w:type="spellEnd"/>
      <w:r>
        <w:t xml:space="preserve"> </w:t>
      </w:r>
      <w:proofErr w:type="spellStart"/>
      <w:r>
        <w:t>naine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 xml:space="preserve"> </w:t>
      </w:r>
      <w:proofErr w:type="spellStart"/>
      <w:r>
        <w:t>située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delà</w:t>
      </w:r>
      <w:proofErr w:type="spellEnd"/>
      <w:r>
        <w:t xml:space="preserve"> de </w:t>
      </w:r>
      <w:proofErr w:type="spellStart"/>
      <w:r>
        <w:t>l'orbite</w:t>
      </w:r>
      <w:proofErr w:type="spellEnd"/>
      <w:r>
        <w:t xml:space="preserve"> de </w:t>
      </w:r>
      <w:proofErr w:type="spellStart"/>
      <w:r>
        <w:t>Neptune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ceinture</w:t>
      </w:r>
      <w:proofErr w:type="spellEnd"/>
      <w:r>
        <w:t xml:space="preserve"> de </w:t>
      </w:r>
      <w:proofErr w:type="spellStart"/>
      <w:r>
        <w:t>Kuiper</w:t>
      </w:r>
      <w:proofErr w:type="spellEnd"/>
      <w:r>
        <w:t xml:space="preserve">. Elle </w:t>
      </w:r>
      <w:proofErr w:type="spellStart"/>
      <w:r>
        <w:t>est</w:t>
      </w:r>
      <w:proofErr w:type="spellEnd"/>
      <w:r>
        <w:t xml:space="preserve"> distante de plus de 6 </w:t>
      </w:r>
      <w:proofErr w:type="spellStart"/>
      <w:r>
        <w:t>milliards</w:t>
      </w:r>
      <w:proofErr w:type="spellEnd"/>
      <w:r>
        <w:t xml:space="preserve"> de </w:t>
      </w:r>
      <w:proofErr w:type="spellStart"/>
      <w:r>
        <w:t>kilomètres</w:t>
      </w:r>
      <w:proofErr w:type="spellEnd"/>
      <w:r>
        <w:t xml:space="preserve"> du </w:t>
      </w:r>
      <w:proofErr w:type="spellStart"/>
      <w:r>
        <w:t>Soleil</w:t>
      </w:r>
      <w:proofErr w:type="spellEnd"/>
      <w:r>
        <w:t>.</w:t>
      </w:r>
    </w:p>
    <w:p w:rsidR="00710865" w:rsidRDefault="00710865" w:rsidP="00710865">
      <w:pPr>
        <w:jc w:val="both"/>
      </w:pPr>
    </w:p>
    <w:p w:rsidR="00710865" w:rsidRDefault="00DE6102" w:rsidP="00710865">
      <w:pPr>
        <w:jc w:val="both"/>
      </w:pPr>
      <w:r>
        <w:rPr>
          <w:noProof/>
          <w:lang w:eastAsia="es-ES" w:bidi="ar-SA"/>
        </w:rPr>
        <w:drawing>
          <wp:inline distT="0" distB="0" distL="0" distR="0">
            <wp:extent cx="2461260" cy="3017520"/>
            <wp:effectExtent l="0" t="0" r="0" b="0"/>
            <wp:docPr id="3" name="Imagen 3" descr="Resultado de imagen de les pl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es plane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02" w:rsidRDefault="00DE6102" w:rsidP="00710865">
      <w:pPr>
        <w:jc w:val="both"/>
      </w:pPr>
    </w:p>
    <w:p w:rsidR="00DE6102" w:rsidRPr="00DE6102" w:rsidRDefault="00DE6102" w:rsidP="00710865">
      <w:pPr>
        <w:jc w:val="both"/>
        <w:rPr>
          <w:b/>
        </w:rPr>
      </w:pPr>
      <w:proofErr w:type="spellStart"/>
      <w:r w:rsidRPr="00DE6102">
        <w:rPr>
          <w:b/>
        </w:rPr>
        <w:t>Projection</w:t>
      </w:r>
      <w:proofErr w:type="spellEnd"/>
      <w:r w:rsidRPr="00DE6102">
        <w:rPr>
          <w:b/>
        </w:rPr>
        <w:t xml:space="preserve"> du film “</w:t>
      </w:r>
      <w:r w:rsidRPr="00DE6102">
        <w:rPr>
          <w:b/>
        </w:rPr>
        <w:t xml:space="preserve">Le </w:t>
      </w:r>
      <w:proofErr w:type="spellStart"/>
      <w:r w:rsidRPr="00DE6102">
        <w:rPr>
          <w:b/>
        </w:rPr>
        <w:t>Voyage</w:t>
      </w:r>
      <w:proofErr w:type="spellEnd"/>
      <w:r w:rsidRPr="00DE6102">
        <w:rPr>
          <w:b/>
        </w:rPr>
        <w:t xml:space="preserve"> </w:t>
      </w:r>
      <w:proofErr w:type="spellStart"/>
      <w:r w:rsidRPr="00DE6102">
        <w:rPr>
          <w:b/>
        </w:rPr>
        <w:t>dans</w:t>
      </w:r>
      <w:proofErr w:type="spellEnd"/>
      <w:r w:rsidRPr="00DE6102">
        <w:rPr>
          <w:b/>
        </w:rPr>
        <w:t xml:space="preserve"> la </w:t>
      </w:r>
      <w:proofErr w:type="spellStart"/>
      <w:r w:rsidRPr="00DE6102">
        <w:rPr>
          <w:b/>
        </w:rPr>
        <w:t>Lune</w:t>
      </w:r>
      <w:proofErr w:type="spellEnd"/>
      <w:r w:rsidRPr="00DE6102">
        <w:rPr>
          <w:b/>
        </w:rPr>
        <w:t xml:space="preserve">” de </w:t>
      </w:r>
      <w:r w:rsidRPr="00DE6102">
        <w:rPr>
          <w:rStyle w:val="nb"/>
          <w:b/>
        </w:rPr>
        <w:t xml:space="preserve">Georges </w:t>
      </w:r>
      <w:proofErr w:type="spellStart"/>
      <w:r w:rsidRPr="00DE6102">
        <w:rPr>
          <w:rStyle w:val="nb"/>
          <w:b/>
        </w:rPr>
        <w:t>Méliès</w:t>
      </w:r>
      <w:proofErr w:type="spellEnd"/>
      <w:r w:rsidRPr="00DE6102">
        <w:rPr>
          <w:rStyle w:val="nb"/>
          <w:b/>
        </w:rPr>
        <w:t>.</w:t>
      </w:r>
    </w:p>
    <w:p w:rsidR="00DE6102" w:rsidRDefault="00DE6102" w:rsidP="00710865">
      <w:pPr>
        <w:jc w:val="both"/>
      </w:pPr>
    </w:p>
    <w:p w:rsidR="00DE6102" w:rsidRDefault="00DE6102" w:rsidP="00710865">
      <w:pPr>
        <w:jc w:val="both"/>
      </w:pPr>
      <w:r>
        <w:rPr>
          <w:noProof/>
          <w:lang w:eastAsia="es-ES" w:bidi="ar-SA"/>
        </w:rPr>
        <w:drawing>
          <wp:inline distT="0" distB="0" distL="0" distR="0">
            <wp:extent cx="2857500" cy="3771900"/>
            <wp:effectExtent l="0" t="0" r="0" b="0"/>
            <wp:docPr id="4" name="Imagen 4" descr="https://pics.filmaffinity.com/le_voyage_dans_la_lune_s-40814342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s.filmaffinity.com/le_voyage_dans_la_lune_s-408143420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/>
      </w:rPr>
    </w:lvl>
  </w:abstractNum>
  <w:abstractNum w:abstractNumId="2">
    <w:nsid w:val="220D1041"/>
    <w:multiLevelType w:val="hybridMultilevel"/>
    <w:tmpl w:val="857AFF4E"/>
    <w:lvl w:ilvl="0" w:tplc="6BA2B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9"/>
    <w:rsid w:val="002B64EA"/>
    <w:rsid w:val="00310CD9"/>
    <w:rsid w:val="006C5879"/>
    <w:rsid w:val="00710865"/>
    <w:rsid w:val="00850A1E"/>
    <w:rsid w:val="00877BA9"/>
    <w:rsid w:val="00A6142B"/>
    <w:rsid w:val="00C77DCD"/>
    <w:rsid w:val="00DD10F7"/>
    <w:rsid w:val="00DE6102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F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qFormat/>
    <w:rsid w:val="00DD10F7"/>
    <w:pPr>
      <w:keepNext/>
      <w:numPr>
        <w:numId w:val="1"/>
      </w:numPr>
      <w:spacing w:line="360" w:lineRule="auto"/>
      <w:jc w:val="center"/>
      <w:outlineLvl w:val="0"/>
    </w:pPr>
    <w:rPr>
      <w:rFonts w:ascii="Comic Sans MS" w:eastAsia="MS Gothic" w:hAnsi="Comic Sans M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0F7"/>
    <w:rPr>
      <w:rFonts w:ascii="Comic Sans MS" w:eastAsia="MS Gothic" w:hAnsi="Comic Sans MS" w:cs="DejaVu Sans"/>
      <w:kern w:val="1"/>
      <w:sz w:val="28"/>
      <w:szCs w:val="28"/>
      <w:lang w:eastAsia="hi-IN" w:bidi="hi-IN"/>
    </w:rPr>
  </w:style>
  <w:style w:type="paragraph" w:styleId="Prrafodelista">
    <w:name w:val="List Paragraph"/>
    <w:basedOn w:val="Normal"/>
    <w:uiPriority w:val="34"/>
    <w:qFormat/>
    <w:rsid w:val="00A6142B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7108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0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0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b">
    <w:name w:val="nb"/>
    <w:basedOn w:val="Fuentedeprrafopredeter"/>
    <w:rsid w:val="00DE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F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qFormat/>
    <w:rsid w:val="00DD10F7"/>
    <w:pPr>
      <w:keepNext/>
      <w:numPr>
        <w:numId w:val="1"/>
      </w:numPr>
      <w:spacing w:line="360" w:lineRule="auto"/>
      <w:jc w:val="center"/>
      <w:outlineLvl w:val="0"/>
    </w:pPr>
    <w:rPr>
      <w:rFonts w:ascii="Comic Sans MS" w:eastAsia="MS Gothic" w:hAnsi="Comic Sans M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10F7"/>
    <w:rPr>
      <w:rFonts w:ascii="Comic Sans MS" w:eastAsia="MS Gothic" w:hAnsi="Comic Sans MS" w:cs="DejaVu Sans"/>
      <w:kern w:val="1"/>
      <w:sz w:val="28"/>
      <w:szCs w:val="28"/>
      <w:lang w:eastAsia="hi-IN" w:bidi="hi-IN"/>
    </w:rPr>
  </w:style>
  <w:style w:type="paragraph" w:styleId="Prrafodelista">
    <w:name w:val="List Paragraph"/>
    <w:basedOn w:val="Normal"/>
    <w:uiPriority w:val="34"/>
    <w:qFormat/>
    <w:rsid w:val="00A6142B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7108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0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0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b">
    <w:name w:val="nb"/>
    <w:basedOn w:val="Fuentedeprrafopredeter"/>
    <w:rsid w:val="00DE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2017-05-29T06:51:00Z</dcterms:created>
  <dcterms:modified xsi:type="dcterms:W3CDTF">2017-05-29T17:05:00Z</dcterms:modified>
</cp:coreProperties>
</file>