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66DD1" w:rsidP="00C66DD1">
      <w:pPr>
        <w:jc w:val="center"/>
        <w:rPr>
          <w:b/>
          <w:u w:val="single"/>
        </w:rPr>
      </w:pPr>
      <w:r w:rsidRPr="00C66DD1">
        <w:rPr>
          <w:b/>
          <w:u w:val="single"/>
        </w:rPr>
        <w:t>MEMORIA DE PROGRESO O INTERMEDIA</w:t>
      </w:r>
    </w:p>
    <w:p w:rsidR="00C66DD1" w:rsidRDefault="00C66DD1" w:rsidP="00C66DD1">
      <w:pPr>
        <w:jc w:val="center"/>
        <w:rPr>
          <w:b/>
          <w:u w:val="single"/>
        </w:rPr>
      </w:pPr>
    </w:p>
    <w:p w:rsidR="00C66DD1" w:rsidRDefault="00C66DD1" w:rsidP="00C66DD1">
      <w:pPr>
        <w:jc w:val="both"/>
      </w:pPr>
      <w:r>
        <w:tab/>
        <w:t xml:space="preserve">Siguiendo el apartado 4.6. </w:t>
      </w:r>
      <w:proofErr w:type="gramStart"/>
      <w:r>
        <w:t>de</w:t>
      </w:r>
      <w:proofErr w:type="gramEnd"/>
      <w:r>
        <w:t xml:space="preserve"> las instrucciones 13/2016 de 2 de septiembre para la convocatoria de grupos de trabajo, se establecen dos momentos para la revisión de la implantación del grupo de trabajo:</w:t>
      </w:r>
    </w:p>
    <w:p w:rsidR="00C66DD1" w:rsidRDefault="00C66DD1" w:rsidP="00C66DD1">
      <w:pPr>
        <w:pStyle w:val="Prrafodelista"/>
        <w:numPr>
          <w:ilvl w:val="0"/>
          <w:numId w:val="1"/>
        </w:numPr>
        <w:jc w:val="both"/>
      </w:pPr>
      <w:r>
        <w:t>Antes del 15 de marzo, en el cual se llevará a cabo una valoración general de los logros conseguidos y de las dificultades encontradas hasta ese momento (Memoria de Progreso o Intermedia).</w:t>
      </w:r>
    </w:p>
    <w:p w:rsidR="00C66DD1" w:rsidRDefault="00C66DD1" w:rsidP="00C66DD1">
      <w:pPr>
        <w:pStyle w:val="Prrafodelista"/>
        <w:numPr>
          <w:ilvl w:val="0"/>
          <w:numId w:val="1"/>
        </w:numPr>
        <w:jc w:val="both"/>
      </w:pPr>
      <w:r>
        <w:t>Antes del 31 de mayo (Memoria Final).</w:t>
      </w:r>
    </w:p>
    <w:p w:rsidR="00C66DD1" w:rsidRDefault="00C66DD1" w:rsidP="00C66DD1">
      <w:pPr>
        <w:ind w:firstLine="360"/>
        <w:jc w:val="both"/>
      </w:pPr>
      <w:r>
        <w:t>Esta Memoria de Progreso se ha llevado a cabo siguiendo los mismos indicadores  que aparecen en la Plataforma Colabora en el aparato “Proyecto” para la Memoria Final.</w:t>
      </w:r>
    </w:p>
    <w:p w:rsidR="00C66DD1" w:rsidRDefault="00C66DD1" w:rsidP="00C66DD1">
      <w:pPr>
        <w:pStyle w:val="Prrafodelista"/>
        <w:numPr>
          <w:ilvl w:val="0"/>
          <w:numId w:val="2"/>
        </w:numPr>
        <w:jc w:val="both"/>
        <w:rPr>
          <w:i/>
        </w:rPr>
      </w:pPr>
      <w:r w:rsidRPr="00C66DD1">
        <w:rPr>
          <w:i/>
        </w:rPr>
        <w:t>Grado de Consecución de los objetivos</w:t>
      </w:r>
    </w:p>
    <w:p w:rsidR="00C66DD1" w:rsidRDefault="00C66DD1" w:rsidP="008A5D41">
      <w:pPr>
        <w:ind w:left="708"/>
        <w:jc w:val="both"/>
      </w:pPr>
      <w:r>
        <w:t>Las reuniones llevadas a cabo hasta el momento de la elaboración de esta Memoria de Progreso han girado en torno a los dos primeros objetivos marcados en el Proyecto Inicial (Reflexionar sobre los cambios más significativos que aparecen en la LOMCE y Proponer modelos de Unidades Didácticas Integradas desde las distintas materias). En este sentido, creemos que estos dos objetivos se están consiguiendo</w:t>
      </w:r>
      <w:r w:rsidR="008A5D41">
        <w:t xml:space="preserve"> sobradamente.</w:t>
      </w:r>
    </w:p>
    <w:p w:rsidR="00C66DD1" w:rsidRPr="008A5D41" w:rsidRDefault="00C66DD1" w:rsidP="00C66DD1">
      <w:pPr>
        <w:pStyle w:val="Prrafodelista"/>
        <w:numPr>
          <w:ilvl w:val="0"/>
          <w:numId w:val="2"/>
        </w:numPr>
        <w:jc w:val="both"/>
        <w:rPr>
          <w:i/>
        </w:rPr>
      </w:pPr>
      <w:r w:rsidRPr="008A5D41">
        <w:rPr>
          <w:i/>
        </w:rPr>
        <w:t>Nivel de interacción entre los participantes</w:t>
      </w:r>
    </w:p>
    <w:p w:rsidR="00C66DD1" w:rsidRDefault="008A5D41" w:rsidP="008A5D41">
      <w:pPr>
        <w:pStyle w:val="Prrafodelista"/>
        <w:jc w:val="both"/>
      </w:pPr>
      <w:r>
        <w:t>El nivel de interacción entre los participantes en el grupo de trabajo ha sido bueno, produciéndose debates e intercambios de opinión continuos que buscaban llegar a puntos de conexión y acuerdo.</w:t>
      </w:r>
    </w:p>
    <w:p w:rsidR="008A5D41" w:rsidRDefault="008A5D41" w:rsidP="008A5D41">
      <w:pPr>
        <w:pStyle w:val="Prrafodelista"/>
        <w:jc w:val="both"/>
      </w:pPr>
    </w:p>
    <w:p w:rsidR="008A5D41" w:rsidRDefault="00C66DD1" w:rsidP="008A5D41">
      <w:pPr>
        <w:pStyle w:val="Prrafodelista"/>
        <w:numPr>
          <w:ilvl w:val="0"/>
          <w:numId w:val="2"/>
        </w:numPr>
        <w:jc w:val="both"/>
        <w:rPr>
          <w:i/>
        </w:rPr>
      </w:pPr>
      <w:r w:rsidRPr="008A5D41">
        <w:rPr>
          <w:i/>
        </w:rPr>
        <w:t>Grado de aplicación en su contexto educativo</w:t>
      </w:r>
    </w:p>
    <w:p w:rsidR="00C66DD1" w:rsidRDefault="008A5D41" w:rsidP="008A5D41">
      <w:pPr>
        <w:pStyle w:val="Prrafodelista"/>
        <w:ind w:left="709"/>
        <w:jc w:val="both"/>
      </w:pPr>
      <w:r>
        <w:t>La asimilación de las novedades introducidas por la LOMCE así como la elaboración de un modelo de Unidad Didáctica Integrada (UDI) ha repercutido positivamente en el aula. El profesorado que está en este grupo de trabajo ha tenido más claro qué pretende la nueva legislación educativa, pero además se ha coordinado para tratar de obtener un modelo similar de UDI que sirva para trabajar con el alumnado, dándole, como es evidente, la impronta propia de cada materia o disciplina.</w:t>
      </w:r>
    </w:p>
    <w:p w:rsidR="008A5D41" w:rsidRDefault="008A5D41" w:rsidP="008A5D41">
      <w:pPr>
        <w:pStyle w:val="Prrafodelista"/>
        <w:ind w:left="709"/>
        <w:jc w:val="both"/>
      </w:pPr>
    </w:p>
    <w:p w:rsidR="00C66DD1" w:rsidRPr="008C408B" w:rsidRDefault="00C66DD1" w:rsidP="00C66DD1">
      <w:pPr>
        <w:pStyle w:val="Prrafodelista"/>
        <w:numPr>
          <w:ilvl w:val="0"/>
          <w:numId w:val="2"/>
        </w:numPr>
        <w:jc w:val="both"/>
        <w:rPr>
          <w:i/>
        </w:rPr>
      </w:pPr>
      <w:r w:rsidRPr="008C408B">
        <w:rPr>
          <w:i/>
        </w:rPr>
        <w:t>Recursos, bibliografía y materiales utilizados</w:t>
      </w:r>
    </w:p>
    <w:p w:rsidR="00C66DD1" w:rsidRDefault="008A5D41" w:rsidP="00C66DD1">
      <w:pPr>
        <w:pStyle w:val="Prrafodelista"/>
      </w:pPr>
      <w:r>
        <w:t>Los recursos utilizados han sido variados:</w:t>
      </w:r>
    </w:p>
    <w:p w:rsidR="008A5D41" w:rsidRDefault="008A5D41" w:rsidP="00C66DD1">
      <w:pPr>
        <w:pStyle w:val="Prrafodelista"/>
      </w:pPr>
      <w:r>
        <w:t>-Nueva legislación educativa (esta ha sido fundamental en estos primeros meses de desarrollo del grupo de trabajo).</w:t>
      </w:r>
    </w:p>
    <w:p w:rsidR="008A5D41" w:rsidRDefault="008A5D41" w:rsidP="00C66DD1">
      <w:pPr>
        <w:pStyle w:val="Prrafodelista"/>
      </w:pPr>
      <w:r>
        <w:t xml:space="preserve">-Materiales que ofrecen distintas editoriales: Algaida, Anaya, Oxford, </w:t>
      </w:r>
      <w:proofErr w:type="spellStart"/>
      <w:r>
        <w:t>etc</w:t>
      </w:r>
      <w:proofErr w:type="spellEnd"/>
      <w:r>
        <w:t>, y que han aportado diferentes puntos de vista.</w:t>
      </w:r>
    </w:p>
    <w:p w:rsidR="008A5D41" w:rsidRDefault="008A5D41" w:rsidP="00C66DD1">
      <w:pPr>
        <w:pStyle w:val="Prrafodelista"/>
      </w:pPr>
      <w:r>
        <w:t xml:space="preserve">En cualquier caso, todos estos materiales se van a ir colocando progresivamente </w:t>
      </w:r>
    </w:p>
    <w:p w:rsidR="00C66DD1" w:rsidRDefault="00C66DD1" w:rsidP="00C66DD1">
      <w:pPr>
        <w:jc w:val="both"/>
      </w:pPr>
    </w:p>
    <w:p w:rsidR="00C66DD1" w:rsidRPr="008C408B" w:rsidRDefault="00C66DD1" w:rsidP="00C66DD1">
      <w:pPr>
        <w:pStyle w:val="Prrafodelista"/>
        <w:numPr>
          <w:ilvl w:val="0"/>
          <w:numId w:val="2"/>
        </w:numPr>
        <w:jc w:val="both"/>
        <w:rPr>
          <w:i/>
        </w:rPr>
      </w:pPr>
      <w:r w:rsidRPr="008C408B">
        <w:rPr>
          <w:i/>
        </w:rPr>
        <w:t>Efectos producidos en el aula tras la transferencia de lo aprendido</w:t>
      </w:r>
    </w:p>
    <w:p w:rsidR="008C408B" w:rsidRDefault="008C408B" w:rsidP="008C408B">
      <w:pPr>
        <w:pStyle w:val="Prrafodelista"/>
        <w:ind w:left="1080"/>
        <w:jc w:val="both"/>
      </w:pPr>
      <w:r>
        <w:lastRenderedPageBreak/>
        <w:t>Todavía creemos que es pronto para evidenciar muchos efectos en el aula, pero podrían destacarse quizás los siguientes:</w:t>
      </w:r>
    </w:p>
    <w:p w:rsidR="008C408B" w:rsidRDefault="008C408B" w:rsidP="008C408B">
      <w:pPr>
        <w:pStyle w:val="Prrafodelista"/>
        <w:ind w:left="1080"/>
        <w:jc w:val="both"/>
      </w:pPr>
      <w:r>
        <w:tab/>
        <w:t>-Puntos de conexión metodológicos y didácticos entre parte del profesorado, lo cual redunda en beneficio del alumnado, sobre todo de 1ºESO que ha sentido un gran cambio al pasar de la Primaria a la Secundaria.</w:t>
      </w:r>
    </w:p>
    <w:p w:rsidR="00C66DD1" w:rsidRDefault="008C408B" w:rsidP="008C408B">
      <w:pPr>
        <w:pStyle w:val="Prrafodelista"/>
        <w:ind w:left="1080"/>
        <w:jc w:val="both"/>
      </w:pPr>
      <w:r>
        <w:tab/>
        <w:t>-Similares formas de evaluación entre parte del profesorado.</w:t>
      </w:r>
    </w:p>
    <w:p w:rsidR="008C408B" w:rsidRDefault="008C408B" w:rsidP="008C408B">
      <w:pPr>
        <w:pStyle w:val="Prrafodelista"/>
        <w:ind w:left="1080"/>
        <w:jc w:val="both"/>
      </w:pPr>
    </w:p>
    <w:p w:rsidR="00C66DD1" w:rsidRPr="008C408B" w:rsidRDefault="00C66DD1" w:rsidP="00C66DD1">
      <w:pPr>
        <w:pStyle w:val="Prrafodelista"/>
        <w:numPr>
          <w:ilvl w:val="0"/>
          <w:numId w:val="2"/>
        </w:numPr>
        <w:jc w:val="both"/>
        <w:rPr>
          <w:i/>
        </w:rPr>
      </w:pPr>
      <w:r w:rsidRPr="008C408B">
        <w:rPr>
          <w:i/>
        </w:rPr>
        <w:t>Productos, evidencias de aprendizaje que se han adquirido</w:t>
      </w:r>
    </w:p>
    <w:p w:rsidR="00C66DD1" w:rsidRDefault="008C408B" w:rsidP="008C408B">
      <w:pPr>
        <w:pStyle w:val="Prrafodelista"/>
        <w:jc w:val="both"/>
      </w:pPr>
      <w:r>
        <w:t>Elaboración de un modelo básico de Programación didáctica y de UDI (Unidad Didáctica Integrada). Estamos, además, en el camino de consensuar similares formas de evaluación.</w:t>
      </w:r>
    </w:p>
    <w:p w:rsidR="008C408B" w:rsidRDefault="008C408B" w:rsidP="008C408B">
      <w:pPr>
        <w:pStyle w:val="Prrafodelista"/>
        <w:jc w:val="both"/>
      </w:pPr>
    </w:p>
    <w:p w:rsidR="00C66DD1" w:rsidRPr="008C408B" w:rsidRDefault="00C66DD1" w:rsidP="00C66DD1">
      <w:pPr>
        <w:pStyle w:val="Prrafodelista"/>
        <w:numPr>
          <w:ilvl w:val="0"/>
          <w:numId w:val="2"/>
        </w:numPr>
        <w:jc w:val="both"/>
        <w:rPr>
          <w:i/>
        </w:rPr>
      </w:pPr>
      <w:r w:rsidRPr="008C408B">
        <w:rPr>
          <w:i/>
        </w:rPr>
        <w:t>Destacar aspectos que hayan resultado interesantes</w:t>
      </w:r>
    </w:p>
    <w:p w:rsidR="00C66DD1" w:rsidRDefault="008C408B" w:rsidP="008C408B">
      <w:pPr>
        <w:pStyle w:val="Prrafodelista"/>
        <w:ind w:left="709"/>
        <w:jc w:val="both"/>
      </w:pPr>
      <w:r>
        <w:t>Interés por parte de todos los miembros del grupo de trabajo de llegar a puntos de conexión y aprovechar el grupo de trabajo para unir criterios de cara a elaborar programaciones, unidades didácticas y evaluar.</w:t>
      </w:r>
    </w:p>
    <w:p w:rsidR="008C408B" w:rsidRDefault="008C408B" w:rsidP="008C408B">
      <w:pPr>
        <w:pStyle w:val="Prrafodelista"/>
        <w:ind w:left="709"/>
        <w:jc w:val="both"/>
      </w:pPr>
    </w:p>
    <w:p w:rsidR="008C408B" w:rsidRDefault="00C66DD1" w:rsidP="008C408B">
      <w:pPr>
        <w:pStyle w:val="Prrafodelista"/>
        <w:numPr>
          <w:ilvl w:val="0"/>
          <w:numId w:val="2"/>
        </w:numPr>
        <w:jc w:val="both"/>
        <w:rPr>
          <w:i/>
        </w:rPr>
      </w:pPr>
      <w:r w:rsidRPr="008C408B">
        <w:rPr>
          <w:i/>
        </w:rPr>
        <w:t>Destacar aspectos susceptibles de mejora</w:t>
      </w:r>
    </w:p>
    <w:p w:rsidR="008C408B" w:rsidRPr="008C408B" w:rsidRDefault="008C408B" w:rsidP="008C408B">
      <w:pPr>
        <w:pStyle w:val="Prrafodelista"/>
        <w:ind w:left="709"/>
        <w:jc w:val="both"/>
        <w:rPr>
          <w:i/>
        </w:rPr>
      </w:pPr>
      <w:r>
        <w:t>Seguir profundizando en el punto de unir criterios</w:t>
      </w:r>
      <w:r w:rsidR="007F4AFA">
        <w:t>. Entendemos que debemos seguir trabajando de cara a unir criterios metodológicos y de evaluación</w:t>
      </w:r>
      <w:r w:rsidR="0010054D">
        <w:t>, que creemos repercutirían positivamente en el alumnado del centro.</w:t>
      </w:r>
    </w:p>
    <w:p w:rsidR="00C66DD1" w:rsidRDefault="00C66DD1" w:rsidP="00C66DD1">
      <w:pPr>
        <w:pStyle w:val="Prrafodelista"/>
      </w:pPr>
    </w:p>
    <w:p w:rsidR="00C66DD1" w:rsidRPr="00C66DD1" w:rsidRDefault="00C66DD1" w:rsidP="00C66DD1">
      <w:pPr>
        <w:jc w:val="both"/>
      </w:pPr>
    </w:p>
    <w:sectPr w:rsidR="00C66DD1" w:rsidRPr="00C66DD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A29F4"/>
    <w:multiLevelType w:val="hybridMultilevel"/>
    <w:tmpl w:val="5A5A854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7F6C1C46"/>
    <w:multiLevelType w:val="hybridMultilevel"/>
    <w:tmpl w:val="BCACA4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C66DD1"/>
    <w:rsid w:val="0010054D"/>
    <w:rsid w:val="007F4AFA"/>
    <w:rsid w:val="008A5D41"/>
    <w:rsid w:val="008C408B"/>
    <w:rsid w:val="00C66DD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6DD1"/>
    <w:pPr>
      <w:ind w:left="720"/>
      <w:contextualSpacing/>
    </w:pPr>
  </w:style>
  <w:style w:type="paragraph" w:styleId="NormalWeb">
    <w:name w:val="Normal (Web)"/>
    <w:basedOn w:val="Normal"/>
    <w:uiPriority w:val="99"/>
    <w:semiHidden/>
    <w:unhideWhenUsed/>
    <w:rsid w:val="00C66D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631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535</Words>
  <Characters>2948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2017-03-14T07:17:00Z</dcterms:created>
  <dcterms:modified xsi:type="dcterms:W3CDTF">2017-03-14T07:49:00Z</dcterms:modified>
</cp:coreProperties>
</file>