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C0B03" w14:textId="77777777" w:rsidR="00682F48" w:rsidRDefault="00682F48" w:rsidP="00682F48">
      <w:pPr>
        <w:rPr>
          <w:b/>
          <w:sz w:val="28"/>
          <w:szCs w:val="28"/>
        </w:rPr>
      </w:pPr>
      <w:r w:rsidRPr="00682F48">
        <w:rPr>
          <w:b/>
          <w:sz w:val="28"/>
          <w:szCs w:val="28"/>
        </w:rPr>
        <w:t>INSTRUMENTO PARA LA EVALUACIÓN DE SEGUIMIENTO</w:t>
      </w:r>
      <w:r>
        <w:rPr>
          <w:b/>
          <w:sz w:val="28"/>
          <w:szCs w:val="28"/>
        </w:rPr>
        <w:t xml:space="preserve"> DE AUTOFORMACIONES</w:t>
      </w:r>
    </w:p>
    <w:p w14:paraId="48FF1CCC" w14:textId="389007BA" w:rsidR="008716D9" w:rsidRDefault="008716D9" w:rsidP="00682F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TÍTULO DE </w:t>
      </w:r>
      <w:r w:rsidR="00D131E8">
        <w:rPr>
          <w:b/>
          <w:sz w:val="28"/>
          <w:szCs w:val="28"/>
        </w:rPr>
        <w:t>FC/GT:</w:t>
      </w:r>
      <w:r w:rsidR="007465A4">
        <w:rPr>
          <w:b/>
          <w:sz w:val="28"/>
          <w:szCs w:val="28"/>
        </w:rPr>
        <w:t xml:space="preserve"> </w:t>
      </w:r>
      <w:r w:rsidR="005C4EB2">
        <w:rPr>
          <w:b/>
          <w:sz w:val="28"/>
          <w:szCs w:val="28"/>
        </w:rPr>
        <w:t>EVALUACIÓN DEL CUMPLIMIENTO LEGAL OSHAS</w:t>
      </w:r>
    </w:p>
    <w:p w14:paraId="7E00AC7A" w14:textId="08854862" w:rsidR="00D131E8" w:rsidRDefault="00D131E8" w:rsidP="00682F48">
      <w:pPr>
        <w:rPr>
          <w:b/>
          <w:sz w:val="28"/>
          <w:szCs w:val="28"/>
        </w:rPr>
      </w:pPr>
      <w:r>
        <w:rPr>
          <w:b/>
          <w:sz w:val="28"/>
          <w:szCs w:val="28"/>
        </w:rPr>
        <w:t>CÓDIGO:</w:t>
      </w:r>
      <w:r w:rsidR="005C4EB2">
        <w:rPr>
          <w:b/>
          <w:sz w:val="28"/>
          <w:szCs w:val="28"/>
        </w:rPr>
        <w:t xml:space="preserve"> 171811GT146</w:t>
      </w:r>
    </w:p>
    <w:p w14:paraId="7AE5BEFA" w14:textId="1B91348D" w:rsidR="00D131E8" w:rsidRPr="00682F48" w:rsidRDefault="00D131E8" w:rsidP="00682F48">
      <w:pPr>
        <w:rPr>
          <w:b/>
          <w:sz w:val="28"/>
          <w:szCs w:val="28"/>
        </w:rPr>
      </w:pPr>
      <w:r>
        <w:rPr>
          <w:b/>
          <w:sz w:val="28"/>
          <w:szCs w:val="28"/>
        </w:rPr>
        <w:t>COORDINADOR/A:</w:t>
      </w:r>
      <w:r w:rsidR="005C4EB2">
        <w:rPr>
          <w:b/>
          <w:sz w:val="28"/>
          <w:szCs w:val="28"/>
        </w:rPr>
        <w:t xml:space="preserve"> MARÍA DEL CARMEN CASTRO MORIANA</w:t>
      </w:r>
      <w:bookmarkStart w:id="0" w:name="_GoBack"/>
      <w:bookmarkEnd w:id="0"/>
    </w:p>
    <w:p w14:paraId="5ADC63FF" w14:textId="77777777" w:rsidR="00682F48" w:rsidRDefault="00682F48" w:rsidP="00682F48"/>
    <w:tbl>
      <w:tblPr>
        <w:tblStyle w:val="Tablaconcuadrcula"/>
        <w:tblW w:w="0" w:type="auto"/>
        <w:tblInd w:w="-131" w:type="dxa"/>
        <w:tblLook w:val="04A0" w:firstRow="1" w:lastRow="0" w:firstColumn="1" w:lastColumn="0" w:noHBand="0" w:noVBand="1"/>
      </w:tblPr>
      <w:tblGrid>
        <w:gridCol w:w="801"/>
        <w:gridCol w:w="1652"/>
        <w:gridCol w:w="1967"/>
        <w:gridCol w:w="2058"/>
        <w:gridCol w:w="1895"/>
        <w:gridCol w:w="2069"/>
        <w:gridCol w:w="2124"/>
        <w:gridCol w:w="1787"/>
      </w:tblGrid>
      <w:tr w:rsidR="002673E3" w14:paraId="7609BC69" w14:textId="77777777" w:rsidTr="007465A4">
        <w:trPr>
          <w:trHeight w:val="745"/>
        </w:trPr>
        <w:tc>
          <w:tcPr>
            <w:tcW w:w="801" w:type="dxa"/>
            <w:vMerge w:val="restart"/>
            <w:shd w:val="clear" w:color="auto" w:fill="FFE0F2"/>
          </w:tcPr>
          <w:p w14:paraId="53F50C1F" w14:textId="77777777"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</w:p>
        </w:tc>
        <w:tc>
          <w:tcPr>
            <w:tcW w:w="1652" w:type="dxa"/>
            <w:vMerge w:val="restart"/>
            <w:shd w:val="clear" w:color="auto" w:fill="FFE0F2"/>
          </w:tcPr>
          <w:p w14:paraId="7ADEDCF8" w14:textId="77777777"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  <w:r w:rsidRPr="00682F48">
              <w:rPr>
                <w:rFonts w:ascii="Arial" w:hAnsi="Arial"/>
                <w:b/>
              </w:rPr>
              <w:t>Objetivos</w:t>
            </w:r>
          </w:p>
          <w:p w14:paraId="52D022E2" w14:textId="77777777"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</w:p>
        </w:tc>
        <w:tc>
          <w:tcPr>
            <w:tcW w:w="1967" w:type="dxa"/>
            <w:vMerge w:val="restart"/>
            <w:shd w:val="clear" w:color="auto" w:fill="FFE0F2"/>
          </w:tcPr>
          <w:p w14:paraId="15D71DA2" w14:textId="77777777"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  <w:r w:rsidRPr="00682F48">
              <w:rPr>
                <w:rFonts w:ascii="Arial" w:hAnsi="Arial"/>
                <w:b/>
              </w:rPr>
              <w:t>Actuaciones para conseguirlos</w:t>
            </w:r>
          </w:p>
        </w:tc>
        <w:tc>
          <w:tcPr>
            <w:tcW w:w="2058" w:type="dxa"/>
            <w:vMerge w:val="restart"/>
            <w:shd w:val="clear" w:color="auto" w:fill="FFE0F2"/>
          </w:tcPr>
          <w:p w14:paraId="7898880B" w14:textId="77777777"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Responsables</w:t>
            </w:r>
          </w:p>
        </w:tc>
        <w:tc>
          <w:tcPr>
            <w:tcW w:w="1895" w:type="dxa"/>
            <w:vMerge w:val="restart"/>
            <w:shd w:val="clear" w:color="auto" w:fill="FFE0F2"/>
          </w:tcPr>
          <w:p w14:paraId="0EA8170B" w14:textId="77777777"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Indicadores de logro</w:t>
            </w:r>
          </w:p>
        </w:tc>
        <w:tc>
          <w:tcPr>
            <w:tcW w:w="4193" w:type="dxa"/>
            <w:gridSpan w:val="2"/>
            <w:tcBorders>
              <w:bottom w:val="single" w:sz="4" w:space="0" w:color="auto"/>
            </w:tcBorders>
            <w:shd w:val="clear" w:color="auto" w:fill="FFE0F2"/>
          </w:tcPr>
          <w:p w14:paraId="6188BD03" w14:textId="76E6DF18" w:rsidR="008716D9" w:rsidRPr="00682F48" w:rsidRDefault="008716D9" w:rsidP="00070289">
            <w:pPr>
              <w:pStyle w:val="Prrafodelista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Valoración</w:t>
            </w:r>
            <w:r w:rsidRPr="00682F48">
              <w:rPr>
                <w:rFonts w:ascii="Arial" w:hAnsi="Arial"/>
                <w:b/>
              </w:rPr>
              <w:t xml:space="preserve"> de</w:t>
            </w:r>
            <w:r>
              <w:rPr>
                <w:rFonts w:ascii="Arial" w:hAnsi="Arial"/>
                <w:b/>
              </w:rPr>
              <w:t>l</w:t>
            </w:r>
            <w:r w:rsidRPr="00682F48">
              <w:rPr>
                <w:rFonts w:ascii="Arial" w:hAnsi="Arial"/>
                <w:b/>
              </w:rPr>
              <w:t xml:space="preserve"> cumplimiento de los indi</w:t>
            </w:r>
            <w:r>
              <w:rPr>
                <w:rFonts w:ascii="Arial" w:hAnsi="Arial"/>
                <w:b/>
              </w:rPr>
              <w:t xml:space="preserve">cadores de logro hasta el </w:t>
            </w:r>
            <w:r w:rsidR="00070289">
              <w:rPr>
                <w:rFonts w:ascii="Arial" w:hAnsi="Arial"/>
                <w:b/>
              </w:rPr>
              <w:t>01</w:t>
            </w:r>
            <w:r>
              <w:rPr>
                <w:rFonts w:ascii="Arial" w:hAnsi="Arial"/>
                <w:b/>
              </w:rPr>
              <w:t>/03/1</w:t>
            </w:r>
            <w:r w:rsidR="00070289">
              <w:rPr>
                <w:rFonts w:ascii="Arial" w:hAnsi="Arial"/>
                <w:b/>
              </w:rPr>
              <w:t>7</w:t>
            </w:r>
          </w:p>
        </w:tc>
        <w:tc>
          <w:tcPr>
            <w:tcW w:w="1787" w:type="dxa"/>
            <w:vMerge w:val="restart"/>
            <w:shd w:val="clear" w:color="auto" w:fill="FFE0F2"/>
          </w:tcPr>
          <w:p w14:paraId="55C808E2" w14:textId="77777777" w:rsidR="008716D9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Toma de decisiones sobre </w:t>
            </w:r>
            <w:r w:rsidRPr="0013198E">
              <w:rPr>
                <w:rFonts w:ascii="Arial" w:hAnsi="Arial"/>
                <w:b/>
                <w:color w:val="3366FF"/>
              </w:rPr>
              <w:t>cómo continuar</w:t>
            </w:r>
            <w:r w:rsidRPr="0013198E">
              <w:rPr>
                <w:rStyle w:val="Refdenotaalpie"/>
                <w:rFonts w:ascii="Arial" w:hAnsi="Arial"/>
                <w:b/>
                <w:color w:val="3366FF"/>
              </w:rPr>
              <w:footnoteReference w:id="1"/>
            </w:r>
          </w:p>
        </w:tc>
      </w:tr>
      <w:tr w:rsidR="002673E3" w14:paraId="505E03E1" w14:textId="77777777" w:rsidTr="007465A4">
        <w:trPr>
          <w:trHeight w:val="610"/>
        </w:trPr>
        <w:tc>
          <w:tcPr>
            <w:tcW w:w="801" w:type="dxa"/>
            <w:vMerge/>
          </w:tcPr>
          <w:p w14:paraId="6E8E0114" w14:textId="77777777"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</w:p>
        </w:tc>
        <w:tc>
          <w:tcPr>
            <w:tcW w:w="1652" w:type="dxa"/>
            <w:vMerge/>
          </w:tcPr>
          <w:p w14:paraId="58CC3CB2" w14:textId="77777777"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</w:p>
        </w:tc>
        <w:tc>
          <w:tcPr>
            <w:tcW w:w="1967" w:type="dxa"/>
            <w:vMerge/>
          </w:tcPr>
          <w:p w14:paraId="2E41702D" w14:textId="77777777"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</w:p>
        </w:tc>
        <w:tc>
          <w:tcPr>
            <w:tcW w:w="2058" w:type="dxa"/>
            <w:vMerge/>
          </w:tcPr>
          <w:p w14:paraId="1F793D53" w14:textId="77777777" w:rsidR="008716D9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</w:p>
        </w:tc>
        <w:tc>
          <w:tcPr>
            <w:tcW w:w="1895" w:type="dxa"/>
            <w:vMerge/>
          </w:tcPr>
          <w:p w14:paraId="09325DDE" w14:textId="77777777" w:rsidR="008716D9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</w:p>
        </w:tc>
        <w:tc>
          <w:tcPr>
            <w:tcW w:w="2069" w:type="dxa"/>
            <w:shd w:val="clear" w:color="auto" w:fill="FBCEFF"/>
          </w:tcPr>
          <w:p w14:paraId="6C47B06A" w14:textId="77777777"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DIFICULTADES</w:t>
            </w:r>
          </w:p>
        </w:tc>
        <w:tc>
          <w:tcPr>
            <w:tcW w:w="2124" w:type="dxa"/>
            <w:shd w:val="clear" w:color="auto" w:fill="FBCEFF"/>
          </w:tcPr>
          <w:p w14:paraId="1547B724" w14:textId="77777777"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LOGROS</w:t>
            </w:r>
          </w:p>
        </w:tc>
        <w:tc>
          <w:tcPr>
            <w:tcW w:w="1787" w:type="dxa"/>
            <w:vMerge/>
          </w:tcPr>
          <w:p w14:paraId="7B499174" w14:textId="77777777" w:rsidR="008716D9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</w:p>
        </w:tc>
      </w:tr>
      <w:tr w:rsidR="002673E3" w14:paraId="00B05C51" w14:textId="77777777" w:rsidTr="007465A4">
        <w:trPr>
          <w:trHeight w:val="683"/>
        </w:trPr>
        <w:tc>
          <w:tcPr>
            <w:tcW w:w="801" w:type="dxa"/>
            <w:vMerge w:val="restart"/>
            <w:textDirection w:val="btLr"/>
          </w:tcPr>
          <w:p w14:paraId="41C7A894" w14:textId="77777777" w:rsidR="008716D9" w:rsidRPr="007465A4" w:rsidRDefault="008716D9" w:rsidP="007465A4">
            <w:pPr>
              <w:pStyle w:val="Prrafodelista"/>
              <w:ind w:left="113" w:right="113"/>
              <w:jc w:val="center"/>
              <w:rPr>
                <w:sz w:val="28"/>
                <w:szCs w:val="28"/>
              </w:rPr>
            </w:pPr>
            <w:r w:rsidRPr="007465A4">
              <w:rPr>
                <w:sz w:val="28"/>
                <w:szCs w:val="28"/>
              </w:rPr>
              <w:t>Formación del profesorado</w:t>
            </w:r>
          </w:p>
        </w:tc>
        <w:tc>
          <w:tcPr>
            <w:tcW w:w="1652" w:type="dxa"/>
          </w:tcPr>
          <w:p w14:paraId="239B0771" w14:textId="1F4BDAC3" w:rsidR="008716D9" w:rsidRDefault="005E38BA" w:rsidP="0013198E">
            <w:pPr>
              <w:pStyle w:val="Prrafodelista"/>
              <w:numPr>
                <w:ilvl w:val="0"/>
                <w:numId w:val="3"/>
              </w:numPr>
              <w:ind w:left="265"/>
            </w:pPr>
            <w:r>
              <w:t xml:space="preserve">Aprender a identificar y subsanar riesgos potenciales en el centro </w:t>
            </w:r>
          </w:p>
          <w:p w14:paraId="0D792D15" w14:textId="77777777" w:rsidR="008716D9" w:rsidRDefault="008716D9" w:rsidP="0013198E">
            <w:pPr>
              <w:pStyle w:val="Prrafodelista"/>
              <w:ind w:left="265"/>
            </w:pPr>
          </w:p>
        </w:tc>
        <w:tc>
          <w:tcPr>
            <w:tcW w:w="1967" w:type="dxa"/>
          </w:tcPr>
          <w:p w14:paraId="7CC3267D" w14:textId="1F38C507" w:rsidR="008716D9" w:rsidRDefault="005E38BA" w:rsidP="005E38BA">
            <w:pPr>
              <w:pStyle w:val="Prrafodelista"/>
              <w:ind w:left="0"/>
            </w:pPr>
            <w:r>
              <w:t>Identificar y enumerar los elementos de riesgo en el centro para la comunidad educativa</w:t>
            </w:r>
          </w:p>
        </w:tc>
        <w:tc>
          <w:tcPr>
            <w:tcW w:w="2058" w:type="dxa"/>
          </w:tcPr>
          <w:p w14:paraId="65A87B86" w14:textId="1AD11934" w:rsidR="008716D9" w:rsidRDefault="005E38BA" w:rsidP="00682F48">
            <w:pPr>
              <w:pStyle w:val="Prrafodelista"/>
              <w:ind w:left="0"/>
            </w:pPr>
            <w:r>
              <w:t>Todos los componentes del grupo</w:t>
            </w:r>
          </w:p>
        </w:tc>
        <w:tc>
          <w:tcPr>
            <w:tcW w:w="1895" w:type="dxa"/>
          </w:tcPr>
          <w:p w14:paraId="0B97B619" w14:textId="48685004" w:rsidR="008716D9" w:rsidRDefault="005E38BA" w:rsidP="00682F48">
            <w:pPr>
              <w:pStyle w:val="Prrafodelista"/>
              <w:ind w:left="0"/>
            </w:pPr>
            <w:r>
              <w:t>Realización del inventario en la primera fase del grupo de trabajo</w:t>
            </w:r>
          </w:p>
        </w:tc>
        <w:tc>
          <w:tcPr>
            <w:tcW w:w="2069" w:type="dxa"/>
          </w:tcPr>
          <w:p w14:paraId="56319E91" w14:textId="6D7F1CEA" w:rsidR="008716D9" w:rsidRDefault="005E38BA" w:rsidP="00682F48">
            <w:pPr>
              <w:pStyle w:val="Prrafodelista"/>
              <w:ind w:left="0"/>
            </w:pPr>
            <w:r>
              <w:t>Llegar a un consenso sobre la idoneidad de incluir unos elementos u otros según criterios personales y/o profesionales</w:t>
            </w:r>
          </w:p>
        </w:tc>
        <w:tc>
          <w:tcPr>
            <w:tcW w:w="2124" w:type="dxa"/>
          </w:tcPr>
          <w:p w14:paraId="489D1770" w14:textId="54A7DC62" w:rsidR="008716D9" w:rsidRDefault="005E38BA" w:rsidP="00682F48">
            <w:pPr>
              <w:pStyle w:val="Prrafodelista"/>
              <w:ind w:left="0"/>
            </w:pPr>
            <w:r>
              <w:t>Enumerar un listado borrador de los elementos y ponerlos en común</w:t>
            </w:r>
          </w:p>
        </w:tc>
        <w:tc>
          <w:tcPr>
            <w:tcW w:w="1787" w:type="dxa"/>
          </w:tcPr>
          <w:p w14:paraId="4D98F9B4" w14:textId="652D35EB" w:rsidR="008716D9" w:rsidRDefault="008716D9" w:rsidP="007465A4">
            <w:pPr>
              <w:pStyle w:val="Prrafodelista"/>
              <w:ind w:left="0"/>
            </w:pPr>
            <w:r>
              <w:t>1</w:t>
            </w:r>
            <w:r w:rsidR="005E38BA">
              <w:t>.</w:t>
            </w:r>
          </w:p>
        </w:tc>
      </w:tr>
      <w:tr w:rsidR="002673E3" w14:paraId="4DC12D17" w14:textId="77777777" w:rsidTr="007465A4">
        <w:trPr>
          <w:trHeight w:val="710"/>
        </w:trPr>
        <w:tc>
          <w:tcPr>
            <w:tcW w:w="801" w:type="dxa"/>
            <w:vMerge/>
          </w:tcPr>
          <w:p w14:paraId="08D22E73" w14:textId="77777777" w:rsidR="008716D9" w:rsidRDefault="008716D9" w:rsidP="00682F48">
            <w:pPr>
              <w:pStyle w:val="Prrafodelista"/>
              <w:ind w:left="0"/>
            </w:pPr>
          </w:p>
        </w:tc>
        <w:tc>
          <w:tcPr>
            <w:tcW w:w="1652" w:type="dxa"/>
          </w:tcPr>
          <w:p w14:paraId="024CACE7" w14:textId="2CEE6274" w:rsidR="008716D9" w:rsidRDefault="005E38BA" w:rsidP="0013198E">
            <w:pPr>
              <w:pStyle w:val="Prrafodelista"/>
              <w:numPr>
                <w:ilvl w:val="0"/>
                <w:numId w:val="3"/>
              </w:numPr>
              <w:ind w:left="265"/>
            </w:pPr>
            <w:r>
              <w:t xml:space="preserve">Concienciar a los integrantes  y resto de la comunidad educativa de la </w:t>
            </w:r>
            <w:r>
              <w:lastRenderedPageBreak/>
              <w:t>necesidad de llevar a cabo la evaluación del cumplimiento legal</w:t>
            </w:r>
          </w:p>
        </w:tc>
        <w:tc>
          <w:tcPr>
            <w:tcW w:w="1967" w:type="dxa"/>
          </w:tcPr>
          <w:p w14:paraId="291FE7E8" w14:textId="77777777" w:rsidR="008716D9" w:rsidRDefault="005E38BA" w:rsidP="00682F48">
            <w:pPr>
              <w:pStyle w:val="Prrafodelista"/>
              <w:ind w:left="0"/>
            </w:pPr>
            <w:r>
              <w:lastRenderedPageBreak/>
              <w:t xml:space="preserve">Discutir y argumentar en reuniones la importancia que para todos tiene la elaboración del manual que da </w:t>
            </w:r>
            <w:proofErr w:type="spellStart"/>
            <w:r>
              <w:t>respueta</w:t>
            </w:r>
            <w:proofErr w:type="spellEnd"/>
            <w:r>
              <w:t xml:space="preserve"> a la </w:t>
            </w:r>
            <w:r>
              <w:lastRenderedPageBreak/>
              <w:t>evaluación del cumplimiento legal.</w:t>
            </w:r>
          </w:p>
          <w:p w14:paraId="5291BE98" w14:textId="73280261" w:rsidR="005E38BA" w:rsidRDefault="002673E3" w:rsidP="00682F48">
            <w:pPr>
              <w:pStyle w:val="Prrafodelista"/>
              <w:ind w:left="0"/>
            </w:pPr>
            <w:r>
              <w:t>Dar difusión e impacto al resto de la comunidad educativa</w:t>
            </w:r>
          </w:p>
        </w:tc>
        <w:tc>
          <w:tcPr>
            <w:tcW w:w="2058" w:type="dxa"/>
          </w:tcPr>
          <w:p w14:paraId="3C49B6E8" w14:textId="60F0271E" w:rsidR="008716D9" w:rsidRDefault="002673E3" w:rsidP="00682F48">
            <w:pPr>
              <w:pStyle w:val="Prrafodelista"/>
              <w:ind w:left="0"/>
            </w:pPr>
            <w:r>
              <w:lastRenderedPageBreak/>
              <w:t>Coordinador</w:t>
            </w:r>
          </w:p>
        </w:tc>
        <w:tc>
          <w:tcPr>
            <w:tcW w:w="1895" w:type="dxa"/>
          </w:tcPr>
          <w:p w14:paraId="319C013B" w14:textId="77777777" w:rsidR="008716D9" w:rsidRDefault="002673E3" w:rsidP="00682F48">
            <w:pPr>
              <w:pStyle w:val="Prrafodelista"/>
              <w:ind w:left="0"/>
            </w:pPr>
            <w:r>
              <w:t xml:space="preserve">Desarrollo de la elaboración del manual, donde se indique elementos, normativa, evidencias, registros, </w:t>
            </w:r>
            <w:r>
              <w:lastRenderedPageBreak/>
              <w:t>plazos..</w:t>
            </w:r>
          </w:p>
          <w:p w14:paraId="06E342DA" w14:textId="77777777" w:rsidR="002673E3" w:rsidRDefault="002673E3" w:rsidP="00682F48">
            <w:pPr>
              <w:pStyle w:val="Prrafodelista"/>
              <w:ind w:left="0"/>
            </w:pPr>
          </w:p>
          <w:p w14:paraId="72FAC7BB" w14:textId="73CEA98E" w:rsidR="002673E3" w:rsidRDefault="002673E3" w:rsidP="00682F48">
            <w:pPr>
              <w:pStyle w:val="Prrafodelista"/>
              <w:ind w:left="0"/>
            </w:pPr>
            <w:r>
              <w:t>Difusión de resultados en órganos colegiados y equipos docentes.</w:t>
            </w:r>
          </w:p>
        </w:tc>
        <w:tc>
          <w:tcPr>
            <w:tcW w:w="2069" w:type="dxa"/>
          </w:tcPr>
          <w:p w14:paraId="4DAC447D" w14:textId="77777777" w:rsidR="008716D9" w:rsidRDefault="002673E3" w:rsidP="00682F48">
            <w:pPr>
              <w:pStyle w:val="Prrafodelista"/>
              <w:ind w:left="0"/>
            </w:pPr>
            <w:r>
              <w:lastRenderedPageBreak/>
              <w:t xml:space="preserve">Necesitamos extender el manual a otros elementos secundarios, pero también importantes, y redefinir los ya </w:t>
            </w:r>
            <w:r>
              <w:lastRenderedPageBreak/>
              <w:t>establecidos.</w:t>
            </w:r>
          </w:p>
          <w:p w14:paraId="0ACCDD51" w14:textId="77777777" w:rsidR="002673E3" w:rsidRDefault="002673E3" w:rsidP="00682F48">
            <w:pPr>
              <w:pStyle w:val="Prrafodelista"/>
              <w:ind w:left="0"/>
            </w:pPr>
          </w:p>
          <w:p w14:paraId="19CD4EE4" w14:textId="4FD0BF1D" w:rsidR="002673E3" w:rsidRDefault="002673E3" w:rsidP="00682F48">
            <w:pPr>
              <w:pStyle w:val="Prrafodelista"/>
              <w:ind w:left="0"/>
            </w:pPr>
            <w:r>
              <w:t>Falta de difusión</w:t>
            </w:r>
          </w:p>
        </w:tc>
        <w:tc>
          <w:tcPr>
            <w:tcW w:w="2124" w:type="dxa"/>
          </w:tcPr>
          <w:p w14:paraId="74584157" w14:textId="3FF4E741" w:rsidR="008716D9" w:rsidRDefault="002673E3" w:rsidP="00682F48">
            <w:pPr>
              <w:pStyle w:val="Prrafodelista"/>
              <w:ind w:left="0"/>
            </w:pPr>
            <w:r>
              <w:lastRenderedPageBreak/>
              <w:t xml:space="preserve">Hemos iniciado y trabajado los elementos básicos que repercuten en la vida del centro. </w:t>
            </w:r>
          </w:p>
        </w:tc>
        <w:tc>
          <w:tcPr>
            <w:tcW w:w="1787" w:type="dxa"/>
          </w:tcPr>
          <w:p w14:paraId="284FDE03" w14:textId="01F6AF97" w:rsidR="007465A4" w:rsidRDefault="00D131E8" w:rsidP="007465A4">
            <w:pPr>
              <w:pStyle w:val="Prrafodelista"/>
              <w:ind w:left="0"/>
            </w:pPr>
            <w:r>
              <w:t>2</w:t>
            </w:r>
            <w:r w:rsidR="002673E3">
              <w:t xml:space="preserve">. </w:t>
            </w:r>
          </w:p>
          <w:p w14:paraId="78CF8F80" w14:textId="4DBAEDD6" w:rsidR="002673E3" w:rsidRDefault="002673E3" w:rsidP="00682F48">
            <w:pPr>
              <w:pStyle w:val="Prrafodelista"/>
              <w:ind w:left="0"/>
            </w:pPr>
          </w:p>
        </w:tc>
      </w:tr>
      <w:tr w:rsidR="002673E3" w14:paraId="020BD780" w14:textId="77777777" w:rsidTr="007465A4">
        <w:trPr>
          <w:trHeight w:val="710"/>
        </w:trPr>
        <w:tc>
          <w:tcPr>
            <w:tcW w:w="801" w:type="dxa"/>
            <w:vMerge/>
          </w:tcPr>
          <w:p w14:paraId="06EBB47C" w14:textId="1B04DB1B" w:rsidR="008716D9" w:rsidRDefault="008716D9" w:rsidP="00682F48">
            <w:pPr>
              <w:pStyle w:val="Prrafodelista"/>
              <w:ind w:left="0"/>
            </w:pPr>
          </w:p>
        </w:tc>
        <w:tc>
          <w:tcPr>
            <w:tcW w:w="1652" w:type="dxa"/>
          </w:tcPr>
          <w:p w14:paraId="1B77A675" w14:textId="4CE0DF82" w:rsidR="008716D9" w:rsidRDefault="002673E3" w:rsidP="0013198E">
            <w:pPr>
              <w:pStyle w:val="Prrafodelista"/>
              <w:numPr>
                <w:ilvl w:val="0"/>
                <w:numId w:val="3"/>
              </w:numPr>
              <w:ind w:left="265"/>
            </w:pPr>
            <w:r>
              <w:t>Mejora de la salud, seguridad e higiene en el centro</w:t>
            </w:r>
          </w:p>
        </w:tc>
        <w:tc>
          <w:tcPr>
            <w:tcW w:w="1967" w:type="dxa"/>
          </w:tcPr>
          <w:p w14:paraId="58398CD3" w14:textId="701E6544" w:rsidR="002673E3" w:rsidRDefault="002673E3" w:rsidP="00682F48">
            <w:pPr>
              <w:pStyle w:val="Prrafodelista"/>
              <w:ind w:left="0"/>
            </w:pPr>
            <w:r>
              <w:t>Aplicar lo que vamos aprendiendo a nuestra actividad docente</w:t>
            </w:r>
          </w:p>
        </w:tc>
        <w:tc>
          <w:tcPr>
            <w:tcW w:w="2058" w:type="dxa"/>
          </w:tcPr>
          <w:p w14:paraId="2C0500BE" w14:textId="77777777" w:rsidR="002673E3" w:rsidRDefault="002673E3" w:rsidP="00682F48">
            <w:pPr>
              <w:pStyle w:val="Prrafodelista"/>
              <w:ind w:left="0"/>
            </w:pPr>
          </w:p>
          <w:p w14:paraId="56FA503D" w14:textId="77777777" w:rsidR="002673E3" w:rsidRDefault="002673E3" w:rsidP="00682F48">
            <w:pPr>
              <w:pStyle w:val="Prrafodelista"/>
              <w:ind w:left="0"/>
            </w:pPr>
          </w:p>
          <w:p w14:paraId="5BE51E7B" w14:textId="77777777" w:rsidR="002673E3" w:rsidRDefault="002673E3" w:rsidP="00682F48">
            <w:pPr>
              <w:pStyle w:val="Prrafodelista"/>
              <w:ind w:left="0"/>
            </w:pPr>
          </w:p>
          <w:p w14:paraId="7FCF4B37" w14:textId="77777777" w:rsidR="002673E3" w:rsidRDefault="002673E3" w:rsidP="00682F48">
            <w:pPr>
              <w:pStyle w:val="Prrafodelista"/>
              <w:ind w:left="0"/>
            </w:pPr>
          </w:p>
          <w:p w14:paraId="4E858AD2" w14:textId="77777777" w:rsidR="002673E3" w:rsidRDefault="002673E3" w:rsidP="00682F48">
            <w:pPr>
              <w:pStyle w:val="Prrafodelista"/>
              <w:ind w:left="0"/>
            </w:pPr>
          </w:p>
          <w:p w14:paraId="742B6E48" w14:textId="77777777" w:rsidR="002673E3" w:rsidRDefault="002673E3" w:rsidP="00682F48">
            <w:pPr>
              <w:pStyle w:val="Prrafodelista"/>
              <w:ind w:left="0"/>
            </w:pPr>
          </w:p>
          <w:p w14:paraId="4132B1BF" w14:textId="733EA36B" w:rsidR="002673E3" w:rsidRDefault="002673E3" w:rsidP="00682F48">
            <w:pPr>
              <w:pStyle w:val="Prrafodelista"/>
              <w:ind w:left="0"/>
            </w:pPr>
            <w:r>
              <w:t>+Coordinador</w:t>
            </w:r>
          </w:p>
          <w:p w14:paraId="32DC6EF1" w14:textId="50D9D450" w:rsidR="008716D9" w:rsidRDefault="002673E3" w:rsidP="00682F48">
            <w:pPr>
              <w:pStyle w:val="Prrafodelista"/>
              <w:ind w:left="0"/>
            </w:pPr>
            <w:r>
              <w:t>+Todos los componentes del grupo</w:t>
            </w:r>
          </w:p>
        </w:tc>
        <w:tc>
          <w:tcPr>
            <w:tcW w:w="1895" w:type="dxa"/>
          </w:tcPr>
          <w:p w14:paraId="6C2758C7" w14:textId="77777777" w:rsidR="002673E3" w:rsidRDefault="002673E3" w:rsidP="002673E3">
            <w:pPr>
              <w:pStyle w:val="Prrafodelista"/>
              <w:ind w:left="0"/>
            </w:pPr>
            <w:r>
              <w:t>+Eliminación de la NC de la auditoría externa de OSHAS, de la empresa AENOR</w:t>
            </w:r>
          </w:p>
          <w:p w14:paraId="4D98E9CB" w14:textId="3C85B285" w:rsidR="008716D9" w:rsidRDefault="002673E3" w:rsidP="002673E3">
            <w:pPr>
              <w:pStyle w:val="Prrafodelista"/>
              <w:ind w:left="0"/>
            </w:pPr>
            <w:r>
              <w:t>+Cumplir con los preceptos establecidos en el manual de “evaluación del cumplimiento legal”</w:t>
            </w:r>
          </w:p>
        </w:tc>
        <w:tc>
          <w:tcPr>
            <w:tcW w:w="2069" w:type="dxa"/>
          </w:tcPr>
          <w:p w14:paraId="7E4DED34" w14:textId="77777777" w:rsidR="008716D9" w:rsidRDefault="008716D9" w:rsidP="00682F48">
            <w:pPr>
              <w:pStyle w:val="Prrafodelista"/>
              <w:ind w:left="0"/>
            </w:pPr>
          </w:p>
        </w:tc>
        <w:tc>
          <w:tcPr>
            <w:tcW w:w="2124" w:type="dxa"/>
          </w:tcPr>
          <w:p w14:paraId="591FD072" w14:textId="77777777" w:rsidR="008716D9" w:rsidRDefault="008716D9" w:rsidP="00682F48">
            <w:pPr>
              <w:pStyle w:val="Prrafodelista"/>
              <w:ind w:left="0"/>
            </w:pPr>
          </w:p>
          <w:p w14:paraId="0E91E9A4" w14:textId="6A99B9AA" w:rsidR="002673E3" w:rsidRDefault="002673E3" w:rsidP="00682F48">
            <w:pPr>
              <w:pStyle w:val="Prrafodelista"/>
              <w:ind w:left="0"/>
            </w:pPr>
            <w:r>
              <w:t xml:space="preserve">En la Auditoría de </w:t>
            </w:r>
            <w:proofErr w:type="spellStart"/>
            <w:r>
              <w:t>Aneor</w:t>
            </w:r>
            <w:proofErr w:type="spellEnd"/>
            <w:r>
              <w:t xml:space="preserve"> OHAS, fecha 15 de marzo la NC se ha superado satisfactoriamente</w:t>
            </w:r>
          </w:p>
        </w:tc>
        <w:tc>
          <w:tcPr>
            <w:tcW w:w="1787" w:type="dxa"/>
          </w:tcPr>
          <w:p w14:paraId="0FEE39BB" w14:textId="77777777" w:rsidR="008716D9" w:rsidRDefault="00D131E8" w:rsidP="00682F48">
            <w:pPr>
              <w:pStyle w:val="Prrafodelista"/>
              <w:ind w:left="0"/>
            </w:pPr>
            <w:r>
              <w:t>3</w:t>
            </w:r>
          </w:p>
          <w:p w14:paraId="0EBCF4E6" w14:textId="7F60F0B9" w:rsidR="007465A4" w:rsidRDefault="007465A4" w:rsidP="00682F48">
            <w:pPr>
              <w:pStyle w:val="Prrafodelista"/>
              <w:ind w:left="0"/>
            </w:pPr>
          </w:p>
        </w:tc>
      </w:tr>
      <w:tr w:rsidR="002673E3" w14:paraId="120EDCBA" w14:textId="77777777" w:rsidTr="007465A4">
        <w:trPr>
          <w:trHeight w:val="710"/>
        </w:trPr>
        <w:tc>
          <w:tcPr>
            <w:tcW w:w="801" w:type="dxa"/>
            <w:vMerge w:val="restart"/>
            <w:textDirection w:val="btLr"/>
          </w:tcPr>
          <w:p w14:paraId="1B5708F8" w14:textId="410BCA24" w:rsidR="008716D9" w:rsidRPr="007465A4" w:rsidRDefault="00D131E8" w:rsidP="007465A4">
            <w:pPr>
              <w:pStyle w:val="Prrafodelista"/>
              <w:ind w:left="113" w:right="113"/>
              <w:jc w:val="center"/>
              <w:rPr>
                <w:sz w:val="28"/>
                <w:szCs w:val="28"/>
              </w:rPr>
            </w:pPr>
            <w:r w:rsidRPr="007465A4">
              <w:rPr>
                <w:sz w:val="28"/>
                <w:szCs w:val="28"/>
              </w:rPr>
              <w:t>Repercusión en el aula</w:t>
            </w:r>
          </w:p>
        </w:tc>
        <w:tc>
          <w:tcPr>
            <w:tcW w:w="1652" w:type="dxa"/>
          </w:tcPr>
          <w:p w14:paraId="6BDEDE25" w14:textId="77777777" w:rsidR="005E38BA" w:rsidRDefault="005E38BA" w:rsidP="005E38BA">
            <w:pPr>
              <w:pStyle w:val="Prrafodelista"/>
              <w:numPr>
                <w:ilvl w:val="0"/>
                <w:numId w:val="3"/>
              </w:numPr>
              <w:ind w:left="265"/>
            </w:pPr>
            <w:r>
              <w:t xml:space="preserve">Aprender a identificar y subsanar riesgos </w:t>
            </w:r>
          </w:p>
          <w:p w14:paraId="6B9C726E" w14:textId="351B62DA" w:rsidR="005E38BA" w:rsidRDefault="005E38BA" w:rsidP="005E38BA">
            <w:pPr>
              <w:pStyle w:val="Prrafodelista"/>
              <w:ind w:left="265"/>
            </w:pPr>
            <w:r>
              <w:t>potenciales en el aula</w:t>
            </w:r>
          </w:p>
          <w:p w14:paraId="74FFBFCD" w14:textId="77777777" w:rsidR="008716D9" w:rsidRDefault="008716D9" w:rsidP="005E38BA">
            <w:pPr>
              <w:pStyle w:val="Prrafodelista"/>
              <w:ind w:left="265"/>
            </w:pPr>
          </w:p>
        </w:tc>
        <w:tc>
          <w:tcPr>
            <w:tcW w:w="1967" w:type="dxa"/>
          </w:tcPr>
          <w:p w14:paraId="126E04AD" w14:textId="4149D474" w:rsidR="008716D9" w:rsidRDefault="005E38BA" w:rsidP="00682F48">
            <w:pPr>
              <w:pStyle w:val="Prrafodelista"/>
              <w:ind w:left="0"/>
            </w:pPr>
            <w:r>
              <w:t>Identificación de los riesgos inventariados que puedan afectar en el desarrollo de la tarea docente</w:t>
            </w:r>
          </w:p>
        </w:tc>
        <w:tc>
          <w:tcPr>
            <w:tcW w:w="2058" w:type="dxa"/>
          </w:tcPr>
          <w:p w14:paraId="21B6153A" w14:textId="2CEDBB5B" w:rsidR="008716D9" w:rsidRDefault="002673E3" w:rsidP="00682F48">
            <w:pPr>
              <w:pStyle w:val="Prrafodelista"/>
              <w:ind w:left="0"/>
            </w:pPr>
            <w:r>
              <w:t>Todos los componentes del grupo</w:t>
            </w:r>
          </w:p>
        </w:tc>
        <w:tc>
          <w:tcPr>
            <w:tcW w:w="1895" w:type="dxa"/>
          </w:tcPr>
          <w:p w14:paraId="61590445" w14:textId="73DE9EE4" w:rsidR="008716D9" w:rsidRDefault="005E38BA" w:rsidP="00682F48">
            <w:pPr>
              <w:pStyle w:val="Prrafodelista"/>
              <w:ind w:left="0"/>
            </w:pPr>
            <w:r>
              <w:t>Realización del inventario de riesgos potenciales en el aula</w:t>
            </w:r>
          </w:p>
        </w:tc>
        <w:tc>
          <w:tcPr>
            <w:tcW w:w="2069" w:type="dxa"/>
          </w:tcPr>
          <w:p w14:paraId="2F05BFBB" w14:textId="77777777" w:rsidR="008716D9" w:rsidRDefault="008716D9" w:rsidP="00682F48">
            <w:pPr>
              <w:pStyle w:val="Prrafodelista"/>
              <w:ind w:left="0"/>
            </w:pPr>
          </w:p>
        </w:tc>
        <w:tc>
          <w:tcPr>
            <w:tcW w:w="2124" w:type="dxa"/>
          </w:tcPr>
          <w:p w14:paraId="0A993BA8" w14:textId="77777777" w:rsidR="008716D9" w:rsidRDefault="008716D9" w:rsidP="00682F48">
            <w:pPr>
              <w:pStyle w:val="Prrafodelista"/>
              <w:ind w:left="0"/>
            </w:pPr>
          </w:p>
        </w:tc>
        <w:tc>
          <w:tcPr>
            <w:tcW w:w="1787" w:type="dxa"/>
          </w:tcPr>
          <w:p w14:paraId="339263E3" w14:textId="77777777" w:rsidR="008716D9" w:rsidRDefault="00D131E8" w:rsidP="00682F48">
            <w:pPr>
              <w:pStyle w:val="Prrafodelista"/>
              <w:ind w:left="0"/>
            </w:pPr>
            <w:r>
              <w:t>4</w:t>
            </w:r>
          </w:p>
        </w:tc>
      </w:tr>
      <w:tr w:rsidR="007465A4" w14:paraId="2EDCDED4" w14:textId="77777777" w:rsidTr="007465A4">
        <w:trPr>
          <w:trHeight w:val="710"/>
        </w:trPr>
        <w:tc>
          <w:tcPr>
            <w:tcW w:w="801" w:type="dxa"/>
            <w:vMerge/>
          </w:tcPr>
          <w:p w14:paraId="5F367634" w14:textId="77777777" w:rsidR="007465A4" w:rsidRDefault="007465A4" w:rsidP="00682F48">
            <w:pPr>
              <w:pStyle w:val="Prrafodelista"/>
              <w:ind w:left="0"/>
            </w:pPr>
          </w:p>
        </w:tc>
        <w:tc>
          <w:tcPr>
            <w:tcW w:w="1652" w:type="dxa"/>
            <w:vMerge w:val="restart"/>
          </w:tcPr>
          <w:p w14:paraId="4761904B" w14:textId="4EE5CE4E" w:rsidR="007465A4" w:rsidRDefault="007465A4" w:rsidP="0013198E">
            <w:pPr>
              <w:pStyle w:val="Prrafodelista"/>
              <w:numPr>
                <w:ilvl w:val="0"/>
                <w:numId w:val="3"/>
              </w:numPr>
              <w:ind w:left="265"/>
            </w:pPr>
            <w:r>
              <w:t>Mejora de la salud, seguridad e higiene en el aula</w:t>
            </w:r>
          </w:p>
        </w:tc>
        <w:tc>
          <w:tcPr>
            <w:tcW w:w="1967" w:type="dxa"/>
            <w:vMerge w:val="restart"/>
          </w:tcPr>
          <w:p w14:paraId="04E95A34" w14:textId="4479959C" w:rsidR="007465A4" w:rsidRDefault="007465A4" w:rsidP="00682F48">
            <w:pPr>
              <w:pStyle w:val="Prrafodelista"/>
              <w:ind w:left="0"/>
            </w:pPr>
            <w:r>
              <w:t>Aplicar lo que vamos aprendiendo a nuestra actividad docente en el aula</w:t>
            </w:r>
          </w:p>
        </w:tc>
        <w:tc>
          <w:tcPr>
            <w:tcW w:w="2058" w:type="dxa"/>
            <w:vMerge w:val="restart"/>
          </w:tcPr>
          <w:p w14:paraId="4F85DDB2" w14:textId="77777777" w:rsidR="007465A4" w:rsidRDefault="007465A4" w:rsidP="007465A4">
            <w:pPr>
              <w:pStyle w:val="Prrafodelista"/>
              <w:ind w:left="0"/>
            </w:pPr>
          </w:p>
          <w:p w14:paraId="5D96E6BB" w14:textId="77777777" w:rsidR="007465A4" w:rsidRDefault="007465A4" w:rsidP="007465A4">
            <w:pPr>
              <w:pStyle w:val="Prrafodelista"/>
              <w:ind w:left="0"/>
            </w:pPr>
          </w:p>
          <w:p w14:paraId="011E7173" w14:textId="77777777" w:rsidR="007465A4" w:rsidRDefault="007465A4" w:rsidP="007465A4">
            <w:pPr>
              <w:pStyle w:val="Prrafodelista"/>
              <w:ind w:left="0"/>
            </w:pPr>
          </w:p>
          <w:p w14:paraId="07F2F045" w14:textId="77777777" w:rsidR="007465A4" w:rsidRDefault="007465A4" w:rsidP="007465A4">
            <w:pPr>
              <w:pStyle w:val="Prrafodelista"/>
              <w:ind w:left="0"/>
            </w:pPr>
          </w:p>
          <w:p w14:paraId="0DF82FFB" w14:textId="77777777" w:rsidR="007465A4" w:rsidRDefault="007465A4" w:rsidP="007465A4">
            <w:pPr>
              <w:pStyle w:val="Prrafodelista"/>
              <w:ind w:left="0"/>
            </w:pPr>
          </w:p>
          <w:p w14:paraId="055575E9" w14:textId="77777777" w:rsidR="007465A4" w:rsidRDefault="007465A4" w:rsidP="007465A4">
            <w:pPr>
              <w:pStyle w:val="Prrafodelista"/>
              <w:ind w:left="0"/>
            </w:pPr>
          </w:p>
          <w:p w14:paraId="3A990C94" w14:textId="77777777" w:rsidR="007465A4" w:rsidRDefault="007465A4" w:rsidP="007465A4">
            <w:pPr>
              <w:pStyle w:val="Prrafodelista"/>
              <w:ind w:left="0"/>
            </w:pPr>
            <w:r>
              <w:t>+Coordinador</w:t>
            </w:r>
          </w:p>
          <w:p w14:paraId="07361EE9" w14:textId="1C8449F2" w:rsidR="007465A4" w:rsidRDefault="007465A4" w:rsidP="00682F48">
            <w:pPr>
              <w:pStyle w:val="Prrafodelista"/>
              <w:ind w:left="0"/>
            </w:pPr>
            <w:r>
              <w:t>+Todos los componentes del grupo</w:t>
            </w:r>
          </w:p>
        </w:tc>
        <w:tc>
          <w:tcPr>
            <w:tcW w:w="1895" w:type="dxa"/>
            <w:vMerge w:val="restart"/>
          </w:tcPr>
          <w:p w14:paraId="1A157F51" w14:textId="77777777" w:rsidR="007465A4" w:rsidRDefault="007465A4" w:rsidP="007465A4">
            <w:pPr>
              <w:pStyle w:val="Prrafodelista"/>
              <w:ind w:left="0"/>
            </w:pPr>
            <w:r>
              <w:t>+Eliminación de la NC de la auditoría externa de OSHAS, de la empresa AENOR</w:t>
            </w:r>
          </w:p>
          <w:p w14:paraId="424C95F4" w14:textId="45C1F4F5" w:rsidR="007465A4" w:rsidRDefault="007465A4" w:rsidP="00682F48">
            <w:pPr>
              <w:pStyle w:val="Prrafodelista"/>
              <w:ind w:left="0"/>
            </w:pPr>
            <w:r>
              <w:t>+Cumplir con los preceptos establecidos en el manual de “evaluación del cumplimiento legal”</w:t>
            </w:r>
          </w:p>
        </w:tc>
        <w:tc>
          <w:tcPr>
            <w:tcW w:w="2069" w:type="dxa"/>
          </w:tcPr>
          <w:p w14:paraId="0F218C28" w14:textId="77777777" w:rsidR="007465A4" w:rsidRDefault="007465A4" w:rsidP="00682F48">
            <w:pPr>
              <w:pStyle w:val="Prrafodelista"/>
              <w:ind w:left="0"/>
            </w:pPr>
          </w:p>
        </w:tc>
        <w:tc>
          <w:tcPr>
            <w:tcW w:w="2124" w:type="dxa"/>
            <w:vMerge w:val="restart"/>
          </w:tcPr>
          <w:p w14:paraId="3CDF2D20" w14:textId="77777777" w:rsidR="007465A4" w:rsidRDefault="007465A4" w:rsidP="007465A4">
            <w:pPr>
              <w:pStyle w:val="Prrafodelista"/>
              <w:ind w:left="0"/>
            </w:pPr>
          </w:p>
          <w:p w14:paraId="150A9E32" w14:textId="58D30176" w:rsidR="007465A4" w:rsidRDefault="007465A4" w:rsidP="00682F48">
            <w:pPr>
              <w:pStyle w:val="Prrafodelista"/>
              <w:ind w:left="0"/>
            </w:pPr>
            <w:r>
              <w:t xml:space="preserve">En la Auditoría de </w:t>
            </w:r>
            <w:proofErr w:type="spellStart"/>
            <w:r>
              <w:t>Aneor</w:t>
            </w:r>
            <w:proofErr w:type="spellEnd"/>
            <w:r>
              <w:t xml:space="preserve"> OHAS, fecha 15 de marzo la NC se ha superado satisfactoriamente</w:t>
            </w:r>
          </w:p>
        </w:tc>
        <w:tc>
          <w:tcPr>
            <w:tcW w:w="1787" w:type="dxa"/>
            <w:vMerge w:val="restart"/>
          </w:tcPr>
          <w:p w14:paraId="4225BEEF" w14:textId="5DE9777E" w:rsidR="007465A4" w:rsidRDefault="007465A4" w:rsidP="007465A4">
            <w:pPr>
              <w:pStyle w:val="Prrafodelista"/>
              <w:ind w:left="0"/>
            </w:pPr>
          </w:p>
          <w:p w14:paraId="0CCF1642" w14:textId="77777777" w:rsidR="007465A4" w:rsidRDefault="007465A4" w:rsidP="00682F48">
            <w:pPr>
              <w:pStyle w:val="Prrafodelista"/>
              <w:ind w:left="0"/>
            </w:pPr>
            <w:r>
              <w:t>Al tratarse de un documento vivo que se debe adaptar a las necesidades del centro debe ser revisado anualmente, y siempre que se produzca alguna circunstancia legal o de otra índole que así lo aconseje</w:t>
            </w:r>
          </w:p>
          <w:p w14:paraId="53639877" w14:textId="09B773FD" w:rsidR="007465A4" w:rsidRDefault="007465A4" w:rsidP="00682F48">
            <w:pPr>
              <w:pStyle w:val="Prrafodelista"/>
              <w:ind w:left="0"/>
            </w:pPr>
          </w:p>
        </w:tc>
      </w:tr>
      <w:tr w:rsidR="007465A4" w14:paraId="7C48660F" w14:textId="77777777" w:rsidTr="007465A4">
        <w:trPr>
          <w:trHeight w:val="719"/>
        </w:trPr>
        <w:tc>
          <w:tcPr>
            <w:tcW w:w="801" w:type="dxa"/>
            <w:vMerge/>
          </w:tcPr>
          <w:p w14:paraId="6A5D3D6F" w14:textId="77777777" w:rsidR="007465A4" w:rsidRDefault="007465A4" w:rsidP="00682F48">
            <w:pPr>
              <w:pStyle w:val="Prrafodelista"/>
              <w:ind w:left="0"/>
            </w:pPr>
          </w:p>
        </w:tc>
        <w:tc>
          <w:tcPr>
            <w:tcW w:w="1652" w:type="dxa"/>
            <w:vMerge/>
          </w:tcPr>
          <w:p w14:paraId="160AC409" w14:textId="77777777" w:rsidR="007465A4" w:rsidRDefault="007465A4" w:rsidP="0013198E">
            <w:pPr>
              <w:pStyle w:val="Prrafodelista"/>
              <w:numPr>
                <w:ilvl w:val="0"/>
                <w:numId w:val="3"/>
              </w:numPr>
              <w:ind w:left="265"/>
            </w:pPr>
          </w:p>
        </w:tc>
        <w:tc>
          <w:tcPr>
            <w:tcW w:w="1967" w:type="dxa"/>
            <w:vMerge/>
          </w:tcPr>
          <w:p w14:paraId="360F58A6" w14:textId="77777777" w:rsidR="007465A4" w:rsidRDefault="007465A4" w:rsidP="00682F48">
            <w:pPr>
              <w:pStyle w:val="Prrafodelista"/>
              <w:ind w:left="0"/>
            </w:pPr>
          </w:p>
        </w:tc>
        <w:tc>
          <w:tcPr>
            <w:tcW w:w="2058" w:type="dxa"/>
            <w:vMerge/>
          </w:tcPr>
          <w:p w14:paraId="05C8A7CF" w14:textId="77777777" w:rsidR="007465A4" w:rsidRDefault="007465A4" w:rsidP="00682F48">
            <w:pPr>
              <w:pStyle w:val="Prrafodelista"/>
              <w:ind w:left="0"/>
            </w:pPr>
          </w:p>
        </w:tc>
        <w:tc>
          <w:tcPr>
            <w:tcW w:w="1895" w:type="dxa"/>
            <w:vMerge/>
          </w:tcPr>
          <w:p w14:paraId="7DDA58F5" w14:textId="77777777" w:rsidR="007465A4" w:rsidRDefault="007465A4" w:rsidP="00682F48">
            <w:pPr>
              <w:pStyle w:val="Prrafodelista"/>
              <w:ind w:left="0"/>
            </w:pPr>
          </w:p>
        </w:tc>
        <w:tc>
          <w:tcPr>
            <w:tcW w:w="2069" w:type="dxa"/>
          </w:tcPr>
          <w:p w14:paraId="3C93A803" w14:textId="77777777" w:rsidR="007465A4" w:rsidRDefault="007465A4" w:rsidP="00682F48">
            <w:pPr>
              <w:pStyle w:val="Prrafodelista"/>
              <w:ind w:left="0"/>
            </w:pPr>
          </w:p>
        </w:tc>
        <w:tc>
          <w:tcPr>
            <w:tcW w:w="2124" w:type="dxa"/>
            <w:vMerge/>
          </w:tcPr>
          <w:p w14:paraId="07A1626B" w14:textId="77777777" w:rsidR="007465A4" w:rsidRDefault="007465A4" w:rsidP="00682F48">
            <w:pPr>
              <w:pStyle w:val="Prrafodelista"/>
              <w:ind w:left="0"/>
            </w:pPr>
          </w:p>
        </w:tc>
        <w:tc>
          <w:tcPr>
            <w:tcW w:w="1787" w:type="dxa"/>
            <w:vMerge/>
          </w:tcPr>
          <w:p w14:paraId="554968DA" w14:textId="408015BF" w:rsidR="007465A4" w:rsidRDefault="007465A4" w:rsidP="00682F48">
            <w:pPr>
              <w:pStyle w:val="Prrafodelista"/>
              <w:ind w:left="0"/>
            </w:pPr>
          </w:p>
        </w:tc>
      </w:tr>
    </w:tbl>
    <w:p w14:paraId="008038C0" w14:textId="77777777" w:rsidR="00D131E8" w:rsidRDefault="00D131E8" w:rsidP="00682F48">
      <w:pPr>
        <w:pStyle w:val="Prrafodelista"/>
        <w:rPr>
          <w:b/>
        </w:rPr>
      </w:pPr>
    </w:p>
    <w:p w14:paraId="520DD56C" w14:textId="77777777" w:rsidR="00D131E8" w:rsidRDefault="00D131E8" w:rsidP="00682F48">
      <w:pPr>
        <w:pStyle w:val="Prrafodelista"/>
        <w:rPr>
          <w:b/>
        </w:rPr>
      </w:pPr>
    </w:p>
    <w:p w14:paraId="77C1687F" w14:textId="77777777" w:rsidR="00682F48" w:rsidRDefault="008716D9" w:rsidP="00682F48">
      <w:pPr>
        <w:pStyle w:val="Prrafodelista"/>
        <w:rPr>
          <w:b/>
        </w:rPr>
      </w:pPr>
      <w:r w:rsidRPr="008716D9">
        <w:rPr>
          <w:b/>
        </w:rPr>
        <w:t>TOMA DE DECISIONES PARA LA SEGUNDA FASE DEL DESARROLLO DEL PROYECTO</w:t>
      </w:r>
    </w:p>
    <w:p w14:paraId="51D2DAC1" w14:textId="77777777" w:rsidR="00D131E8" w:rsidRPr="008716D9" w:rsidRDefault="00D131E8" w:rsidP="00682F48">
      <w:pPr>
        <w:pStyle w:val="Prrafodelista"/>
        <w:rPr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2838"/>
      </w:tblGrid>
      <w:tr w:rsidR="008716D9" w14:paraId="14C0A545" w14:textId="77777777" w:rsidTr="008716D9">
        <w:trPr>
          <w:trHeight w:val="929"/>
        </w:trPr>
        <w:tc>
          <w:tcPr>
            <w:tcW w:w="664" w:type="dxa"/>
          </w:tcPr>
          <w:p w14:paraId="211EF974" w14:textId="77777777" w:rsidR="008716D9" w:rsidRDefault="008716D9" w:rsidP="008716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2838" w:type="dxa"/>
          </w:tcPr>
          <w:p w14:paraId="3C549ABA" w14:textId="10E6E72D" w:rsidR="008716D9" w:rsidRDefault="007465A4" w:rsidP="00682F48">
            <w:pPr>
              <w:pStyle w:val="Prrafodelista"/>
              <w:ind w:left="0"/>
            </w:pPr>
            <w:r>
              <w:t>Basarnos principalmente como base para realizar el listado de elementos de riesgo del centro, en el libro resumen de la normativa para la evaluación del cumplimiento legal.</w:t>
            </w:r>
          </w:p>
        </w:tc>
      </w:tr>
      <w:tr w:rsidR="008716D9" w14:paraId="68F3EC06" w14:textId="77777777" w:rsidTr="008716D9">
        <w:trPr>
          <w:trHeight w:val="929"/>
        </w:trPr>
        <w:tc>
          <w:tcPr>
            <w:tcW w:w="664" w:type="dxa"/>
          </w:tcPr>
          <w:p w14:paraId="3D90F76C" w14:textId="77777777" w:rsidR="008716D9" w:rsidRDefault="008716D9" w:rsidP="008716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2838" w:type="dxa"/>
          </w:tcPr>
          <w:p w14:paraId="6FBAD439" w14:textId="6B0BBCED" w:rsidR="007465A4" w:rsidRDefault="007465A4" w:rsidP="007465A4">
            <w:pPr>
              <w:pStyle w:val="Prrafodelista"/>
              <w:ind w:left="0"/>
            </w:pPr>
            <w:r>
              <w:t>Debemos establecer un reparto de tareas más definido, esto se debe entender como una oportunidad de mejora.</w:t>
            </w:r>
          </w:p>
          <w:p w14:paraId="7D70BC47" w14:textId="3C5BB361" w:rsidR="008716D9" w:rsidRDefault="007465A4" w:rsidP="007465A4">
            <w:pPr>
              <w:pStyle w:val="Prrafodelista"/>
              <w:ind w:left="0"/>
            </w:pPr>
            <w:r>
              <w:t>A medida que obtengamos datos más reales y adaptados a la realidad del centro daremos comienzo al plan de difusión en esta segunda fase del desarrollo del proyecto.</w:t>
            </w:r>
          </w:p>
        </w:tc>
      </w:tr>
      <w:tr w:rsidR="008716D9" w14:paraId="675D5CC3" w14:textId="77777777" w:rsidTr="008716D9">
        <w:trPr>
          <w:trHeight w:val="929"/>
        </w:trPr>
        <w:tc>
          <w:tcPr>
            <w:tcW w:w="664" w:type="dxa"/>
          </w:tcPr>
          <w:p w14:paraId="70B2824F" w14:textId="77777777" w:rsidR="008716D9" w:rsidRDefault="008716D9" w:rsidP="008716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2838" w:type="dxa"/>
          </w:tcPr>
          <w:p w14:paraId="0B3E12A1" w14:textId="44FFEC55" w:rsidR="008716D9" w:rsidRDefault="007465A4" w:rsidP="00682F48">
            <w:pPr>
              <w:pStyle w:val="Prrafodelista"/>
              <w:ind w:left="0"/>
            </w:pPr>
            <w:r>
              <w:t>Al tratarse de un documento vivo que se debe adaptar a las necesidades del centro debe ser revisado anualmente, y siempre que se produzca alguna circunstancia legal o de otra índole que así lo aconseje</w:t>
            </w:r>
          </w:p>
        </w:tc>
      </w:tr>
      <w:tr w:rsidR="008716D9" w14:paraId="1E39062F" w14:textId="77777777" w:rsidTr="008716D9">
        <w:trPr>
          <w:trHeight w:val="929"/>
        </w:trPr>
        <w:tc>
          <w:tcPr>
            <w:tcW w:w="664" w:type="dxa"/>
          </w:tcPr>
          <w:p w14:paraId="03BCA07A" w14:textId="77777777" w:rsidR="008716D9" w:rsidRDefault="008716D9" w:rsidP="008716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2838" w:type="dxa"/>
          </w:tcPr>
          <w:p w14:paraId="7665108E" w14:textId="2EE48C4B" w:rsidR="008716D9" w:rsidRDefault="007465A4" w:rsidP="00682F48">
            <w:pPr>
              <w:pStyle w:val="Prrafodelista"/>
              <w:ind w:left="0"/>
            </w:pPr>
            <w:r>
              <w:t>Basarnos principalmente como base para realizar el listado de elementos de riesgo en el aula, en el libro resumen de la normativa para la evaluación del cumplimiento legal.</w:t>
            </w:r>
          </w:p>
        </w:tc>
      </w:tr>
      <w:tr w:rsidR="008716D9" w14:paraId="1450E2E6" w14:textId="77777777" w:rsidTr="008716D9">
        <w:trPr>
          <w:trHeight w:val="929"/>
        </w:trPr>
        <w:tc>
          <w:tcPr>
            <w:tcW w:w="664" w:type="dxa"/>
          </w:tcPr>
          <w:p w14:paraId="0CAEF073" w14:textId="77777777" w:rsidR="008716D9" w:rsidRDefault="008716D9" w:rsidP="008716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2838" w:type="dxa"/>
          </w:tcPr>
          <w:p w14:paraId="6F555ACA" w14:textId="77777777" w:rsidR="007465A4" w:rsidRDefault="007465A4" w:rsidP="007465A4">
            <w:pPr>
              <w:pStyle w:val="Prrafodelista"/>
              <w:ind w:left="0"/>
            </w:pPr>
            <w:r>
              <w:t>Al tratarse de un documento vivo que se debe adaptar a las necesidades del centro debe ser revisado anualmente, y siempre que se produzca alguna circunstancia legal o de otra índole que así lo aconseje</w:t>
            </w:r>
          </w:p>
          <w:p w14:paraId="2E4B282C" w14:textId="77777777" w:rsidR="008716D9" w:rsidRDefault="008716D9" w:rsidP="00682F48">
            <w:pPr>
              <w:pStyle w:val="Prrafodelista"/>
              <w:ind w:left="0"/>
            </w:pPr>
          </w:p>
        </w:tc>
      </w:tr>
    </w:tbl>
    <w:p w14:paraId="4A9599EB" w14:textId="77777777" w:rsidR="008716D9" w:rsidRDefault="008716D9" w:rsidP="008716D9"/>
    <w:p w14:paraId="683EA1DD" w14:textId="77777777" w:rsidR="00D131E8" w:rsidRDefault="00D131E8" w:rsidP="008716D9"/>
    <w:p w14:paraId="45D47ECA" w14:textId="77777777" w:rsidR="00D131E8" w:rsidRDefault="00D131E8" w:rsidP="008716D9"/>
    <w:p w14:paraId="0410ED9E" w14:textId="77777777" w:rsidR="00D131E8" w:rsidRDefault="00D131E8" w:rsidP="008716D9"/>
    <w:p w14:paraId="18787EE6" w14:textId="77777777" w:rsidR="00D131E8" w:rsidRDefault="00D131E8" w:rsidP="008716D9"/>
    <w:p w14:paraId="61A8EF61" w14:textId="77777777" w:rsidR="00D131E8" w:rsidRDefault="00D131E8" w:rsidP="008716D9"/>
    <w:p w14:paraId="28F4546D" w14:textId="77777777" w:rsidR="00D131E8" w:rsidRDefault="00D131E8" w:rsidP="008716D9"/>
    <w:p w14:paraId="40579A90" w14:textId="77777777" w:rsidR="00D131E8" w:rsidRDefault="00D131E8" w:rsidP="008716D9"/>
    <w:p w14:paraId="7BD14C4B" w14:textId="77777777" w:rsidR="00D131E8" w:rsidRDefault="00D131E8" w:rsidP="008716D9"/>
    <w:p w14:paraId="2768CC1D" w14:textId="77777777" w:rsidR="00D131E8" w:rsidRDefault="00D131E8" w:rsidP="00D131E8">
      <w:pPr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D131E8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TRÁMITES ADMINISTRATIVOS</w:t>
      </w:r>
    </w:p>
    <w:p w14:paraId="12099DF2" w14:textId="77777777" w:rsidR="00070289" w:rsidRDefault="00070289" w:rsidP="00D131E8">
      <w:pPr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14:paraId="15FD1B11" w14:textId="77777777" w:rsidR="00070289" w:rsidRDefault="00070289" w:rsidP="00D131E8">
      <w:pPr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14:paraId="2A041FF6" w14:textId="77777777" w:rsidR="00070289" w:rsidRDefault="00070289" w:rsidP="00D131E8">
      <w:pPr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6"/>
        <w:gridCol w:w="9046"/>
        <w:gridCol w:w="709"/>
        <w:gridCol w:w="855"/>
      </w:tblGrid>
      <w:tr w:rsidR="00070289" w14:paraId="2E76CC31" w14:textId="77777777" w:rsidTr="007465A4">
        <w:tc>
          <w:tcPr>
            <w:tcW w:w="12582" w:type="dxa"/>
            <w:gridSpan w:val="2"/>
            <w:shd w:val="clear" w:color="auto" w:fill="DAACCA"/>
            <w:vAlign w:val="center"/>
          </w:tcPr>
          <w:p w14:paraId="65B322C0" w14:textId="0D7F10D9" w:rsidR="00070289" w:rsidRDefault="00070289" w:rsidP="007465A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>USO DE LA PLATAFORMA</w:t>
            </w:r>
          </w:p>
        </w:tc>
        <w:tc>
          <w:tcPr>
            <w:tcW w:w="709" w:type="dxa"/>
            <w:shd w:val="clear" w:color="auto" w:fill="CCFFFF"/>
          </w:tcPr>
          <w:p w14:paraId="244906C7" w14:textId="0AB1161F" w:rsidR="00070289" w:rsidRDefault="00070289" w:rsidP="007465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>SÍ</w:t>
            </w:r>
          </w:p>
        </w:tc>
        <w:tc>
          <w:tcPr>
            <w:tcW w:w="855" w:type="dxa"/>
            <w:shd w:val="clear" w:color="auto" w:fill="CCFFFF"/>
          </w:tcPr>
          <w:p w14:paraId="2095D0C5" w14:textId="46AA5DB5" w:rsidR="00070289" w:rsidRDefault="00070289" w:rsidP="007465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>NO</w:t>
            </w:r>
          </w:p>
        </w:tc>
      </w:tr>
      <w:tr w:rsidR="00070289" w14:paraId="6E392242" w14:textId="77777777" w:rsidTr="007465A4">
        <w:tc>
          <w:tcPr>
            <w:tcW w:w="3536" w:type="dxa"/>
            <w:vMerge w:val="restart"/>
            <w:shd w:val="clear" w:color="auto" w:fill="BDDEF8"/>
            <w:vAlign w:val="center"/>
          </w:tcPr>
          <w:p w14:paraId="1E84373D" w14:textId="2B6DD0E5" w:rsidR="00070289" w:rsidRDefault="00070289" w:rsidP="007465A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>COLABORA</w:t>
            </w:r>
          </w:p>
        </w:tc>
        <w:tc>
          <w:tcPr>
            <w:tcW w:w="9046" w:type="dxa"/>
          </w:tcPr>
          <w:p w14:paraId="540A548D" w14:textId="77777777" w:rsidR="00070289" w:rsidRDefault="00070289" w:rsidP="007465A4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14:paraId="5147E4EB" w14:textId="0CF74AF2" w:rsidR="00070289" w:rsidRDefault="00070289" w:rsidP="007465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coordinación sube las actas</w:t>
            </w:r>
          </w:p>
        </w:tc>
        <w:tc>
          <w:tcPr>
            <w:tcW w:w="709" w:type="dxa"/>
          </w:tcPr>
          <w:p w14:paraId="4E25E955" w14:textId="77777777" w:rsidR="00070289" w:rsidRDefault="00070289" w:rsidP="007465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55" w:type="dxa"/>
          </w:tcPr>
          <w:p w14:paraId="1F75332E" w14:textId="3888D9FD" w:rsidR="00070289" w:rsidRDefault="007465A4" w:rsidP="007465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>x</w:t>
            </w:r>
          </w:p>
        </w:tc>
      </w:tr>
      <w:tr w:rsidR="00070289" w14:paraId="5977DB8D" w14:textId="77777777" w:rsidTr="007465A4">
        <w:tc>
          <w:tcPr>
            <w:tcW w:w="3536" w:type="dxa"/>
            <w:vMerge/>
            <w:shd w:val="clear" w:color="auto" w:fill="BDDEF8"/>
          </w:tcPr>
          <w:p w14:paraId="20E420CF" w14:textId="77777777" w:rsidR="00070289" w:rsidRDefault="00070289" w:rsidP="007465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046" w:type="dxa"/>
          </w:tcPr>
          <w:p w14:paraId="2B5A8283" w14:textId="77777777" w:rsidR="00070289" w:rsidRDefault="00070289" w:rsidP="007465A4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14:paraId="6ACB6F27" w14:textId="15945087" w:rsidR="00070289" w:rsidRDefault="00070289" w:rsidP="007465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D131E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Los participantes hacen el uso acordado de la plataforma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(sólo obligatorio para FC)</w:t>
            </w:r>
          </w:p>
        </w:tc>
        <w:tc>
          <w:tcPr>
            <w:tcW w:w="709" w:type="dxa"/>
          </w:tcPr>
          <w:p w14:paraId="19740FB9" w14:textId="77777777" w:rsidR="00070289" w:rsidRDefault="00070289" w:rsidP="007465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55" w:type="dxa"/>
          </w:tcPr>
          <w:p w14:paraId="148BFD0F" w14:textId="77777777" w:rsidR="00070289" w:rsidRDefault="00070289" w:rsidP="007465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070289" w14:paraId="74EB4CE1" w14:textId="77777777" w:rsidTr="007465A4">
        <w:tc>
          <w:tcPr>
            <w:tcW w:w="3536" w:type="dxa"/>
            <w:vMerge/>
            <w:shd w:val="clear" w:color="auto" w:fill="BDDEF8"/>
          </w:tcPr>
          <w:p w14:paraId="662E856A" w14:textId="77777777" w:rsidR="00070289" w:rsidRDefault="00070289" w:rsidP="007465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046" w:type="dxa"/>
          </w:tcPr>
          <w:p w14:paraId="4A4D9489" w14:textId="77777777" w:rsidR="00070289" w:rsidRDefault="00070289" w:rsidP="007465A4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14:paraId="21C12181" w14:textId="73146E52" w:rsidR="00070289" w:rsidRDefault="00070289" w:rsidP="007465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D131E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 suben documentos para la implementación del proyecto</w:t>
            </w:r>
          </w:p>
        </w:tc>
        <w:tc>
          <w:tcPr>
            <w:tcW w:w="709" w:type="dxa"/>
          </w:tcPr>
          <w:p w14:paraId="092F1E38" w14:textId="751F9A3F" w:rsidR="00070289" w:rsidRDefault="007465A4" w:rsidP="007465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>x</w:t>
            </w:r>
          </w:p>
        </w:tc>
        <w:tc>
          <w:tcPr>
            <w:tcW w:w="855" w:type="dxa"/>
          </w:tcPr>
          <w:p w14:paraId="6FA70157" w14:textId="77777777" w:rsidR="00070289" w:rsidRDefault="00070289" w:rsidP="007465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070289" w14:paraId="1DA55909" w14:textId="77777777" w:rsidTr="007465A4">
        <w:tc>
          <w:tcPr>
            <w:tcW w:w="3536" w:type="dxa"/>
            <w:vMerge/>
            <w:shd w:val="clear" w:color="auto" w:fill="BDDEF8"/>
          </w:tcPr>
          <w:p w14:paraId="01F151B2" w14:textId="77777777" w:rsidR="00070289" w:rsidRDefault="00070289" w:rsidP="007465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046" w:type="dxa"/>
          </w:tcPr>
          <w:p w14:paraId="1D482769" w14:textId="77777777" w:rsidR="00070289" w:rsidRDefault="00070289" w:rsidP="007465A4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14:paraId="21D7DA2E" w14:textId="03E06EE1" w:rsidR="00070289" w:rsidRDefault="00070289" w:rsidP="007465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D131E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Se generan debates en el foro y se utilizan otras herramientas de la plataforma</w:t>
            </w:r>
          </w:p>
        </w:tc>
        <w:tc>
          <w:tcPr>
            <w:tcW w:w="709" w:type="dxa"/>
          </w:tcPr>
          <w:p w14:paraId="70D9D93F" w14:textId="77777777" w:rsidR="00070289" w:rsidRDefault="00070289" w:rsidP="007465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55" w:type="dxa"/>
          </w:tcPr>
          <w:p w14:paraId="7070421D" w14:textId="77777777" w:rsidR="00070289" w:rsidRDefault="00070289" w:rsidP="007465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7B4AF076" w14:textId="586D4CD6" w:rsidR="00070289" w:rsidRDefault="007465A4" w:rsidP="00D131E8">
      <w:pPr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lastRenderedPageBreak/>
        <w:br w:type="textWrapping" w:clear="all"/>
      </w:r>
    </w:p>
    <w:p w14:paraId="04F7E5BE" w14:textId="77777777" w:rsidR="00070289" w:rsidRDefault="00070289" w:rsidP="00D131E8">
      <w:pPr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14:paraId="35355BB4" w14:textId="77777777" w:rsidR="00070289" w:rsidRDefault="00070289" w:rsidP="00D131E8">
      <w:pPr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14:paraId="5B0BCC46" w14:textId="77777777" w:rsidR="00070289" w:rsidRDefault="00070289" w:rsidP="00D131E8">
      <w:pPr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14:paraId="7A6B398A" w14:textId="77777777" w:rsidR="0013198E" w:rsidRPr="00D131E8" w:rsidRDefault="0013198E" w:rsidP="00D131E8">
      <w:pPr>
        <w:rPr>
          <w:rFonts w:ascii="Times" w:hAnsi="Times" w:cs="Times New Roman"/>
          <w:sz w:val="20"/>
          <w:szCs w:val="20"/>
          <w:lang w:val="es-ES"/>
        </w:rPr>
      </w:pPr>
    </w:p>
    <w:p w14:paraId="609DCB83" w14:textId="77777777" w:rsidR="00D131E8" w:rsidRDefault="00D131E8" w:rsidP="008716D9"/>
    <w:sectPr w:rsidR="00D131E8" w:rsidSect="000A5C2F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3A239" w14:textId="77777777" w:rsidR="007465A4" w:rsidRDefault="007465A4" w:rsidP="008716D9">
      <w:r>
        <w:separator/>
      </w:r>
    </w:p>
  </w:endnote>
  <w:endnote w:type="continuationSeparator" w:id="0">
    <w:p w14:paraId="53736756" w14:textId="77777777" w:rsidR="007465A4" w:rsidRDefault="007465A4" w:rsidP="0087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53F74" w14:textId="77777777" w:rsidR="007465A4" w:rsidRDefault="007465A4" w:rsidP="008716D9">
      <w:r>
        <w:separator/>
      </w:r>
    </w:p>
  </w:footnote>
  <w:footnote w:type="continuationSeparator" w:id="0">
    <w:p w14:paraId="31A259EB" w14:textId="77777777" w:rsidR="007465A4" w:rsidRDefault="007465A4" w:rsidP="008716D9">
      <w:r>
        <w:continuationSeparator/>
      </w:r>
    </w:p>
  </w:footnote>
  <w:footnote w:id="1">
    <w:p w14:paraId="676DB03D" w14:textId="77777777" w:rsidR="007465A4" w:rsidRDefault="007465A4">
      <w:pPr>
        <w:pStyle w:val="Textonotapie"/>
      </w:pPr>
      <w:r>
        <w:rPr>
          <w:rStyle w:val="Refdenotaalpie"/>
        </w:rPr>
        <w:footnoteRef/>
      </w:r>
      <w:r>
        <w:t xml:space="preserve"> Cada decisión se identifica con un número y se desarrolla en la página siguiente. A su vez se corresponde con el objetivo de igual numeración.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02D0"/>
    <w:multiLevelType w:val="hybridMultilevel"/>
    <w:tmpl w:val="3F506414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C339B"/>
    <w:multiLevelType w:val="hybridMultilevel"/>
    <w:tmpl w:val="E250BC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636C3"/>
    <w:multiLevelType w:val="hybridMultilevel"/>
    <w:tmpl w:val="7E1ED6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48"/>
    <w:rsid w:val="00070289"/>
    <w:rsid w:val="000A5C2F"/>
    <w:rsid w:val="0013198E"/>
    <w:rsid w:val="00197A39"/>
    <w:rsid w:val="002228ED"/>
    <w:rsid w:val="002673E3"/>
    <w:rsid w:val="003676F6"/>
    <w:rsid w:val="005C4EB2"/>
    <w:rsid w:val="005E38BA"/>
    <w:rsid w:val="00682E07"/>
    <w:rsid w:val="00682F48"/>
    <w:rsid w:val="007465A4"/>
    <w:rsid w:val="008716D9"/>
    <w:rsid w:val="00D131E8"/>
    <w:rsid w:val="00D4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A51F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2F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682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8716D9"/>
  </w:style>
  <w:style w:type="character" w:customStyle="1" w:styleId="TextonotapieCar">
    <w:name w:val="Texto nota pie Car"/>
    <w:basedOn w:val="Fuentedeprrafopredeter"/>
    <w:link w:val="Textonotapie"/>
    <w:uiPriority w:val="99"/>
    <w:rsid w:val="008716D9"/>
  </w:style>
  <w:style w:type="character" w:styleId="Refdenotaalpie">
    <w:name w:val="footnote reference"/>
    <w:basedOn w:val="Fuentedeprrafopredeter"/>
    <w:uiPriority w:val="99"/>
    <w:unhideWhenUsed/>
    <w:rsid w:val="008716D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131E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2F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682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8716D9"/>
  </w:style>
  <w:style w:type="character" w:customStyle="1" w:styleId="TextonotapieCar">
    <w:name w:val="Texto nota pie Car"/>
    <w:basedOn w:val="Fuentedeprrafopredeter"/>
    <w:link w:val="Textonotapie"/>
    <w:uiPriority w:val="99"/>
    <w:rsid w:val="008716D9"/>
  </w:style>
  <w:style w:type="character" w:styleId="Refdenotaalpie">
    <w:name w:val="footnote reference"/>
    <w:basedOn w:val="Fuentedeprrafopredeter"/>
    <w:uiPriority w:val="99"/>
    <w:unhideWhenUsed/>
    <w:rsid w:val="008716D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131E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688</Words>
  <Characters>3789</Characters>
  <Application>Microsoft Macintosh Word</Application>
  <DocSecurity>0</DocSecurity>
  <Lines>31</Lines>
  <Paragraphs>8</Paragraphs>
  <ScaleCrop>false</ScaleCrop>
  <Company>.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Elena  Tapia</dc:creator>
  <cp:keywords/>
  <dc:description/>
  <cp:lastModifiedBy>MC</cp:lastModifiedBy>
  <cp:revision>2</cp:revision>
  <dcterms:created xsi:type="dcterms:W3CDTF">2017-03-16T17:09:00Z</dcterms:created>
  <dcterms:modified xsi:type="dcterms:W3CDTF">2017-03-16T17:09:00Z</dcterms:modified>
</cp:coreProperties>
</file>