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44" w:rsidRDefault="00FC52A1" w:rsidP="00806FF5">
      <w:pPr>
        <w:jc w:val="center"/>
        <w:rPr>
          <w:rFonts w:cstheme="minorHAnsi"/>
          <w:b/>
          <w:sz w:val="56"/>
          <w:szCs w:val="56"/>
          <w:u w:val="single"/>
        </w:rPr>
      </w:pPr>
      <w:r>
        <w:rPr>
          <w:rFonts w:cstheme="minorHAnsi"/>
          <w:b/>
          <w:sz w:val="56"/>
          <w:szCs w:val="56"/>
          <w:u w:val="single"/>
        </w:rPr>
        <w:t>CONCEPTOS LINGÜÍSTICOS</w:t>
      </w:r>
    </w:p>
    <w:p w:rsidR="00FC52A1" w:rsidRPr="00FC52A1" w:rsidRDefault="00806FF5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806FF5">
        <w:rPr>
          <w:rFonts w:cstheme="minorHAnsi"/>
          <w:b/>
          <w:sz w:val="24"/>
          <w:szCs w:val="24"/>
          <w:u w:val="single"/>
        </w:rPr>
        <w:t>Edades</w:t>
      </w:r>
      <w:r w:rsidRPr="00806FF5">
        <w:rPr>
          <w:rFonts w:cstheme="minorHAnsi"/>
          <w:b/>
          <w:sz w:val="24"/>
          <w:szCs w:val="24"/>
        </w:rPr>
        <w:t>:</w:t>
      </w:r>
      <w:r w:rsidR="00FC52A1">
        <w:rPr>
          <w:rFonts w:cstheme="minorHAnsi"/>
          <w:sz w:val="24"/>
          <w:szCs w:val="24"/>
        </w:rPr>
        <w:t xml:space="preserve"> De 5 a 8 años.</w:t>
      </w:r>
    </w:p>
    <w:p w:rsidR="00FC52A1" w:rsidRDefault="00806FF5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806FF5">
        <w:rPr>
          <w:rFonts w:cstheme="minorHAnsi"/>
          <w:b/>
          <w:sz w:val="24"/>
          <w:szCs w:val="24"/>
          <w:u w:val="single"/>
        </w:rPr>
        <w:t>Materiales</w:t>
      </w:r>
      <w:r>
        <w:rPr>
          <w:rFonts w:cstheme="minorHAnsi"/>
          <w:sz w:val="24"/>
          <w:szCs w:val="24"/>
        </w:rPr>
        <w:t xml:space="preserve">: </w:t>
      </w:r>
      <w:r w:rsidR="00FC52A1">
        <w:rPr>
          <w:rFonts w:cstheme="minorHAnsi"/>
          <w:sz w:val="24"/>
          <w:szCs w:val="24"/>
        </w:rPr>
        <w:t>Cuadernillo de anotación 1. Cuaderno de estímulos 1 (pestaña roja)</w:t>
      </w:r>
    </w:p>
    <w:p w:rsidR="00FC52A1" w:rsidRDefault="00806FF5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21300C">
        <w:rPr>
          <w:rFonts w:cstheme="minorHAnsi"/>
          <w:b/>
          <w:sz w:val="24"/>
          <w:szCs w:val="24"/>
          <w:u w:val="single"/>
        </w:rPr>
        <w:t>Repeticiones:</w:t>
      </w:r>
      <w:r>
        <w:rPr>
          <w:rFonts w:cstheme="minorHAnsi"/>
          <w:sz w:val="24"/>
          <w:szCs w:val="24"/>
        </w:rPr>
        <w:t xml:space="preserve"> </w:t>
      </w:r>
      <w:r w:rsidR="00FC52A1">
        <w:rPr>
          <w:rFonts w:cstheme="minorHAnsi"/>
          <w:sz w:val="24"/>
          <w:szCs w:val="24"/>
        </w:rPr>
        <w:t>No permitidas.</w:t>
      </w:r>
    </w:p>
    <w:p w:rsidR="00FC52A1" w:rsidRDefault="00806FF5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21300C">
        <w:rPr>
          <w:rFonts w:cstheme="minorHAnsi"/>
          <w:b/>
          <w:sz w:val="24"/>
          <w:szCs w:val="24"/>
          <w:u w:val="single"/>
        </w:rPr>
        <w:t>Regla de retorno:</w:t>
      </w:r>
      <w:r>
        <w:rPr>
          <w:rFonts w:cstheme="minorHAnsi"/>
          <w:sz w:val="24"/>
          <w:szCs w:val="24"/>
        </w:rPr>
        <w:t xml:space="preserve"> </w:t>
      </w:r>
      <w:r w:rsidR="00FC52A1">
        <w:rPr>
          <w:rFonts w:cstheme="minorHAnsi"/>
          <w:sz w:val="24"/>
          <w:szCs w:val="24"/>
        </w:rPr>
        <w:t xml:space="preserve"> edades 7-8: si no obtiene una puntuación perfecta en los dos primeros ítems desde el punto de comienzo (ítem 10), aplicar el ítem1 y continuar con la aplicación.</w:t>
      </w:r>
    </w:p>
    <w:p w:rsidR="0021300C" w:rsidRDefault="0021300C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1300C">
        <w:rPr>
          <w:rFonts w:cstheme="minorHAnsi"/>
          <w:b/>
          <w:sz w:val="24"/>
          <w:szCs w:val="24"/>
          <w:u w:val="single"/>
        </w:rPr>
        <w:t>Regla para terminar</w:t>
      </w:r>
      <w:r>
        <w:rPr>
          <w:rFonts w:cstheme="minorHAnsi"/>
          <w:sz w:val="24"/>
          <w:szCs w:val="24"/>
        </w:rPr>
        <w:t xml:space="preserve">: </w:t>
      </w:r>
      <w:r w:rsidR="00FC52A1">
        <w:rPr>
          <w:rFonts w:cstheme="minorHAnsi"/>
          <w:sz w:val="24"/>
          <w:szCs w:val="24"/>
        </w:rPr>
        <w:t>Después de 4 puntuaciones 0 consecutivas.</w:t>
      </w:r>
    </w:p>
    <w:p w:rsidR="00FC52A1" w:rsidRPr="00FC52A1" w:rsidRDefault="00FC52A1" w:rsidP="0059412E">
      <w:pPr>
        <w:spacing w:line="240" w:lineRule="auto"/>
        <w:ind w:left="-567" w:right="-613"/>
        <w:jc w:val="both"/>
        <w:rPr>
          <w:rFonts w:cstheme="minorHAnsi"/>
          <w:b/>
          <w:sz w:val="24"/>
          <w:szCs w:val="24"/>
          <w:u w:val="single"/>
        </w:rPr>
      </w:pPr>
    </w:p>
    <w:p w:rsidR="00FC52A1" w:rsidRPr="00FC52A1" w:rsidRDefault="00FC52A1" w:rsidP="0059412E">
      <w:pPr>
        <w:spacing w:line="240" w:lineRule="auto"/>
        <w:ind w:left="-567" w:right="-613"/>
        <w:jc w:val="both"/>
        <w:rPr>
          <w:rFonts w:cstheme="minorHAnsi"/>
          <w:b/>
          <w:sz w:val="24"/>
          <w:szCs w:val="24"/>
          <w:u w:val="single"/>
        </w:rPr>
      </w:pPr>
    </w:p>
    <w:p w:rsidR="00F50E77" w:rsidRPr="00FC52A1" w:rsidRDefault="00A55AFD" w:rsidP="0059412E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FC52A1">
        <w:rPr>
          <w:rFonts w:cstheme="minorHAnsi"/>
          <w:b/>
          <w:sz w:val="24"/>
          <w:szCs w:val="24"/>
          <w:u w:val="single"/>
        </w:rPr>
        <w:t>Objetivo</w:t>
      </w:r>
      <w:r w:rsidR="00A67378" w:rsidRPr="00FC52A1">
        <w:rPr>
          <w:rFonts w:cstheme="minorHAnsi"/>
          <w:b/>
          <w:sz w:val="24"/>
          <w:szCs w:val="24"/>
          <w:u w:val="single"/>
        </w:rPr>
        <w:t>:</w:t>
      </w:r>
      <w:r w:rsidR="00A67378" w:rsidRPr="00FC52A1">
        <w:rPr>
          <w:rFonts w:cstheme="minorHAnsi"/>
          <w:sz w:val="24"/>
          <w:szCs w:val="24"/>
        </w:rPr>
        <w:t xml:space="preserve"> </w:t>
      </w:r>
      <w:r w:rsidR="00F50E77" w:rsidRPr="00FC52A1">
        <w:rPr>
          <w:rFonts w:cstheme="minorHAnsi"/>
          <w:sz w:val="24"/>
          <w:szCs w:val="24"/>
        </w:rPr>
        <w:t xml:space="preserve">Evaluar las aptitudes del sujeto </w:t>
      </w:r>
      <w:r w:rsidR="00FC52A1" w:rsidRPr="00FC52A1">
        <w:rPr>
          <w:rFonts w:cstheme="minorHAnsi"/>
          <w:sz w:val="24"/>
          <w:szCs w:val="24"/>
        </w:rPr>
        <w:t>para:</w:t>
      </w:r>
    </w:p>
    <w:p w:rsidR="00F50E77" w:rsidRDefault="00F50E77" w:rsidP="00FC52A1">
      <w:pPr>
        <w:pStyle w:val="Prrafodelista"/>
        <w:numPr>
          <w:ilvl w:val="0"/>
          <w:numId w:val="3"/>
        </w:numPr>
        <w:spacing w:line="240" w:lineRule="auto"/>
        <w:ind w:left="567" w:right="-613"/>
        <w:jc w:val="both"/>
        <w:rPr>
          <w:rFonts w:cstheme="minorHAnsi"/>
          <w:sz w:val="24"/>
          <w:szCs w:val="24"/>
        </w:rPr>
      </w:pPr>
      <w:r w:rsidRPr="00FC52A1">
        <w:rPr>
          <w:rFonts w:cstheme="minorHAnsi"/>
          <w:sz w:val="24"/>
          <w:szCs w:val="24"/>
        </w:rPr>
        <w:t xml:space="preserve">Interpretar </w:t>
      </w:r>
      <w:r w:rsidR="00FC52A1">
        <w:rPr>
          <w:rFonts w:cstheme="minorHAnsi"/>
          <w:sz w:val="24"/>
          <w:szCs w:val="24"/>
        </w:rPr>
        <w:t>indicaciones que contienen conceptos básicos y requieren operaciones lógicas, como inclusión, exclusión, ubicación y tiempo;</w:t>
      </w:r>
    </w:p>
    <w:p w:rsidR="00FC52A1" w:rsidRPr="00FC52A1" w:rsidRDefault="00FC52A1" w:rsidP="00FC52A1">
      <w:pPr>
        <w:pStyle w:val="Prrafodelista"/>
        <w:numPr>
          <w:ilvl w:val="0"/>
          <w:numId w:val="3"/>
        </w:numPr>
        <w:spacing w:line="240" w:lineRule="auto"/>
        <w:ind w:left="567" w:right="-6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Identificar los dibujos mencionados de entre varios dibujos.</w:t>
      </w:r>
    </w:p>
    <w:p w:rsidR="00FC52A1" w:rsidRPr="00FC52A1" w:rsidRDefault="00FC52A1" w:rsidP="00F50E77">
      <w:pPr>
        <w:pStyle w:val="Prrafodelista"/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</w:p>
    <w:p w:rsidR="00FC52A1" w:rsidRPr="00FC52A1" w:rsidRDefault="00FC52A1" w:rsidP="00F50E77">
      <w:pPr>
        <w:pStyle w:val="Prrafodelista"/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</w:p>
    <w:p w:rsidR="00FC52A1" w:rsidRPr="00FC52A1" w:rsidRDefault="00FC52A1" w:rsidP="00F50E77">
      <w:pPr>
        <w:pStyle w:val="Prrafodelista"/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</w:p>
    <w:p w:rsidR="00FC52A1" w:rsidRDefault="00F50E77" w:rsidP="00F50E77">
      <w:pPr>
        <w:pStyle w:val="Prrafodelista"/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  <w:r w:rsidRPr="00FC52A1">
        <w:rPr>
          <w:rFonts w:cstheme="minorHAnsi"/>
          <w:sz w:val="24"/>
          <w:szCs w:val="24"/>
        </w:rPr>
        <w:t xml:space="preserve"> </w:t>
      </w:r>
      <w:r w:rsidR="00A55AFD" w:rsidRPr="00FC52A1">
        <w:rPr>
          <w:rFonts w:cstheme="minorHAnsi"/>
          <w:b/>
          <w:sz w:val="24"/>
          <w:szCs w:val="24"/>
          <w:u w:val="single"/>
        </w:rPr>
        <w:t>Instrucciones:</w:t>
      </w:r>
      <w:r w:rsidR="00A55AFD" w:rsidRPr="00FC52A1">
        <w:rPr>
          <w:rFonts w:cstheme="minorHAnsi"/>
          <w:sz w:val="24"/>
          <w:szCs w:val="24"/>
        </w:rPr>
        <w:t xml:space="preserve"> </w:t>
      </w:r>
      <w:r w:rsidR="00FC52A1">
        <w:rPr>
          <w:rFonts w:cstheme="minorHAnsi"/>
          <w:sz w:val="24"/>
          <w:szCs w:val="24"/>
        </w:rPr>
        <w:t>El sujeto debe señalar, en el cuaderno de estímulos, el dibujo o dibujos que se corresponden con la instrucción que se le da oralmente y que incluye conceptos básicos.</w:t>
      </w:r>
    </w:p>
    <w:p w:rsidR="00C24623" w:rsidRDefault="00C24623" w:rsidP="00F50E77">
      <w:pPr>
        <w:pStyle w:val="Prrafodelista"/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</w:p>
    <w:p w:rsidR="00C24623" w:rsidRPr="00C24623" w:rsidRDefault="00C24623" w:rsidP="00C24623">
      <w:pPr>
        <w:pStyle w:val="Prrafodelista"/>
        <w:numPr>
          <w:ilvl w:val="0"/>
          <w:numId w:val="4"/>
        </w:numPr>
        <w:spacing w:line="240" w:lineRule="auto"/>
        <w:ind w:right="-613"/>
        <w:jc w:val="both"/>
        <w:rPr>
          <w:rFonts w:cstheme="minorHAnsi"/>
          <w:sz w:val="24"/>
          <w:szCs w:val="24"/>
        </w:rPr>
      </w:pPr>
      <w:r w:rsidRPr="00C24623">
        <w:rPr>
          <w:rFonts w:cstheme="minorHAnsi"/>
          <w:sz w:val="24"/>
          <w:szCs w:val="24"/>
        </w:rPr>
        <w:t xml:space="preserve">Edad 5-6: Realizar ítem de demostración y los ítems de ejemplo 1, 2 y 3 y continuar </w:t>
      </w:r>
      <w:r>
        <w:rPr>
          <w:rFonts w:cstheme="minorHAnsi"/>
          <w:sz w:val="24"/>
          <w:szCs w:val="24"/>
        </w:rPr>
        <w:t xml:space="preserve">con </w:t>
      </w:r>
      <w:r w:rsidRPr="00C24623">
        <w:rPr>
          <w:rFonts w:cstheme="minorHAnsi"/>
          <w:sz w:val="24"/>
          <w:szCs w:val="24"/>
        </w:rPr>
        <w:t>la aplicación de los ítems del test hasta que se cumpla la regla de terminación</w:t>
      </w:r>
      <w:r>
        <w:rPr>
          <w:rFonts w:cstheme="minorHAnsi"/>
          <w:sz w:val="24"/>
          <w:szCs w:val="24"/>
        </w:rPr>
        <w:t>.</w:t>
      </w:r>
    </w:p>
    <w:p w:rsidR="00C24623" w:rsidRDefault="00C24623" w:rsidP="00C24623">
      <w:pPr>
        <w:pStyle w:val="Prrafodelista"/>
        <w:numPr>
          <w:ilvl w:val="0"/>
          <w:numId w:val="4"/>
        </w:numPr>
        <w:spacing w:line="240" w:lineRule="auto"/>
        <w:ind w:right="-6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Edad 7-8: realizar ítem de demostración, los ítems de ejemplos 1, 2 y 3 y comenzar la aplicación por el ítem 10 </w:t>
      </w:r>
      <w:r w:rsidRPr="00C24623">
        <w:rPr>
          <w:rFonts w:cstheme="minorHAnsi"/>
          <w:sz w:val="24"/>
          <w:szCs w:val="24"/>
        </w:rPr>
        <w:t>hasta que se cumpla la regla de terminación</w:t>
      </w:r>
      <w:r>
        <w:rPr>
          <w:rFonts w:cstheme="minorHAnsi"/>
          <w:sz w:val="24"/>
          <w:szCs w:val="24"/>
        </w:rPr>
        <w:t xml:space="preserve">. Si el sujeto no obtiene una puntuación perfecta en los dos primeros ítems, aplicar el ítem 1 y continuar la aplicación de los ítems del test </w:t>
      </w:r>
      <w:r w:rsidRPr="00C24623">
        <w:rPr>
          <w:rFonts w:cstheme="minorHAnsi"/>
          <w:sz w:val="24"/>
          <w:szCs w:val="24"/>
        </w:rPr>
        <w:t>hasta que se cumpla la regla de terminación</w:t>
      </w:r>
      <w:r>
        <w:rPr>
          <w:rFonts w:cstheme="minorHAnsi"/>
          <w:sz w:val="24"/>
          <w:szCs w:val="24"/>
        </w:rPr>
        <w:t>.</w:t>
      </w:r>
    </w:p>
    <w:p w:rsidR="00C24623" w:rsidRPr="00C24623" w:rsidRDefault="00C24623" w:rsidP="00C24623">
      <w:pPr>
        <w:spacing w:line="240" w:lineRule="auto"/>
        <w:ind w:left="-567" w:right="-613"/>
        <w:jc w:val="both"/>
        <w:rPr>
          <w:rFonts w:cstheme="minorHAnsi"/>
          <w:sz w:val="24"/>
          <w:szCs w:val="24"/>
        </w:rPr>
      </w:pPr>
    </w:p>
    <w:p w:rsidR="00C24623" w:rsidRDefault="00FC52A1" w:rsidP="00C24623">
      <w:pPr>
        <w:pStyle w:val="Prrafodelista"/>
        <w:spacing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  <w:r w:rsidRPr="00FC52A1">
        <w:rPr>
          <w:rFonts w:cstheme="minorHAnsi"/>
          <w:sz w:val="24"/>
          <w:szCs w:val="24"/>
        </w:rPr>
        <w:t xml:space="preserve">Antes de aplicar los ítems del test, decir: </w:t>
      </w:r>
      <w:r>
        <w:rPr>
          <w:rFonts w:cstheme="minorHAnsi"/>
          <w:b/>
          <w:sz w:val="24"/>
          <w:szCs w:val="24"/>
        </w:rPr>
        <w:t>Vamos a hacer algunos más. Recuerda que tienes que señalar los dibujos que yo te diga. Escucha con atención porque no puedo repetir”</w:t>
      </w:r>
    </w:p>
    <w:p w:rsidR="00C24623" w:rsidRDefault="00C24623" w:rsidP="00C24623">
      <w:pPr>
        <w:pStyle w:val="Prrafodelista"/>
        <w:spacing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</w:p>
    <w:p w:rsidR="0059412E" w:rsidRPr="00C24623" w:rsidRDefault="00164B1C" w:rsidP="00C24623">
      <w:pPr>
        <w:pStyle w:val="Prrafodelista"/>
        <w:spacing w:line="240" w:lineRule="auto"/>
        <w:ind w:left="-567" w:right="-613"/>
        <w:jc w:val="both"/>
        <w:rPr>
          <w:rFonts w:cstheme="minorHAnsi"/>
          <w:b/>
          <w:sz w:val="24"/>
          <w:szCs w:val="24"/>
        </w:rPr>
      </w:pPr>
      <w:r w:rsidRPr="00C24623">
        <w:rPr>
          <w:rFonts w:cstheme="minorHAnsi"/>
          <w:b/>
          <w:sz w:val="24"/>
          <w:szCs w:val="24"/>
          <w:u w:val="single"/>
        </w:rPr>
        <w:t>Registro y puntuación respuestas</w:t>
      </w:r>
      <w:r w:rsidRPr="00C24623">
        <w:rPr>
          <w:rFonts w:cstheme="minorHAnsi"/>
          <w:b/>
          <w:sz w:val="24"/>
          <w:szCs w:val="24"/>
        </w:rPr>
        <w:t>:</w:t>
      </w:r>
      <w:r w:rsidRPr="00C24623">
        <w:rPr>
          <w:rFonts w:cstheme="minorHAnsi"/>
          <w:sz w:val="24"/>
          <w:szCs w:val="24"/>
        </w:rPr>
        <w:t xml:space="preserve"> </w:t>
      </w:r>
      <w:r w:rsidR="004C27F6" w:rsidRPr="00C24623">
        <w:rPr>
          <w:rFonts w:cstheme="minorHAnsi"/>
          <w:sz w:val="24"/>
          <w:szCs w:val="24"/>
        </w:rPr>
        <w:t>Rodear con un círculo la letra correspondiente a la respuesta del sujeto. Si la respuesta es correcta, rodear 1; si es incorrecta rodear 0. Si el sujeto no responde o responde que no lo sabe, rodear 0. Detener la aplicación de la prueba después de 4 puntuaciones de 0 consecutivas.</w:t>
      </w:r>
    </w:p>
    <w:p w:rsidR="00411E72" w:rsidRPr="00C24623" w:rsidRDefault="00C873C6" w:rsidP="0059412E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 w:rsidRPr="00C24623">
        <w:rPr>
          <w:rFonts w:cstheme="minorHAnsi"/>
          <w:b/>
          <w:sz w:val="24"/>
          <w:szCs w:val="24"/>
          <w:u w:val="single"/>
        </w:rPr>
        <w:t xml:space="preserve">Corrección de la prueba: </w:t>
      </w:r>
      <w:r w:rsidRPr="00C24623">
        <w:rPr>
          <w:rFonts w:cstheme="minorHAnsi"/>
          <w:sz w:val="24"/>
          <w:szCs w:val="24"/>
        </w:rPr>
        <w:t xml:space="preserve"> Para obtener la </w:t>
      </w:r>
      <w:r w:rsidR="004C27F6" w:rsidRPr="00C24623">
        <w:rPr>
          <w:rFonts w:cstheme="minorHAnsi"/>
          <w:sz w:val="24"/>
          <w:szCs w:val="24"/>
        </w:rPr>
        <w:t>p</w:t>
      </w:r>
      <w:r w:rsidRPr="00C24623">
        <w:rPr>
          <w:rFonts w:cstheme="minorHAnsi"/>
          <w:sz w:val="24"/>
          <w:szCs w:val="24"/>
        </w:rPr>
        <w:t xml:space="preserve">untuación directa se deben sumar los puntos de todos los ítems aplicados. </w:t>
      </w:r>
      <w:r w:rsidR="004C27F6" w:rsidRPr="00C24623">
        <w:rPr>
          <w:rFonts w:cstheme="minorHAnsi"/>
          <w:sz w:val="24"/>
          <w:szCs w:val="24"/>
        </w:rPr>
        <w:t xml:space="preserve">Si no se inicia la prueba en el ítem </w:t>
      </w:r>
      <w:r w:rsidR="00C24623" w:rsidRPr="00C24623">
        <w:rPr>
          <w:rFonts w:cstheme="minorHAnsi"/>
          <w:sz w:val="24"/>
          <w:szCs w:val="24"/>
        </w:rPr>
        <w:t>1 y</w:t>
      </w:r>
      <w:r w:rsidR="004C27F6" w:rsidRPr="00C24623">
        <w:rPr>
          <w:rFonts w:cstheme="minorHAnsi"/>
          <w:sz w:val="24"/>
          <w:szCs w:val="24"/>
        </w:rPr>
        <w:t xml:space="preserve"> se obtiene una puntuación perfecta en los dos primeros ítems desde el punto de </w:t>
      </w:r>
      <w:r w:rsidR="00C24623" w:rsidRPr="00C24623">
        <w:rPr>
          <w:rFonts w:cstheme="minorHAnsi"/>
          <w:sz w:val="24"/>
          <w:szCs w:val="24"/>
        </w:rPr>
        <w:t>comienzo,</w:t>
      </w:r>
      <w:r w:rsidR="004C27F6" w:rsidRPr="00C24623">
        <w:rPr>
          <w:rFonts w:cstheme="minorHAnsi"/>
          <w:sz w:val="24"/>
          <w:szCs w:val="24"/>
        </w:rPr>
        <w:t xml:space="preserve"> conceder un punto a </w:t>
      </w:r>
      <w:r w:rsidR="00EE2A7E" w:rsidRPr="00C24623">
        <w:rPr>
          <w:rFonts w:cstheme="minorHAnsi"/>
          <w:sz w:val="24"/>
          <w:szCs w:val="24"/>
        </w:rPr>
        <w:t xml:space="preserve">cada uno de los ítems anteriores al </w:t>
      </w:r>
      <w:r w:rsidR="00EE2A7E" w:rsidRPr="00C24623">
        <w:rPr>
          <w:rFonts w:cstheme="minorHAnsi"/>
          <w:sz w:val="24"/>
          <w:szCs w:val="24"/>
        </w:rPr>
        <w:lastRenderedPageBreak/>
        <w:t xml:space="preserve">punto de comienzo. Seguidamente, anotar la puntuación directa en la casilla destinada a este fin. </w:t>
      </w:r>
      <w:r w:rsidRPr="00C24623">
        <w:rPr>
          <w:rFonts w:cstheme="minorHAnsi"/>
          <w:sz w:val="24"/>
          <w:szCs w:val="24"/>
        </w:rPr>
        <w:t xml:space="preserve">Si se </w:t>
      </w:r>
      <w:r w:rsidR="0059412E" w:rsidRPr="00C24623">
        <w:rPr>
          <w:rFonts w:cstheme="minorHAnsi"/>
          <w:sz w:val="24"/>
          <w:szCs w:val="24"/>
        </w:rPr>
        <w:t xml:space="preserve">usó </w:t>
      </w:r>
      <w:r w:rsidRPr="00C24623">
        <w:rPr>
          <w:rFonts w:cstheme="minorHAnsi"/>
          <w:sz w:val="24"/>
          <w:szCs w:val="24"/>
        </w:rPr>
        <w:t>la regla de terminación</w:t>
      </w:r>
      <w:r w:rsidR="0059412E" w:rsidRPr="00C24623">
        <w:rPr>
          <w:rFonts w:cstheme="minorHAnsi"/>
          <w:sz w:val="24"/>
          <w:szCs w:val="24"/>
        </w:rPr>
        <w:t>,</w:t>
      </w:r>
      <w:r w:rsidRPr="00C24623">
        <w:rPr>
          <w:rFonts w:cstheme="minorHAnsi"/>
          <w:sz w:val="24"/>
          <w:szCs w:val="24"/>
        </w:rPr>
        <w:t xml:space="preserve"> pero por motivos diagnósticos </w:t>
      </w:r>
      <w:r w:rsidR="0059412E" w:rsidRPr="00C24623">
        <w:rPr>
          <w:rFonts w:cstheme="minorHAnsi"/>
          <w:sz w:val="24"/>
          <w:szCs w:val="24"/>
        </w:rPr>
        <w:t xml:space="preserve">sigue </w:t>
      </w:r>
      <w:r w:rsidRPr="00C24623">
        <w:rPr>
          <w:rFonts w:cstheme="minorHAnsi"/>
          <w:sz w:val="24"/>
          <w:szCs w:val="24"/>
        </w:rPr>
        <w:t>aplicando el resto de los ítems</w:t>
      </w:r>
      <w:r w:rsidR="0059412E" w:rsidRPr="00C24623">
        <w:rPr>
          <w:rFonts w:cstheme="minorHAnsi"/>
          <w:sz w:val="24"/>
          <w:szCs w:val="24"/>
        </w:rPr>
        <w:t>,</w:t>
      </w:r>
      <w:r w:rsidRPr="00C24623">
        <w:rPr>
          <w:rFonts w:cstheme="minorHAnsi"/>
          <w:sz w:val="24"/>
          <w:szCs w:val="24"/>
        </w:rPr>
        <w:t xml:space="preserve"> no se debe contabilizar los puntos de estos ítems al calcular la puntuación directa. </w:t>
      </w:r>
    </w:p>
    <w:p w:rsidR="00A55AFD" w:rsidRDefault="0059412E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 w:rsidRPr="00C24623">
        <w:rPr>
          <w:rFonts w:cstheme="minorHAnsi"/>
          <w:b/>
          <w:sz w:val="24"/>
          <w:szCs w:val="24"/>
          <w:u w:val="single"/>
        </w:rPr>
        <w:t xml:space="preserve">Análisis </w:t>
      </w:r>
      <w:r w:rsidR="001356CF" w:rsidRPr="00C24623">
        <w:rPr>
          <w:rFonts w:cstheme="minorHAnsi"/>
          <w:b/>
          <w:sz w:val="24"/>
          <w:szCs w:val="24"/>
          <w:u w:val="single"/>
        </w:rPr>
        <w:t xml:space="preserve">de los ítems y ampliar la </w:t>
      </w:r>
      <w:r w:rsidRPr="00C24623">
        <w:rPr>
          <w:rFonts w:cstheme="minorHAnsi"/>
          <w:b/>
          <w:sz w:val="24"/>
          <w:szCs w:val="24"/>
          <w:u w:val="single"/>
        </w:rPr>
        <w:t xml:space="preserve">evaluación: </w:t>
      </w:r>
      <w:r w:rsidR="00CF5CEC" w:rsidRPr="00C24623">
        <w:rPr>
          <w:rFonts w:cstheme="minorHAnsi"/>
          <w:sz w:val="24"/>
          <w:szCs w:val="24"/>
        </w:rPr>
        <w:t xml:space="preserve">Para analizar ver la tabla </w:t>
      </w:r>
      <w:r w:rsidR="00EE2A7E" w:rsidRPr="00C24623">
        <w:rPr>
          <w:rFonts w:cstheme="minorHAnsi"/>
          <w:sz w:val="24"/>
          <w:szCs w:val="24"/>
        </w:rPr>
        <w:t xml:space="preserve">de análisis de los ítems </w:t>
      </w:r>
      <w:r w:rsidR="00CF5CEC" w:rsidRPr="00C24623">
        <w:rPr>
          <w:rFonts w:cstheme="minorHAnsi"/>
          <w:sz w:val="24"/>
          <w:szCs w:val="24"/>
        </w:rPr>
        <w:t xml:space="preserve">del cuadernillo de anotación y rodear </w:t>
      </w:r>
      <w:r w:rsidR="001356CF" w:rsidRPr="00C24623">
        <w:rPr>
          <w:rFonts w:cstheme="minorHAnsi"/>
          <w:sz w:val="24"/>
          <w:szCs w:val="24"/>
        </w:rPr>
        <w:t xml:space="preserve">con un círculo los ítems en los que se haya obtenido </w:t>
      </w:r>
      <w:r w:rsidR="00CF5CEC" w:rsidRPr="00C24623">
        <w:rPr>
          <w:rFonts w:cstheme="minorHAnsi"/>
          <w:sz w:val="24"/>
          <w:szCs w:val="24"/>
        </w:rPr>
        <w:t xml:space="preserve">0 puntos. </w:t>
      </w:r>
      <w:r w:rsidR="00EE2A7E" w:rsidRPr="00C24623">
        <w:rPr>
          <w:rFonts w:cstheme="minorHAnsi"/>
          <w:sz w:val="24"/>
          <w:szCs w:val="24"/>
        </w:rPr>
        <w:t xml:space="preserve">Así se identificarán los patrones de errores cometidos y, mediante la ampliación de la evaluación, se puede volver a medir </w:t>
      </w:r>
      <w:r w:rsidR="00C24623" w:rsidRPr="00C24623">
        <w:rPr>
          <w:rFonts w:cstheme="minorHAnsi"/>
          <w:sz w:val="24"/>
          <w:szCs w:val="24"/>
        </w:rPr>
        <w:t>la comprensión de los conceptos lingüísticos básicos y la ejecución de las indicaciones orales, así como analizar las características de los errores cometidos.</w:t>
      </w:r>
    </w:p>
    <w:p w:rsidR="00C24623" w:rsidRDefault="00C24623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</w:p>
    <w:p w:rsidR="00C24623" w:rsidRPr="00D72590" w:rsidRDefault="00D72590" w:rsidP="001356CF">
      <w:pPr>
        <w:spacing w:line="240" w:lineRule="auto"/>
        <w:ind w:left="-567" w:right="-472"/>
        <w:jc w:val="both"/>
        <w:rPr>
          <w:rFonts w:cstheme="minorHAnsi"/>
          <w:b/>
          <w:sz w:val="24"/>
          <w:szCs w:val="24"/>
          <w:u w:val="single"/>
        </w:rPr>
      </w:pPr>
      <w:r w:rsidRPr="00D72590">
        <w:rPr>
          <w:rFonts w:cstheme="minorHAnsi"/>
          <w:b/>
          <w:sz w:val="24"/>
          <w:szCs w:val="24"/>
          <w:u w:val="single"/>
        </w:rPr>
        <w:t>Orientaciones para la intervención.</w:t>
      </w:r>
    </w:p>
    <w:p w:rsidR="00C24623" w:rsidRPr="00064FDB" w:rsidRDefault="0001057B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 xml:space="preserve">Si la puntuación obtenida por el sujeto es inferior a la media, se pueden analizar los errores según las categorías de la tabla de análisis de los ítems. </w:t>
      </w:r>
    </w:p>
    <w:p w:rsidR="00064FDB" w:rsidRPr="00064FDB" w:rsidRDefault="00064FDB" w:rsidP="00064FDB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 xml:space="preserve">Las categorías evaluadas son: </w:t>
      </w:r>
    </w:p>
    <w:p w:rsidR="00064FDB" w:rsidRPr="00064FDB" w:rsidRDefault="00064FDB" w:rsidP="00064FDB">
      <w:pPr>
        <w:pStyle w:val="Prrafodelista"/>
        <w:numPr>
          <w:ilvl w:val="0"/>
          <w:numId w:val="4"/>
        </w:numPr>
        <w:spacing w:line="240" w:lineRule="auto"/>
        <w:ind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>Inclusión/exclusión: y, diferente, todas, rodeados con un círculo, o … o, no, no … ni … ni, no tiene, con, todas … menos una, subrayadas.</w:t>
      </w:r>
    </w:p>
    <w:p w:rsidR="00064FDB" w:rsidRPr="00064FDB" w:rsidRDefault="00064FDB" w:rsidP="00064FDB">
      <w:pPr>
        <w:pStyle w:val="Prrafodelista"/>
        <w:numPr>
          <w:ilvl w:val="0"/>
          <w:numId w:val="4"/>
        </w:numPr>
        <w:spacing w:line="240" w:lineRule="auto"/>
        <w:ind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>Ubicación: medio, juntos, más cerca, principio, entre, al lado de.</w:t>
      </w:r>
    </w:p>
    <w:p w:rsidR="00064FDB" w:rsidRPr="00064FDB" w:rsidRDefault="00064FDB" w:rsidP="00064FDB">
      <w:pPr>
        <w:pStyle w:val="Prrafodelista"/>
        <w:numPr>
          <w:ilvl w:val="0"/>
          <w:numId w:val="4"/>
        </w:numPr>
        <w:spacing w:line="240" w:lineRule="auto"/>
        <w:ind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>Cantidad: todas, muchas.</w:t>
      </w:r>
    </w:p>
    <w:p w:rsidR="00064FDB" w:rsidRPr="00064FDB" w:rsidRDefault="00064FDB" w:rsidP="00064FDB">
      <w:pPr>
        <w:pStyle w:val="Prrafodelista"/>
        <w:numPr>
          <w:ilvl w:val="0"/>
          <w:numId w:val="4"/>
        </w:numPr>
        <w:spacing w:line="240" w:lineRule="auto"/>
        <w:ind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>Condición. Si, si … si no, a menos que.</w:t>
      </w:r>
    </w:p>
    <w:p w:rsidR="00064FDB" w:rsidRPr="00064FDB" w:rsidRDefault="00064FDB" w:rsidP="00064FDB">
      <w:pPr>
        <w:pStyle w:val="Prrafodelista"/>
        <w:numPr>
          <w:ilvl w:val="0"/>
          <w:numId w:val="4"/>
        </w:numPr>
        <w:spacing w:line="240" w:lineRule="auto"/>
        <w:ind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>Tiempo: hasta que, antes de, al mismo tiempo, después de.</w:t>
      </w:r>
    </w:p>
    <w:p w:rsidR="00064FDB" w:rsidRPr="00064FDB" w:rsidRDefault="00064FDB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</w:p>
    <w:p w:rsidR="0001057B" w:rsidRPr="00064FDB" w:rsidRDefault="0001057B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 xml:space="preserve">Durante la intervención se recomienda usar materiales propios del aula y que las actividades se bases en contextos y situaciones habituales. </w:t>
      </w:r>
    </w:p>
    <w:p w:rsidR="0001057B" w:rsidRPr="00064FDB" w:rsidRDefault="0001057B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>La intervención debería ser progresiva, empezando por un formato simple para pasar a un formato de dos opciones y seguir con un formato más complejo de varias opciones.</w:t>
      </w:r>
    </w:p>
    <w:p w:rsidR="0001057B" w:rsidRPr="00064FDB" w:rsidRDefault="0001057B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>También pueden utilizarse piezas de madera de colores primarios y más adelante introducir materiales propios del aula.</w:t>
      </w:r>
    </w:p>
    <w:p w:rsidR="00064FDB" w:rsidRPr="00064FDB" w:rsidRDefault="00064FDB" w:rsidP="00064FDB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r w:rsidRPr="00064FDB">
        <w:rPr>
          <w:rFonts w:cstheme="minorHAnsi"/>
          <w:sz w:val="24"/>
          <w:szCs w:val="24"/>
        </w:rPr>
        <w:t>Aplicar de nuevo los ítems en los que el sujeto ha dado una respuesta incorrecta o no ha dado ninguna respuesta, repitiéndola si es necesario. Si el sujeto responde correctamente como mínimo a la mitad de estos ítems repetidos, se puede considerar que repetir las indicaciones en el aula puede ser una estrategia adecuada para él.</w:t>
      </w:r>
    </w:p>
    <w:p w:rsidR="0001057B" w:rsidRPr="00064FDB" w:rsidRDefault="0001057B" w:rsidP="001356CF">
      <w:pPr>
        <w:spacing w:line="240" w:lineRule="auto"/>
        <w:ind w:left="-567" w:right="-472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1057B" w:rsidRPr="00FC52A1" w:rsidRDefault="0001057B" w:rsidP="001356CF">
      <w:pPr>
        <w:spacing w:line="240" w:lineRule="auto"/>
        <w:ind w:left="-567" w:right="-472"/>
        <w:jc w:val="both"/>
        <w:rPr>
          <w:rFonts w:cstheme="minorHAnsi"/>
          <w:color w:val="FF0000"/>
          <w:sz w:val="24"/>
          <w:szCs w:val="24"/>
        </w:rPr>
      </w:pPr>
    </w:p>
    <w:sectPr w:rsidR="0001057B" w:rsidRPr="00FC52A1" w:rsidSect="00F50E77">
      <w:headerReference w:type="default" r:id="rId7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5E" w:rsidRDefault="00950F5E" w:rsidP="00806FF5">
      <w:pPr>
        <w:spacing w:after="0" w:line="240" w:lineRule="auto"/>
      </w:pPr>
      <w:r>
        <w:separator/>
      </w:r>
    </w:p>
  </w:endnote>
  <w:endnote w:type="continuationSeparator" w:id="0">
    <w:p w:rsidR="00950F5E" w:rsidRDefault="00950F5E" w:rsidP="0080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5E" w:rsidRDefault="00950F5E" w:rsidP="00806FF5">
      <w:pPr>
        <w:spacing w:after="0" w:line="240" w:lineRule="auto"/>
      </w:pPr>
      <w:r>
        <w:separator/>
      </w:r>
    </w:p>
  </w:footnote>
  <w:footnote w:type="continuationSeparator" w:id="0">
    <w:p w:rsidR="00950F5E" w:rsidRDefault="00950F5E" w:rsidP="0080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F5" w:rsidRDefault="00806FF5" w:rsidP="00E1321F">
    <w:pPr>
      <w:pStyle w:val="Encabezado"/>
      <w:tabs>
        <w:tab w:val="clear" w:pos="9026"/>
        <w:tab w:val="right" w:pos="9639"/>
      </w:tabs>
      <w:ind w:left="-709" w:right="-613"/>
    </w:pPr>
    <w:r>
      <w:rPr>
        <w:b/>
        <w:sz w:val="32"/>
        <w:szCs w:val="32"/>
      </w:rPr>
      <w:t xml:space="preserve">    </w:t>
    </w:r>
    <w:r w:rsidRPr="00806FF5">
      <w:rPr>
        <w:b/>
        <w:sz w:val="32"/>
        <w:szCs w:val="32"/>
      </w:rPr>
      <w:t>CELF 5:</w:t>
    </w:r>
    <w:r>
      <w:t xml:space="preserve"> </w:t>
    </w:r>
    <w:r w:rsidRPr="00E1321F">
      <w:rPr>
        <w:b/>
        <w:sz w:val="24"/>
        <w:szCs w:val="24"/>
      </w:rPr>
      <w:t xml:space="preserve">Evaluación Clínica de los fundamentos </w:t>
    </w:r>
    <w:r w:rsidR="00FC52A1" w:rsidRPr="00E1321F">
      <w:rPr>
        <w:b/>
        <w:sz w:val="24"/>
        <w:szCs w:val="24"/>
      </w:rPr>
      <w:t>del lenguaje</w:t>
    </w:r>
    <w:r w:rsidR="00E1321F">
      <w:t xml:space="preserve">.       </w:t>
    </w:r>
    <w:r>
      <w:t>Grupo de Trabajo maestras AL</w:t>
    </w:r>
    <w:r w:rsidR="00982AF9">
      <w:t xml:space="preserve"> </w:t>
    </w:r>
    <w:r w:rsidR="00E1321F">
      <w:t xml:space="preserve">de </w:t>
    </w:r>
    <w:r w:rsidR="00982AF9">
      <w:t>Jerez</w:t>
    </w:r>
  </w:p>
  <w:p w:rsidR="00982AF9" w:rsidRPr="00982AF9" w:rsidRDefault="00982AF9" w:rsidP="00982AF9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>-</w:t>
    </w:r>
    <w:r w:rsidRPr="00982AF9">
      <w:rPr>
        <w:sz w:val="24"/>
        <w:szCs w:val="24"/>
      </w:rPr>
      <w:t>Manual de aplicación y corrección</w:t>
    </w:r>
    <w:r>
      <w:rPr>
        <w:sz w:val="24"/>
        <w:szCs w:val="24"/>
      </w:rPr>
      <w:t xml:space="preserve"> -</w:t>
    </w:r>
    <w:r w:rsidR="00E1321F">
      <w:rPr>
        <w:sz w:val="24"/>
        <w:szCs w:val="24"/>
      </w:rPr>
      <w:t xml:space="preserve">                                                   Curso 2018/2019</w:t>
    </w:r>
  </w:p>
  <w:p w:rsidR="00806FF5" w:rsidRDefault="00982AF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-419101</wp:posOffset>
              </wp:positionH>
              <wp:positionV relativeFrom="paragraph">
                <wp:posOffset>68580</wp:posOffset>
              </wp:positionV>
              <wp:extent cx="6772275" cy="0"/>
              <wp:effectExtent l="0" t="0" r="952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1C6770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5.4pt" to="500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BF5"/>
    <w:multiLevelType w:val="hybridMultilevel"/>
    <w:tmpl w:val="9BC088AA"/>
    <w:lvl w:ilvl="0" w:tplc="8C168828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2B404F"/>
    <w:multiLevelType w:val="hybridMultilevel"/>
    <w:tmpl w:val="35C89F58"/>
    <w:lvl w:ilvl="0" w:tplc="D8BAE9F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C3E2432"/>
    <w:multiLevelType w:val="hybridMultilevel"/>
    <w:tmpl w:val="173257E6"/>
    <w:lvl w:ilvl="0" w:tplc="5A3663F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E0C70C3"/>
    <w:multiLevelType w:val="hybridMultilevel"/>
    <w:tmpl w:val="E5966874"/>
    <w:lvl w:ilvl="0" w:tplc="E486A372">
      <w:numFmt w:val="bullet"/>
      <w:lvlText w:val="-"/>
      <w:lvlJc w:val="left"/>
      <w:pPr>
        <w:ind w:left="1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A0"/>
    <w:rsid w:val="0000339C"/>
    <w:rsid w:val="0001057B"/>
    <w:rsid w:val="00064FDB"/>
    <w:rsid w:val="000F0644"/>
    <w:rsid w:val="001356CF"/>
    <w:rsid w:val="00141C13"/>
    <w:rsid w:val="00164B1C"/>
    <w:rsid w:val="001836F9"/>
    <w:rsid w:val="001F74B0"/>
    <w:rsid w:val="0021300C"/>
    <w:rsid w:val="00291BDC"/>
    <w:rsid w:val="00297530"/>
    <w:rsid w:val="002D1120"/>
    <w:rsid w:val="00347569"/>
    <w:rsid w:val="00411E72"/>
    <w:rsid w:val="004B58B5"/>
    <w:rsid w:val="004C27F6"/>
    <w:rsid w:val="005804A0"/>
    <w:rsid w:val="0059412E"/>
    <w:rsid w:val="00635A7D"/>
    <w:rsid w:val="006756F6"/>
    <w:rsid w:val="006761DA"/>
    <w:rsid w:val="00806FF5"/>
    <w:rsid w:val="00950F5E"/>
    <w:rsid w:val="00982AF9"/>
    <w:rsid w:val="00A55AFD"/>
    <w:rsid w:val="00A67378"/>
    <w:rsid w:val="00A72C82"/>
    <w:rsid w:val="00AB372B"/>
    <w:rsid w:val="00B21910"/>
    <w:rsid w:val="00B57DA5"/>
    <w:rsid w:val="00B65262"/>
    <w:rsid w:val="00C24623"/>
    <w:rsid w:val="00C873C6"/>
    <w:rsid w:val="00CE5412"/>
    <w:rsid w:val="00CF5CEC"/>
    <w:rsid w:val="00D72590"/>
    <w:rsid w:val="00E1321F"/>
    <w:rsid w:val="00EC6391"/>
    <w:rsid w:val="00EE2A7E"/>
    <w:rsid w:val="00F309FB"/>
    <w:rsid w:val="00F50E77"/>
    <w:rsid w:val="00F91D0F"/>
    <w:rsid w:val="00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E8A399-A36C-45DD-86C5-8CB8C55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FF5"/>
  </w:style>
  <w:style w:type="paragraph" w:styleId="Piedepgina">
    <w:name w:val="footer"/>
    <w:basedOn w:val="Normal"/>
    <w:link w:val="PiedepginaCar"/>
    <w:uiPriority w:val="99"/>
    <w:unhideWhenUsed/>
    <w:rsid w:val="0080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FF5"/>
  </w:style>
  <w:style w:type="paragraph" w:styleId="Textodeglobo">
    <w:name w:val="Balloon Text"/>
    <w:basedOn w:val="Normal"/>
    <w:link w:val="TextodegloboCar"/>
    <w:uiPriority w:val="99"/>
    <w:semiHidden/>
    <w:unhideWhenUsed/>
    <w:rsid w:val="0080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piñero Gonzalez</dc:creator>
  <cp:lastModifiedBy>Usuario</cp:lastModifiedBy>
  <cp:revision>7</cp:revision>
  <dcterms:created xsi:type="dcterms:W3CDTF">2019-05-31T08:48:00Z</dcterms:created>
  <dcterms:modified xsi:type="dcterms:W3CDTF">2019-05-31T11:47:00Z</dcterms:modified>
</cp:coreProperties>
</file>