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8D1C25" w:rsidP="00D367BB">
      <w:pPr>
        <w:jc w:val="right"/>
      </w:pPr>
      <w:r>
        <w:t>Huelva, 14</w:t>
      </w:r>
      <w:r w:rsidR="00036D07">
        <w:t xml:space="preserve"> de Octubre</w:t>
      </w:r>
      <w:r>
        <w:t xml:space="preserve"> de 2018</w:t>
      </w:r>
    </w:p>
    <w:p w:rsidR="0061365F" w:rsidRPr="0061365F" w:rsidRDefault="008D1C25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Ecología en acción 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D367BB" w:rsidRDefault="0061365F" w:rsidP="0037592E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37592E">
        <w:t xml:space="preserve"> “Ecología en acción</w:t>
      </w:r>
      <w:r w:rsidR="00D367BB" w:rsidRPr="0061365F">
        <w:t>”, siendo los asistent</w:t>
      </w:r>
      <w:r w:rsidR="001865C6">
        <w:t>es:</w:t>
      </w:r>
      <w:r w:rsidR="0035502A">
        <w:t xml:space="preserve"> </w:t>
      </w:r>
      <w:r w:rsidR="00755173">
        <w:t>Olga López,</w:t>
      </w:r>
      <w:r w:rsidR="00755173" w:rsidRPr="0061365F">
        <w:t xml:space="preserve"> Generoso Rozas</w:t>
      </w:r>
      <w:r w:rsidR="00755173">
        <w:rPr>
          <w:rFonts w:eastAsia="Times New Roman"/>
        </w:rPr>
        <w:t xml:space="preserve">, Rocío Lepe, Joaquín del Campo, Cesáreo Rodríguez, </w:t>
      </w:r>
      <w:r w:rsidR="00036D07">
        <w:rPr>
          <w:rFonts w:eastAsia="Times New Roman"/>
        </w:rPr>
        <w:t>Miguel Ángel</w:t>
      </w:r>
      <w:r w:rsidR="008D1C25">
        <w:rPr>
          <w:rFonts w:eastAsia="Times New Roman"/>
        </w:rPr>
        <w:t xml:space="preserve"> Criado</w:t>
      </w:r>
      <w:r w:rsidR="00036D07">
        <w:rPr>
          <w:rFonts w:eastAsia="Times New Roman"/>
        </w:rPr>
        <w:t xml:space="preserve">, </w:t>
      </w:r>
      <w:r w:rsidR="00755173">
        <w:rPr>
          <w:rFonts w:eastAsia="Times New Roman"/>
        </w:rPr>
        <w:t xml:space="preserve">  M. Alfonso Romero, José Antonio Castilla,</w:t>
      </w:r>
      <w:r w:rsidR="00036D07">
        <w:rPr>
          <w:rFonts w:eastAsia="Times New Roman"/>
        </w:rPr>
        <w:t xml:space="preserve"> </w:t>
      </w:r>
      <w:r w:rsidR="00755173" w:rsidRPr="0061365F">
        <w:t xml:space="preserve"> </w:t>
      </w:r>
      <w:r w:rsidR="00036D07">
        <w:t>Juan Cano, Juan J. Correa,  Monserrat</w:t>
      </w:r>
      <w:r w:rsidR="00377108">
        <w:t xml:space="preserve"> Medina, Alejandro Ruiz, Mª Teresa González, Manuel Jesús Caro,  Rodrigo Gómez, Alfonso </w:t>
      </w:r>
      <w:r w:rsidR="008D1C25">
        <w:t>Rodríguez</w:t>
      </w:r>
      <w:r w:rsidR="00377108">
        <w:t>, Antonio Jiménez,  Laura Dávila,</w:t>
      </w:r>
      <w:r w:rsidR="00CF6FA3">
        <w:t xml:space="preserve"> </w:t>
      </w:r>
      <w:r w:rsidR="00CF6FA3">
        <w:rPr>
          <w:rFonts w:ascii="Times New Roman" w:hAnsi="Times New Roman"/>
          <w:szCs w:val="20"/>
        </w:rPr>
        <w:t xml:space="preserve"> José Mª Orrego Vega, Jesús Manuel Romero García, </w:t>
      </w:r>
      <w:r w:rsidR="008D1C25">
        <w:rPr>
          <w:rFonts w:ascii="Times New Roman" w:hAnsi="Times New Roman"/>
          <w:szCs w:val="20"/>
        </w:rPr>
        <w:t>Joaquín</w:t>
      </w:r>
      <w:r w:rsidR="00CF6FA3">
        <w:rPr>
          <w:rFonts w:ascii="Times New Roman" w:hAnsi="Times New Roman"/>
          <w:szCs w:val="20"/>
        </w:rPr>
        <w:t xml:space="preserve"> Donoso Ramón, Miguel </w:t>
      </w:r>
      <w:r w:rsidR="008D1C25">
        <w:rPr>
          <w:rFonts w:ascii="Times New Roman" w:hAnsi="Times New Roman"/>
          <w:szCs w:val="20"/>
        </w:rPr>
        <w:t>Ángel</w:t>
      </w:r>
      <w:r w:rsidR="00CF6FA3">
        <w:rPr>
          <w:rFonts w:ascii="Times New Roman" w:hAnsi="Times New Roman"/>
          <w:szCs w:val="20"/>
        </w:rPr>
        <w:t xml:space="preserve"> </w:t>
      </w:r>
      <w:r w:rsidR="008D1C25">
        <w:rPr>
          <w:rFonts w:ascii="Times New Roman" w:hAnsi="Times New Roman"/>
          <w:szCs w:val="20"/>
        </w:rPr>
        <w:t>Gálvez</w:t>
      </w:r>
      <w:r w:rsidR="00CF6FA3">
        <w:rPr>
          <w:rFonts w:ascii="Times New Roman" w:hAnsi="Times New Roman"/>
          <w:szCs w:val="20"/>
        </w:rPr>
        <w:t xml:space="preserve">  Borrero, ¸</w:t>
      </w:r>
      <w:r w:rsidR="00CF6FA3" w:rsidRPr="00CF6FA3">
        <w:rPr>
          <w:rFonts w:ascii="Times New Roman" w:hAnsi="Times New Roman"/>
          <w:szCs w:val="20"/>
        </w:rPr>
        <w:t xml:space="preserve"> </w:t>
      </w:r>
      <w:r w:rsidR="00CF6FA3">
        <w:rPr>
          <w:rFonts w:ascii="Times New Roman" w:hAnsi="Times New Roman"/>
          <w:szCs w:val="20"/>
        </w:rPr>
        <w:t xml:space="preserve">Carmen Caballero Bravo,  Rosario Santos Garrido, Javier Montes Martínez, </w:t>
      </w:r>
      <w:proofErr w:type="spellStart"/>
      <w:r w:rsidR="00CF6FA3">
        <w:rPr>
          <w:rFonts w:ascii="Times New Roman" w:hAnsi="Times New Roman"/>
          <w:szCs w:val="20"/>
        </w:rPr>
        <w:t>Fco</w:t>
      </w:r>
      <w:proofErr w:type="spellEnd"/>
      <w:r w:rsidR="00CF6FA3">
        <w:rPr>
          <w:rFonts w:ascii="Times New Roman" w:hAnsi="Times New Roman"/>
          <w:szCs w:val="20"/>
        </w:rPr>
        <w:t xml:space="preserve">. Javier </w:t>
      </w:r>
      <w:r w:rsidR="008D1C25">
        <w:rPr>
          <w:rFonts w:ascii="Times New Roman" w:hAnsi="Times New Roman"/>
          <w:szCs w:val="20"/>
        </w:rPr>
        <w:t>Fernández</w:t>
      </w:r>
      <w:r w:rsidR="00CF6FA3">
        <w:rPr>
          <w:rFonts w:ascii="Times New Roman" w:hAnsi="Times New Roman"/>
          <w:szCs w:val="20"/>
        </w:rPr>
        <w:t xml:space="preserve"> Heras, Francisco Ponce Pérez, </w:t>
      </w:r>
      <w:r w:rsidR="008D1C25">
        <w:rPr>
          <w:rFonts w:ascii="Times New Roman" w:hAnsi="Times New Roman"/>
          <w:szCs w:val="20"/>
        </w:rPr>
        <w:t xml:space="preserve">Salvador Delgado, Enriqueta </w:t>
      </w:r>
      <w:r w:rsidR="00406FEC">
        <w:rPr>
          <w:rFonts w:ascii="Times New Roman" w:hAnsi="Times New Roman"/>
          <w:szCs w:val="20"/>
        </w:rPr>
        <w:t>Ortiz</w:t>
      </w:r>
      <w:r w:rsidR="008D1C25">
        <w:rPr>
          <w:rFonts w:ascii="Times New Roman" w:hAnsi="Times New Roman"/>
          <w:szCs w:val="20"/>
        </w:rPr>
        <w:t xml:space="preserve">, </w:t>
      </w:r>
      <w:r w:rsidR="00406FEC">
        <w:rPr>
          <w:rFonts w:ascii="Times New Roman" w:hAnsi="Times New Roman"/>
          <w:szCs w:val="20"/>
        </w:rPr>
        <w:t xml:space="preserve">Emiliano Aguilar, Elena Arraz, Mª Dolores Mojarro, Enrique León, Guillermo Navarro, Elena Carrillo, Patricio Domínguez, Dulce Guijas, Daniel Sáez, Domingo Mora, Miguel </w:t>
      </w:r>
      <w:proofErr w:type="spellStart"/>
      <w:r w:rsidR="00406FEC">
        <w:rPr>
          <w:rFonts w:ascii="Times New Roman" w:hAnsi="Times New Roman"/>
          <w:szCs w:val="20"/>
        </w:rPr>
        <w:t>Guirado</w:t>
      </w:r>
      <w:proofErr w:type="spellEnd"/>
      <w:r w:rsidR="00406FEC">
        <w:rPr>
          <w:rFonts w:ascii="Times New Roman" w:hAnsi="Times New Roman"/>
          <w:szCs w:val="20"/>
        </w:rPr>
        <w:t xml:space="preserve">, Ana </w:t>
      </w:r>
      <w:proofErr w:type="spellStart"/>
      <w:r w:rsidR="00406FEC">
        <w:rPr>
          <w:rFonts w:ascii="Times New Roman" w:hAnsi="Times New Roman"/>
          <w:szCs w:val="20"/>
        </w:rPr>
        <w:t>Viruel</w:t>
      </w:r>
      <w:proofErr w:type="spellEnd"/>
      <w:r w:rsidR="00406FEC">
        <w:rPr>
          <w:rFonts w:ascii="Times New Roman" w:hAnsi="Times New Roman"/>
          <w:szCs w:val="20"/>
        </w:rPr>
        <w:t xml:space="preserve">, Mª Luisa Crespo, Mª Belén Peña, Ana Mª Gutiérrez, Salomé Borrero, Mª Luisa Pérez, Peña </w:t>
      </w:r>
      <w:r w:rsidR="00CF6FA3">
        <w:rPr>
          <w:rFonts w:ascii="Times New Roman" w:hAnsi="Times New Roman"/>
          <w:szCs w:val="20"/>
        </w:rPr>
        <w:t xml:space="preserve"> </w:t>
      </w:r>
      <w:r w:rsidR="00406FEC">
        <w:rPr>
          <w:rFonts w:ascii="Times New Roman" w:hAnsi="Times New Roman"/>
          <w:szCs w:val="20"/>
        </w:rPr>
        <w:t xml:space="preserve">Carrasco </w:t>
      </w:r>
      <w:r w:rsidR="00755173" w:rsidRPr="0061365F">
        <w:t>y Pilar Carmona</w:t>
      </w:r>
      <w:r w:rsidR="0037592E">
        <w:t>.</w:t>
      </w:r>
    </w:p>
    <w:p w:rsidR="0037592E" w:rsidRPr="0061365F" w:rsidRDefault="0037592E" w:rsidP="0037592E">
      <w:pPr>
        <w:ind w:firstLine="708"/>
      </w:pP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377108" w:rsidRDefault="00DD3872" w:rsidP="00DD3872">
      <w:pPr>
        <w:pStyle w:val="Prrafodelista"/>
        <w:numPr>
          <w:ilvl w:val="0"/>
          <w:numId w:val="1"/>
        </w:numPr>
      </w:pPr>
      <w:r>
        <w:t>P</w:t>
      </w:r>
      <w:r w:rsidR="00377108">
        <w:t>rofesores que se incorporan al Proyecto de Formación en Centro</w:t>
      </w:r>
      <w:r w:rsidR="00CF6FA3">
        <w:t xml:space="preserve"> de: “mi  huerto ecológico”</w:t>
      </w:r>
      <w:r w:rsidR="00377108">
        <w:t>.</w:t>
      </w:r>
    </w:p>
    <w:p w:rsidR="00CF71BF" w:rsidRDefault="00377108" w:rsidP="00DD3872">
      <w:pPr>
        <w:pStyle w:val="Prrafodelista"/>
        <w:numPr>
          <w:ilvl w:val="0"/>
          <w:numId w:val="1"/>
        </w:numPr>
      </w:pPr>
      <w:r>
        <w:t>Objetivos - Competencias, y  los Criterios que se van a utilizar para para evaluar</w:t>
      </w:r>
      <w:r w:rsidR="00143A21">
        <w:t>.</w:t>
      </w:r>
    </w:p>
    <w:p w:rsidR="00C4288B" w:rsidRDefault="00C4288B" w:rsidP="00DD3872">
      <w:pPr>
        <w:pStyle w:val="Prrafodelista"/>
        <w:numPr>
          <w:ilvl w:val="0"/>
          <w:numId w:val="1"/>
        </w:numPr>
      </w:pPr>
      <w:r>
        <w:t>Actuaciones del Proyecto.</w:t>
      </w:r>
    </w:p>
    <w:p w:rsidR="00143A21" w:rsidRPr="00CF71BF" w:rsidRDefault="00143A21" w:rsidP="00DD3872">
      <w:pPr>
        <w:pStyle w:val="Prrafodelista"/>
        <w:numPr>
          <w:ilvl w:val="0"/>
          <w:numId w:val="1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406FEC" w:rsidRDefault="000922F2" w:rsidP="00377108">
      <w:pPr>
        <w:ind w:firstLine="360"/>
        <w:rPr>
          <w:rFonts w:ascii="Times New Roman" w:hAnsi="Times New Roman"/>
          <w:szCs w:val="20"/>
        </w:rPr>
      </w:pPr>
      <w:r>
        <w:rPr>
          <w:rFonts w:eastAsia="Times New Roman"/>
        </w:rPr>
        <w:t xml:space="preserve">Con respecto al primer punto,  se informa </w:t>
      </w:r>
      <w:r w:rsidR="00C4288B">
        <w:rPr>
          <w:rFonts w:eastAsia="Times New Roman"/>
        </w:rPr>
        <w:t xml:space="preserve"> </w:t>
      </w:r>
      <w:r w:rsidR="00377108">
        <w:rPr>
          <w:rFonts w:eastAsia="Times New Roman"/>
        </w:rPr>
        <w:t xml:space="preserve">quienes son los profesores que se incorporan  nuevos al Proyecto: </w:t>
      </w:r>
      <w:r w:rsidR="00406FEC">
        <w:rPr>
          <w:rFonts w:ascii="Times New Roman" w:hAnsi="Times New Roman"/>
          <w:szCs w:val="20"/>
        </w:rPr>
        <w:t xml:space="preserve">Emiliano Aguilar, Elena Arraz, Mª Dolores Mojarro, Enrique León, Guillermo Navarro, Elena Carrillo, Patricio Domínguez, Dulce Guijas, Daniel Sáez, Domingo Mora, Miguel </w:t>
      </w:r>
      <w:proofErr w:type="spellStart"/>
      <w:r w:rsidR="00406FEC">
        <w:rPr>
          <w:rFonts w:ascii="Times New Roman" w:hAnsi="Times New Roman"/>
          <w:szCs w:val="20"/>
        </w:rPr>
        <w:t>Guirado</w:t>
      </w:r>
      <w:proofErr w:type="spellEnd"/>
      <w:r w:rsidR="00406FEC">
        <w:rPr>
          <w:rFonts w:ascii="Times New Roman" w:hAnsi="Times New Roman"/>
          <w:szCs w:val="20"/>
        </w:rPr>
        <w:t xml:space="preserve">, Ana </w:t>
      </w:r>
      <w:proofErr w:type="spellStart"/>
      <w:r w:rsidR="00406FEC">
        <w:rPr>
          <w:rFonts w:ascii="Times New Roman" w:hAnsi="Times New Roman"/>
          <w:szCs w:val="20"/>
        </w:rPr>
        <w:t>Viruel</w:t>
      </w:r>
      <w:proofErr w:type="spellEnd"/>
      <w:r w:rsidR="00406FEC">
        <w:rPr>
          <w:rFonts w:ascii="Times New Roman" w:hAnsi="Times New Roman"/>
          <w:szCs w:val="20"/>
        </w:rPr>
        <w:t>, Mª Luisa Crespo, Mª Belén Peña, Ana Mª Gutiérrez, Salomé Borrero, Mª Luisa Pérez, Peña  Carrasco</w:t>
      </w:r>
      <w:r w:rsidR="0037592E">
        <w:rPr>
          <w:rFonts w:ascii="Times New Roman" w:hAnsi="Times New Roman"/>
          <w:szCs w:val="20"/>
        </w:rPr>
        <w:t>.</w:t>
      </w:r>
    </w:p>
    <w:p w:rsidR="0037592E" w:rsidRDefault="0037592E" w:rsidP="00377108">
      <w:pPr>
        <w:ind w:firstLine="360"/>
      </w:pPr>
      <w:bookmarkStart w:id="0" w:name="_GoBack"/>
      <w:bookmarkEnd w:id="0"/>
    </w:p>
    <w:p w:rsidR="00377108" w:rsidRDefault="00C4288B" w:rsidP="00377108">
      <w:pPr>
        <w:ind w:firstLine="360"/>
      </w:pPr>
      <w:r w:rsidRPr="00377108">
        <w:rPr>
          <w:rFonts w:eastAsia="Times New Roman"/>
        </w:rPr>
        <w:t xml:space="preserve">Siguiendo con el siguiente punto, </w:t>
      </w:r>
      <w:r w:rsidR="00377108" w:rsidRPr="00377108">
        <w:rPr>
          <w:rFonts w:eastAsia="Times New Roman"/>
        </w:rPr>
        <w:t xml:space="preserve">se especifica  los </w:t>
      </w:r>
      <w:r w:rsidR="00377108">
        <w:t>Objetivos - Competencias, y  los Criterios que se van a utilizar para para evaluar.</w:t>
      </w:r>
    </w:p>
    <w:p w:rsidR="00377108" w:rsidRDefault="00377108" w:rsidP="00377108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484"/>
        <w:gridCol w:w="2979"/>
      </w:tblGrid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6FE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Objetivos 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6FEC">
              <w:rPr>
                <w:rFonts w:ascii="Times New Roman" w:eastAsia="Times New Roman" w:hAnsi="Times New Roman"/>
                <w:b/>
                <w:sz w:val="20"/>
                <w:szCs w:val="20"/>
              </w:rPr>
              <w:t>Competencias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b/>
                <w:sz w:val="24"/>
                <w:szCs w:val="24"/>
              </w:rPr>
              <w:t>Criterio para evaluar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 xml:space="preserve">Potenciar en los alumnos de la responsabilidad ante un trabajo 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Aprender a aprender.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Sentido de Iniciativa y espíritu emprendedor.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se realicen los trabajos propuestos.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la autoestima del alumnado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Sentido de Iniciativa y espíritu emprendedor.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sean capaces 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 tener iniciativa en las </w:t>
            </w: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labores pertinentes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Desarrollar la Iniciativa de los alumnos y el hábito de trabajo en equipo, aceptando las normas que se propongan.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Sentido de Iniciativa y espíritu emprendedor.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Sociales y cívica</w:t>
            </w:r>
          </w:p>
        </w:tc>
        <w:tc>
          <w:tcPr>
            <w:tcW w:w="4666" w:type="dxa"/>
            <w:shd w:val="clear" w:color="auto" w:fill="auto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funcione el huerto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Conocer el valor del medio Natural y la importancia de contribuir a su protección.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Básicas en Ciencia y Tecnología.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sepan realiza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 xml:space="preserve"> las fichas de materia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 realizar un herbario y colección de fotos de invertebrados.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 xml:space="preserve">Valorar el suelo como fuente imprescindible para los organismos vivos. 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Básicas en Ciencia y Tecnología.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sepan los parámetros que tienen que estudiar y saber  interpretar los datos.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Valorar el agua como un recurso imprescindible para los organismos vivos.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Básicas en Ciencia y Tecnología.</w:t>
            </w:r>
          </w:p>
        </w:tc>
        <w:tc>
          <w:tcPr>
            <w:tcW w:w="4666" w:type="dxa"/>
            <w:shd w:val="clear" w:color="auto" w:fill="auto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sepan los parámetros que tienen que estudiar y saber  interpretar los datos.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 xml:space="preserve">Potenciar la necesidad de conocer los factores meteorológicos como una herramienta para el hombre.  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Matemáticas y básicas en Ciencia y Tecnología.</w:t>
            </w:r>
          </w:p>
        </w:tc>
        <w:tc>
          <w:tcPr>
            <w:tcW w:w="4666" w:type="dxa"/>
            <w:shd w:val="clear" w:color="auto" w:fill="auto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sepan tomar los parámetros meteorológicos  e interpretarlos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Apreciar la necesidad de reciclar para la conservación del medio ambiente.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Básicas en Ciencia y Tecnología.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Sociales y Cívicas.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Que preparen el compost y realicen un seguimiento mediante la controles de temperatura. 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el compostaje, y que conozcan lo que se puede y no se debe echar en una compostera.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Básicas en Ciencia y Tecnología.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sociales y cívica.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Conciencia y expresiones culturales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 realicen los carteles  adecuados y se coloquen en el huerto. 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la expresión escrita en español, mediante redacciones, relatos y  poesías.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Comunicación lingüística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Conciencia y expresiones culturales</w:t>
            </w:r>
          </w:p>
        </w:tc>
        <w:tc>
          <w:tcPr>
            <w:tcW w:w="4666" w:type="dxa"/>
            <w:shd w:val="clear" w:color="auto" w:fill="auto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realicen las redacciones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realicen las poesías</w:t>
            </w:r>
          </w:p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realicen los relatos.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una correcta expresión oral, utilizando términos científicos adecuados para su edad.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Comunicación lingüística.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Básicas en Ciencia y Tecnología.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realicen videos explicativos los alumnos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la expresión escrita en inglés.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Comunicación lingüística</w:t>
            </w:r>
          </w:p>
        </w:tc>
        <w:tc>
          <w:tcPr>
            <w:tcW w:w="4666" w:type="dxa"/>
            <w:shd w:val="clear" w:color="auto" w:fill="auto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 xml:space="preserve">Que realicen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trabajos en inglés.</w:t>
            </w:r>
          </w:p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Aumentar el vocabulario de inglés relacionado con el medio ambiente.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 Comunicación lingüística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se realice el diccionario inglés- español de palabras del eco-diccionario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Aplicar los conceptos de geometría, relacionando las materias de dibujo técnico y matemáticas para el estudio del riego.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Matemática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 xml:space="preserve">Que sepan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planificar el riego.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lastRenderedPageBreak/>
              <w:t>Potenciar  que  relacionen  las matemáticas y las ciencias naturales, y no lo consideren por separado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Matemática y básicas en Ciencia y Tecnología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sepan 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ealizar las fichas de matemáticas contextualizadas  en temas del huerto.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el ejercicio físico, como necesario para una buena salud.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Básicas en Ciencia y Tecnología.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vayan al huerto andando</w:t>
            </w:r>
          </w:p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vayan con un calzado adecuado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Potenciar las buenas posturas para evitar daños en el aparato locomotor.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Básicas en Ciencia y Tecnología.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Que sepan realizar fichas sobre daños posturales 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la realización de estudios prácticos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Sentido de Iniciativa y espíritu emprendedor.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Sociales y cívica</w:t>
            </w:r>
          </w:p>
        </w:tc>
        <w:tc>
          <w:tcPr>
            <w:tcW w:w="4666" w:type="dxa"/>
            <w:shd w:val="clear" w:color="auto" w:fill="auto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realicen estudios de mercado, marketing y financieros.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Conseguir que los alumnos se  relacionen con las personas mayores que cultivan en los huertos del parque y que valoren  sus conocimientos no académicos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Sentido de Iniciativa y espíritu emprendedor.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Sociales y cívica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se relacionen con los hortelanos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una alimentación sana basada en verduras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Básicas en Ciencia y Tecnología.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busquen recetas de comidas con verduras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una dieta equilibrada en nutrientes y energía.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Matemática y básicas en Ciencia y Tecnología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sepan calcular los porcentajes de una dieta equilibrada y su valor energético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Promover el talento artístico, realizando un logo para el huerto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Conciencia y expresiones culturales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realicen un logo del huerto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el uso de las TIC y utilizar las TIC como recursos de comunicación, mediante  un blogs  del huerto del IES San Sebastián y la página web del Centro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Tratamiento de la información y competencia digital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8D">
              <w:rPr>
                <w:rFonts w:ascii="Times New Roman" w:eastAsia="Times New Roman" w:hAnsi="Times New Roman"/>
                <w:sz w:val="24"/>
                <w:szCs w:val="24"/>
              </w:rPr>
              <w:t>Que entren y  realicen comentarios en el blog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Saber utilizar el móvil para actividades ambientales en el parque.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Tratamiento de la información y competencia digital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Utilizar las aplicaciones para las actividades que se realizan en el huerto.</w:t>
            </w:r>
          </w:p>
        </w:tc>
      </w:tr>
      <w:tr w:rsidR="00406FEC" w:rsidRPr="00F56D8D" w:rsidTr="00406FEC">
        <w:tc>
          <w:tcPr>
            <w:tcW w:w="5293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Fomentar los valores transversales</w:t>
            </w:r>
          </w:p>
        </w:tc>
        <w:tc>
          <w:tcPr>
            <w:tcW w:w="4035" w:type="dxa"/>
            <w:shd w:val="clear" w:color="auto" w:fill="auto"/>
          </w:tcPr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Aprender a aprender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 Comunicación lingüística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Sociales y cívica</w:t>
            </w:r>
          </w:p>
          <w:p w:rsidR="00406FEC" w:rsidRPr="00406FEC" w:rsidRDefault="00406FEC" w:rsidP="0040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FEC">
              <w:rPr>
                <w:rFonts w:ascii="Times New Roman" w:hAnsi="Times New Roman"/>
                <w:sz w:val="20"/>
                <w:szCs w:val="20"/>
              </w:rPr>
              <w:t>C. Sentido de Iniciativa y espíritu emprendedor.</w:t>
            </w:r>
          </w:p>
        </w:tc>
        <w:tc>
          <w:tcPr>
            <w:tcW w:w="4666" w:type="dxa"/>
            <w:shd w:val="clear" w:color="auto" w:fill="auto"/>
          </w:tcPr>
          <w:p w:rsidR="00406FEC" w:rsidRPr="00F56D8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Que lo trasmitan en las redacciones y poesías</w:t>
            </w:r>
          </w:p>
        </w:tc>
      </w:tr>
    </w:tbl>
    <w:p w:rsidR="00377108" w:rsidRDefault="00377108" w:rsidP="00377108">
      <w:pPr>
        <w:ind w:firstLine="360"/>
      </w:pPr>
    </w:p>
    <w:p w:rsidR="005A48FA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Siguiendo con el tercer </w:t>
      </w:r>
      <w:r w:rsidR="005A48FA">
        <w:rPr>
          <w:rFonts w:eastAsia="Times New Roman"/>
        </w:rPr>
        <w:t xml:space="preserve"> punto, </w:t>
      </w:r>
      <w:r>
        <w:rPr>
          <w:rFonts w:eastAsia="Times New Roman"/>
        </w:rPr>
        <w:t xml:space="preserve"> </w:t>
      </w:r>
      <w:r w:rsidR="00DD3872">
        <w:rPr>
          <w:rFonts w:eastAsia="Times New Roman"/>
        </w:rPr>
        <w:t xml:space="preserve">se </w:t>
      </w:r>
      <w:r>
        <w:rPr>
          <w:rFonts w:eastAsia="Times New Roman"/>
        </w:rPr>
        <w:t>comunica las actuaciones,  la temporalización y</w:t>
      </w:r>
      <w:r w:rsidR="00DD3872">
        <w:rPr>
          <w:rFonts w:eastAsia="Times New Roman"/>
        </w:rPr>
        <w:t xml:space="preserve"> los departamentos que lo van a llevar a cabo</w:t>
      </w:r>
      <w:r>
        <w:rPr>
          <w:rFonts w:eastAsia="Times New Roman"/>
        </w:rPr>
        <w:t>:</w:t>
      </w:r>
    </w:p>
    <w:p w:rsidR="00406FEC" w:rsidRDefault="00406FEC" w:rsidP="005A48FA">
      <w:pPr>
        <w:ind w:firstLine="360"/>
        <w:rPr>
          <w:rFonts w:eastAsia="Times New Roman"/>
        </w:rPr>
      </w:pPr>
    </w:p>
    <w:tbl>
      <w:tblPr>
        <w:tblW w:w="5344" w:type="pct"/>
        <w:tblInd w:w="-10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717"/>
        <w:gridCol w:w="596"/>
        <w:gridCol w:w="419"/>
        <w:gridCol w:w="428"/>
        <w:gridCol w:w="425"/>
        <w:gridCol w:w="430"/>
        <w:gridCol w:w="430"/>
        <w:gridCol w:w="430"/>
        <w:gridCol w:w="430"/>
        <w:gridCol w:w="432"/>
        <w:gridCol w:w="432"/>
        <w:gridCol w:w="432"/>
        <w:gridCol w:w="430"/>
        <w:gridCol w:w="430"/>
        <w:gridCol w:w="425"/>
      </w:tblGrid>
      <w:tr w:rsidR="00406FEC" w:rsidTr="00406FEC">
        <w:trPr>
          <w:cantSplit/>
          <w:trHeight w:val="1640"/>
        </w:trPr>
        <w:tc>
          <w:tcPr>
            <w:tcW w:w="160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Dpto. B y G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textDirection w:val="btLr"/>
            <w:vAlign w:val="center"/>
          </w:tcPr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Dpto. Inform. 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406FEC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Dpto. Dibujo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Dpto. Inglés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  <w:vAlign w:val="center"/>
          </w:tcPr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Fís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Quú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extDirection w:val="btLr"/>
            <w:vAlign w:val="center"/>
          </w:tcPr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Dpto. Lengua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  <w:vAlign w:val="center"/>
          </w:tcPr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extDirection w:val="btLr"/>
            <w:vAlign w:val="center"/>
          </w:tcPr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  <w:vAlign w:val="center"/>
          </w:tcPr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Com. 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extDirection w:val="btLr"/>
            <w:vAlign w:val="center"/>
          </w:tcPr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Dpto. Sociales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extDirection w:val="btLr"/>
            <w:vAlign w:val="center"/>
          </w:tcPr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Filosofía. 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  <w:vAlign w:val="center"/>
          </w:tcPr>
          <w:p w:rsidR="00406FEC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Orientación</w:t>
            </w:r>
          </w:p>
          <w:p w:rsidR="00406FEC" w:rsidRPr="002979FB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 Tutoría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extDirection w:val="btLr"/>
          </w:tcPr>
          <w:p w:rsidR="00406FEC" w:rsidRDefault="00406FEC" w:rsidP="00406F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Tarea o actuación Temporalización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Indicadores de seguimiento 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 valoración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a: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F55AE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06FEC" w:rsidRPr="00F55AE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F55AE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:rsidR="00406FEC" w:rsidRPr="00F55AE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F55AE5" w:rsidRDefault="00406FEC" w:rsidP="00406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06FEC" w:rsidRPr="00F55AE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:rsidR="00406FEC" w:rsidRPr="00F55AE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F55AE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1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Innovación y mejora 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(OCT.-  NOV. 17)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Pr="00483116" w:rsidRDefault="00406FEC" w:rsidP="00406FEC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P</w:t>
            </w:r>
            <w:r>
              <w:rPr>
                <w:rFonts w:ascii="Times New Roman" w:hAnsi="Times New Roman" w:cs="Times New Roman"/>
              </w:rPr>
              <w:t>ropuestas al Centro para solicitar una materia de libre configuración para 1º de ESO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Pr="00483116" w:rsidRDefault="00406FEC" w:rsidP="00406FEC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Establecer condiciones con los alumnos</w:t>
            </w:r>
            <w:r>
              <w:rPr>
                <w:rFonts w:ascii="Times New Roman" w:hAnsi="Times New Roman" w:cs="Times New Roman"/>
              </w:rPr>
              <w:t xml:space="preserve"> para asistir al parque </w:t>
            </w:r>
            <w:proofErr w:type="spellStart"/>
            <w:r>
              <w:rPr>
                <w:rFonts w:ascii="Times New Roman" w:hAnsi="Times New Roman" w:cs="Times New Roman"/>
              </w:rPr>
              <w:t>Moret</w:t>
            </w:r>
            <w:proofErr w:type="spellEnd"/>
            <w:r w:rsidRPr="004831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2</w:t>
            </w:r>
          </w:p>
          <w:p w:rsidR="00406FEC" w:rsidRDefault="00406FEC" w:rsidP="00406FEC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DF7F3D" w:rsidRDefault="00406FEC" w:rsidP="00406FEC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formación </w:t>
            </w:r>
          </w:p>
          <w:p w:rsidR="00406FEC" w:rsidRDefault="00406FEC" w:rsidP="00406FEC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17)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Pr="007729B0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 Explicar el  funcionamiento de la plataforma Colabora a los nuevos profesores que se incorporan al Grupo.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Pr="007729B0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Practicar el uso de la Plataforma Colabora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06FEC" w:rsidRPr="007729B0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3</w:t>
            </w:r>
          </w:p>
          <w:p w:rsidR="00406FEC" w:rsidRDefault="00406FEC" w:rsidP="00406FEC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Default="00406FEC" w:rsidP="00406FEC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Sesiones de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</w:rPr>
              <w:t>ación y formación</w:t>
            </w:r>
          </w:p>
          <w:p w:rsidR="00406FEC" w:rsidRDefault="00406FEC" w:rsidP="00406FEC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17)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7729B0" w:rsidRDefault="00406FEC" w:rsidP="00406FEC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7729B0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Búsqueda de  bibliografía sobre </w:t>
            </w:r>
            <w:r w:rsidRPr="007729B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cología en el aula 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7729B0" w:rsidRDefault="00406FEC" w:rsidP="00406FEC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7729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Búsqueda de  bibliografía sobre </w:t>
            </w:r>
            <w:r w:rsidRPr="007729B0">
              <w:rPr>
                <w:rFonts w:ascii="Times New Roman" w:hAnsi="Times New Roman" w:cs="Times New Roman"/>
              </w:rPr>
              <w:t>el cultivo ecológico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Búsqueda de videos especializado y proyección de éstos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Default="00406FEC" w:rsidP="00406FEC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</w:p>
          <w:p w:rsidR="00406FEC" w:rsidRDefault="00406FEC" w:rsidP="00406FEC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Default="00406FEC" w:rsidP="00406FEC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ación e innovación </w:t>
            </w:r>
          </w:p>
          <w:p w:rsidR="00406FEC" w:rsidRDefault="00406FEC" w:rsidP="00406FEC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17 – MARZO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Realización de videos tutoriales ecológicos</w:t>
            </w:r>
          </w:p>
          <w:p w:rsidR="00406FEC" w:rsidRDefault="00406FEC" w:rsidP="00406FEC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1º-2º-3º-4º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Bach.Prof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Subir los videos al blog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formación</w:t>
            </w:r>
          </w:p>
          <w:p w:rsidR="00406FEC" w:rsidRDefault="00406FEC" w:rsidP="00406FEC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– DIC. 17)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 xml:space="preserve">Comentar las lecturas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 videos recomendados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97451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– DIC.  17)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Informar a 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</w:rPr>
              <w:t xml:space="preserve"> los padres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</w:rPr>
              <w:t xml:space="preserve"> la experiencia del huerto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tutoría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Pr="00C70741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Revisar las autorizaciones para que los alumnos realicen la experiencia en el huerto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Revisar las autorizaciones para que las imágenes se puedan subir al blog y a la Web del Centro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406FEC" w:rsidRDefault="00406FEC" w:rsidP="00406FEC">
            <w:pPr>
              <w:ind w:left="-5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- DIC. 17)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tipos de encuestas de percepción.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-Elaborar  encuestas de percepción de ecología antes de iniciar la experiencia.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 encuestas de percepción de huertos ecológicos antes de iniciar la experiencia.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Pasar la encuesta on-line a los alumnos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406FEC" w:rsidRDefault="00406FEC" w:rsidP="00406FEC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– FEB.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Planificar el concurso de logotipo del Huerto.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el concurso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57298E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Elegir ganadores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Pintar el logotipo con los alumnos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lastRenderedPageBreak/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06D7"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406FEC" w:rsidRPr="00DD06D7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 mejora</w:t>
            </w:r>
          </w:p>
          <w:p w:rsidR="00406FEC" w:rsidRPr="0097451D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- ABRIL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362486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62486">
              <w:rPr>
                <w:rFonts w:ascii="Times New Roman" w:eastAsia="Times New Roman" w:hAnsi="Times New Roman"/>
                <w:sz w:val="24"/>
                <w:szCs w:val="24"/>
              </w:rPr>
              <w:t xml:space="preserve">Búsqueda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 tipos de estudios </w:t>
            </w:r>
            <w:r w:rsidRPr="00362486">
              <w:rPr>
                <w:rFonts w:ascii="Times New Roman" w:eastAsia="Times New Roman" w:hAnsi="Times New Roman"/>
                <w:sz w:val="24"/>
                <w:szCs w:val="24"/>
              </w:rPr>
              <w:t>financiero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agrícolas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362486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62486">
              <w:rPr>
                <w:rFonts w:ascii="Times New Roman" w:eastAsia="Times New Roman" w:hAnsi="Times New Roman"/>
                <w:sz w:val="24"/>
                <w:szCs w:val="24"/>
              </w:rPr>
              <w:t>Elaborar un guion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</w:t>
            </w:r>
            <w:r w:rsidRPr="00362486">
              <w:rPr>
                <w:rFonts w:ascii="Times New Roman" w:eastAsia="Times New Roman" w:hAnsi="Times New Roman"/>
                <w:sz w:val="24"/>
                <w:szCs w:val="24"/>
              </w:rPr>
              <w:t xml:space="preserve"> un estudio financiero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Estudio financiero del huerto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–MAYO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Compra de semillas, plantones y estiércol. 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autoformación</w:t>
            </w:r>
          </w:p>
          <w:p w:rsidR="00406FEC" w:rsidRPr="00753229" w:rsidRDefault="00406FEC" w:rsidP="00406F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(NOV 17.-MAYO. 18) 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parámetros de estudio de suelos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parámetros de estudio de  agua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Aprender a realizar la analítica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FB5919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la analítica e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 xml:space="preserve"> interpretar los resultados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-Elaborar un manual de las analíticas de suelo y agua.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-Estudio de microorganismos en el agua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una guía de microorganismos del agua.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Sesiones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autoformación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17 – MAYO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Conocer el funcionamiento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de los aparatos digitales de  la caseta meteorológica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Prof. 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Instalación de la caseta meteorológica digital.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Bach.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Mantenimiento de la caseta digital.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8752C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52C4">
              <w:rPr>
                <w:rFonts w:ascii="Times New Roman" w:eastAsia="Times New Roman" w:hAnsi="Times New Roman"/>
                <w:sz w:val="24"/>
                <w:szCs w:val="24"/>
              </w:rPr>
              <w:t>Toma de parámetros meteorológicos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FB5919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Estudio de los par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ámetros meteoroló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gicos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1ºESO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Bach.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Innovación y mejora </w:t>
            </w:r>
          </w:p>
          <w:p w:rsidR="00406FEC" w:rsidRPr="00753229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17- MAYO 18)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Estudio de la biodiversidad del parque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Moret</w:t>
            </w:r>
            <w:proofErr w:type="spellEnd"/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claves de identificación de plantas.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aplicaciones para identificar invertebrados.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aplicaciones para identificar plantas.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Realizar un herbario en papel reciclado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Realización de un cuaderno fotográfico de invertebrados.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406FEC" w:rsidRPr="00753229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(NOV. 17- MAYO 18)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Realizar un taller de reciclaje de papel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talleres de trabajos sobre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el medio ambiente.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1º, 2º 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3º y 4º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Pr="008244AF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44AF">
              <w:rPr>
                <w:rFonts w:ascii="Times New Roman" w:eastAsia="Times New Roman" w:hAnsi="Times New Roman"/>
                <w:sz w:val="24"/>
                <w:szCs w:val="24"/>
              </w:rPr>
              <w:t>Realizar un taller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encuadernación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y 4º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406FEC" w:rsidRPr="00753229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17- MAYO 18)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Reciclar vasos de agua de plástico  y prepararlos para sembrar semillas.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Plantar semillas en los vasos  de plásticos y seguir el crecimiento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Trasplantar a macetas.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1º, 2º y 3º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Plantar  los plantones en el huerto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Pr="00ED7D6A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406FEC" w:rsidRPr="00ED7D6A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ED7D6A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</w:rPr>
              <w:t>ejora</w:t>
            </w:r>
          </w:p>
          <w:p w:rsidR="00406FEC" w:rsidRPr="00EF1AF0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7- 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 xml:space="preserve"> MAYO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compost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- 2º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Pr="00ED7D6A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Hacer carteles del uso de la compostera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Pr="00ED7D6A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2A1447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17-  MAYO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y selección de  productos ecológicos para evitar plagas en el huerto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Buscar y comprar en el mercado los productos ecológicos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Preparación y utilización de los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productos ecológicos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1º ESO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2A1447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Mejora </w:t>
            </w:r>
          </w:p>
          <w:p w:rsidR="00406FEC" w:rsidRPr="00753229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17 - MAYO 18)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el “diario del huerto”, subiendo al blog del huerto las diferentes actuaciones</w:t>
            </w:r>
          </w:p>
          <w:p w:rsidR="00406FEC" w:rsidRPr="001D0E6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-Realizar videos en el huerto con  los alumnos 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-Subir los videos de los alumnos al blog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Ir al huerto y hacer el seguimiento de los trabajos que se realicen.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107F8B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07F8B">
              <w:rPr>
                <w:rFonts w:ascii="Times New Roman" w:eastAsia="Times New Roman" w:hAnsi="Times New Roman"/>
                <w:sz w:val="24"/>
                <w:szCs w:val="24"/>
              </w:rPr>
              <w:t>Preparación física de los alumnos para ir al huerto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Mantenimiento del huerto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guardias con los alumnos que no van al huerto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(ENE. – MAYO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un estudio para colocar un sistema de riego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Colocación del riego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Pr="00751269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1269">
              <w:rPr>
                <w:rFonts w:ascii="Times New Roman" w:eastAsia="Times New Roman" w:hAnsi="Times New Roman"/>
                <w:sz w:val="24"/>
                <w:szCs w:val="24"/>
              </w:rPr>
              <w:t>Informatizar el riego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lastRenderedPageBreak/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(ENE. – MAYO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Buscar canciones de medio ambiente en español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letras de canciones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</w:rPr>
              <w:t xml:space="preserve">Buscar canciones del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medio ambiente  en inglés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Mejora e innovación </w:t>
            </w:r>
          </w:p>
          <w:p w:rsidR="00406FEC" w:rsidRPr="00753229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NOV. 17- MAYO 18)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</w:rPr>
              <w:t>Buscar recetas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seleccionarlas y subirlas. </w:t>
            </w:r>
          </w:p>
          <w:p w:rsidR="00406FEC" w:rsidRPr="00E9454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1º-2º-3º ESO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Comercio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B931F8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Buscar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recetas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seleccionarlas y subirlas en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 xml:space="preserve"> inglés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-Búsqueda de tablas conversión de raciones de alimentos a gramos.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tablas de alimentos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5B2A9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B2A9D">
              <w:rPr>
                <w:rFonts w:ascii="Times New Roman" w:eastAsia="Times New Roman" w:hAnsi="Times New Roman"/>
                <w:sz w:val="24"/>
                <w:szCs w:val="24"/>
              </w:rPr>
              <w:t xml:space="preserve">Búsqueda de programas y/o páginas web de estudios nutricionales 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Conocer el funcionamiento de la balanza nutricional.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estudio nutricional a profesores.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un manual de analíticas de nutrientes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Pr="00745F1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la analítica de nutrientes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y 4º ESO.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Pr="001D0E6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Pr="005A408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mejora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-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ABRIL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1D0E6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redacciones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-2º- 3º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1A141A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relatos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745F1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 xml:space="preserve"> poesía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fábulas.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Seleccionar los mejores trabajos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745F1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>Encuadernación de los trabajos.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Pr="005A408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-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ABRIL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inglés.</w:t>
            </w:r>
          </w:p>
          <w:p w:rsidR="00406FEC" w:rsidRPr="00B931F8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1º-2º-3º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B931F8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Ilustrar el eco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ionario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1º-2º-3º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06FEC" w:rsidRPr="001D0E6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5A408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(ENERO- MAYO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estudio de comercialización de productos ecológicos</w:t>
            </w:r>
          </w:p>
          <w:p w:rsidR="00406FEC" w:rsidRPr="00E9454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Comercio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una campaña de venta de productos ecológicos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Comercio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Pr="001D0E6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5A408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406FEC" w:rsidRPr="00753229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(NOV. 17- MAYO 18)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Buscar información de fichas de trabajos de diferentes materias para trabajar con los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alumnos en el aula.</w:t>
            </w:r>
          </w:p>
          <w:p w:rsidR="00406FEC" w:rsidRPr="00E9454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1º -2º- 3º- 4º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0923E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3ED">
              <w:rPr>
                <w:rFonts w:ascii="Times New Roman" w:eastAsia="Times New Roman" w:hAnsi="Times New Roman"/>
                <w:sz w:val="24"/>
                <w:szCs w:val="24"/>
              </w:rPr>
              <w:t>- Contextualizar las fichas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-2º- 3º- 4º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4E4911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E4911">
              <w:rPr>
                <w:rFonts w:ascii="Times New Roman" w:eastAsia="Times New Roman" w:hAnsi="Times New Roman"/>
                <w:sz w:val="24"/>
                <w:szCs w:val="24"/>
              </w:rPr>
              <w:t>Buscar información de posturas adecuadas para trabajar en el huerto.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-2º- 3º- 4º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107F8B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-Seleccionar la información y realizar fichas para trabajar las posturas adecuadas.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1º-3º-4º</w:t>
            </w:r>
          </w:p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06FEC" w:rsidRPr="001D0E6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5A408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406FEC" w:rsidRPr="00753229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17- MAYO 18)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FEC" w:rsidRPr="00B1716D" w:rsidRDefault="00406FEC" w:rsidP="00406F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- Buscar información sobre la organizació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 ética en el trabajo</w:t>
            </w:r>
          </w:p>
          <w:p w:rsidR="00406FEC" w:rsidRPr="00B1716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FEC" w:rsidRPr="00B1716D" w:rsidRDefault="00406FEC" w:rsidP="00406F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- Contextualizar la información en el trabajo del huerto</w:t>
            </w:r>
          </w:p>
          <w:p w:rsidR="00406FEC" w:rsidRPr="00B1716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FEC" w:rsidRPr="00B1716D" w:rsidRDefault="00406FEC" w:rsidP="00406F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Trabajar con los alumnos la organización y ética en el trabajo del huerto</w:t>
            </w:r>
          </w:p>
          <w:p w:rsidR="00406FEC" w:rsidRPr="00B1716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Bach.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06FEC" w:rsidRPr="00B1716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5A408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(FEBRERO –ABRIL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B1716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B1716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uscar App de móvil de ecología.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B1716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B1716D">
              <w:rPr>
                <w:rFonts w:ascii="Times New Roman" w:eastAsia="Times New Roman" w:hAnsi="Times New Roman"/>
                <w:sz w:val="24"/>
                <w:szCs w:val="24"/>
              </w:rPr>
              <w:t>Realizar un pequeño manual de la App seleccionada.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06FEC" w:rsidRPr="00B1716D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rPr>
          <w:trHeight w:val="70"/>
        </w:trPr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5A408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406FEC" w:rsidRPr="00753229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17- MAYO 18)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8C44D7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>- Seguimiento de los resultados académicos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8C44D7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Seguimiento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 xml:space="preserve"> del número de amonestaciones.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8C44D7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>Estudiar y comparar los resultados académicos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Pr="00EC076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8C44D7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>Estudiar y comparar el número de amonestaciones de los alumnos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Pr="008C44D7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5A408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innovación.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(ABRIL-MAYO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tipos de encuestas de percepción a posteriori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encuestas de percepción del medio ambiente a los alumnos, después de realizar  las experiencias.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 encuestas de percepción de huertos ecológicos después de la experiencia.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Pasar la encuesta on-line a los alumnos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Pr="001D0E6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Pr="007C0952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5A408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406FEC" w:rsidRPr="007C0952" w:rsidRDefault="00406FEC" w:rsidP="00406FE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(ABRIL-MAYO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7729B0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encuestas de percepción para el profesorado.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Pr="007729B0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7729B0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 xml:space="preserve">- Realizar encuestas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la satisfacción de la experiencia en el parque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Moret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a los profesores  del Centro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Pr="007729B0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7729B0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Pasar la encuesta on-line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todos  los profesores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Pr="001D0E6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06FEC" w:rsidRPr="007C0952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FEC" w:rsidRPr="005A4085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17- MAYO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FEC" w:rsidRPr="00CE0B8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sesiones informativas  de las actuaciones desarrolladas del proyecto por departamentos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06FEC" w:rsidRPr="001D0E64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pct"/>
            <w:shd w:val="clear" w:color="auto" w:fill="EEECE1" w:themeFill="background2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6FEC" w:rsidTr="00406FEC">
        <w:tc>
          <w:tcPr>
            <w:tcW w:w="6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406FEC" w:rsidRDefault="00406FEC" w:rsidP="00406FE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 17 - MAYO 18)</w:t>
            </w:r>
          </w:p>
        </w:tc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6FEC" w:rsidRPr="007729B0" w:rsidRDefault="00406FEC" w:rsidP="00406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Subir a la plataforma COLABORA, todos los documentos y trabajos que se vayan generando.</w:t>
            </w:r>
          </w:p>
        </w:tc>
        <w:tc>
          <w:tcPr>
            <w:tcW w:w="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</w:t>
            </w:r>
          </w:p>
        </w:tc>
        <w:tc>
          <w:tcPr>
            <w:tcW w:w="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6FEC" w:rsidRPr="00D7264F" w:rsidRDefault="00406FEC" w:rsidP="0040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406FEC" w:rsidRPr="00D7264F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34" w:type="pct"/>
            <w:shd w:val="clear" w:color="auto" w:fill="EEECE1" w:themeFill="background2"/>
            <w:vAlign w:val="center"/>
          </w:tcPr>
          <w:p w:rsidR="00406FEC" w:rsidRDefault="00406FEC" w:rsidP="00406F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377108" w:rsidRDefault="00377108" w:rsidP="005A48FA">
      <w:pPr>
        <w:ind w:firstLine="360"/>
        <w:rPr>
          <w:rFonts w:eastAsia="Times New Roman"/>
        </w:rPr>
      </w:pPr>
    </w:p>
    <w:p w:rsidR="00377108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último punto, </w:t>
      </w:r>
      <w:r w:rsidR="00406FEC">
        <w:rPr>
          <w:rFonts w:eastAsia="Times New Roman"/>
        </w:rPr>
        <w:t xml:space="preserve"> se ruega que cada profesor establezca las horas de dedicación al proyecto, y que se las envíe por email a la coordinadora para tenerlas en la próxima reunión y se les pueda enviar al asesor del CEP.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5A48FA">
        <w:rPr>
          <w:rFonts w:eastAsia="Times New Roman"/>
        </w:rPr>
        <w:t xml:space="preserve"> cuando ésta se encuentre operativa</w:t>
      </w:r>
      <w:r w:rsidR="008A1ED7">
        <w:rPr>
          <w:rFonts w:eastAsia="Times New Roman"/>
        </w:rPr>
        <w:t xml:space="preserve">. </w:t>
      </w:r>
    </w:p>
    <w:p w:rsidR="00377108" w:rsidRDefault="00377108" w:rsidP="005A48FA">
      <w:pPr>
        <w:ind w:firstLine="360"/>
        <w:rPr>
          <w:rFonts w:eastAsia="Times New Roman"/>
        </w:rPr>
      </w:pPr>
    </w:p>
    <w:p w:rsidR="00377108" w:rsidRDefault="00377108" w:rsidP="007567DC">
      <w:pPr>
        <w:rPr>
          <w:rFonts w:eastAsia="Times New Roman"/>
        </w:rPr>
      </w:pPr>
    </w:p>
    <w:sectPr w:rsidR="00377108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7085F"/>
    <w:multiLevelType w:val="hybridMultilevel"/>
    <w:tmpl w:val="6E3C7498"/>
    <w:lvl w:ilvl="0" w:tplc="0812024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206E1"/>
    <w:multiLevelType w:val="hybridMultilevel"/>
    <w:tmpl w:val="D8DAA450"/>
    <w:lvl w:ilvl="0" w:tplc="54C0E55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6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031127"/>
    <w:multiLevelType w:val="hybridMultilevel"/>
    <w:tmpl w:val="6EC045F4"/>
    <w:lvl w:ilvl="0" w:tplc="6CC2B9C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043AEF"/>
    <w:multiLevelType w:val="hybridMultilevel"/>
    <w:tmpl w:val="26F6F60A"/>
    <w:lvl w:ilvl="0" w:tplc="0452F964">
      <w:start w:val="6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22C67"/>
    <w:multiLevelType w:val="hybridMultilevel"/>
    <w:tmpl w:val="5A9C96E0"/>
    <w:lvl w:ilvl="0" w:tplc="59CC6F3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A6DA0"/>
    <w:multiLevelType w:val="hybridMultilevel"/>
    <w:tmpl w:val="5324E6EA"/>
    <w:lvl w:ilvl="0" w:tplc="CB16B2A0">
      <w:start w:val="6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27"/>
  </w:num>
  <w:num w:numId="4">
    <w:abstractNumId w:val="21"/>
  </w:num>
  <w:num w:numId="5">
    <w:abstractNumId w:val="0"/>
  </w:num>
  <w:num w:numId="6">
    <w:abstractNumId w:val="37"/>
  </w:num>
  <w:num w:numId="7">
    <w:abstractNumId w:val="34"/>
  </w:num>
  <w:num w:numId="8">
    <w:abstractNumId w:val="15"/>
  </w:num>
  <w:num w:numId="9">
    <w:abstractNumId w:val="9"/>
  </w:num>
  <w:num w:numId="10">
    <w:abstractNumId w:val="25"/>
  </w:num>
  <w:num w:numId="11">
    <w:abstractNumId w:val="19"/>
  </w:num>
  <w:num w:numId="12">
    <w:abstractNumId w:val="24"/>
  </w:num>
  <w:num w:numId="13">
    <w:abstractNumId w:val="17"/>
  </w:num>
  <w:num w:numId="14">
    <w:abstractNumId w:val="38"/>
  </w:num>
  <w:num w:numId="15">
    <w:abstractNumId w:val="18"/>
  </w:num>
  <w:num w:numId="16">
    <w:abstractNumId w:val="3"/>
  </w:num>
  <w:num w:numId="17">
    <w:abstractNumId w:val="26"/>
  </w:num>
  <w:num w:numId="18">
    <w:abstractNumId w:val="42"/>
  </w:num>
  <w:num w:numId="19">
    <w:abstractNumId w:val="20"/>
  </w:num>
  <w:num w:numId="20">
    <w:abstractNumId w:val="47"/>
  </w:num>
  <w:num w:numId="21">
    <w:abstractNumId w:val="4"/>
  </w:num>
  <w:num w:numId="22">
    <w:abstractNumId w:val="44"/>
  </w:num>
  <w:num w:numId="23">
    <w:abstractNumId w:val="31"/>
  </w:num>
  <w:num w:numId="24">
    <w:abstractNumId w:val="32"/>
  </w:num>
  <w:num w:numId="25">
    <w:abstractNumId w:val="49"/>
  </w:num>
  <w:num w:numId="26">
    <w:abstractNumId w:val="2"/>
  </w:num>
  <w:num w:numId="27">
    <w:abstractNumId w:val="30"/>
  </w:num>
  <w:num w:numId="28">
    <w:abstractNumId w:val="23"/>
  </w:num>
  <w:num w:numId="29">
    <w:abstractNumId w:val="8"/>
  </w:num>
  <w:num w:numId="30">
    <w:abstractNumId w:val="43"/>
  </w:num>
  <w:num w:numId="31">
    <w:abstractNumId w:val="14"/>
  </w:num>
  <w:num w:numId="32">
    <w:abstractNumId w:val="13"/>
  </w:num>
  <w:num w:numId="33">
    <w:abstractNumId w:val="39"/>
  </w:num>
  <w:num w:numId="34">
    <w:abstractNumId w:val="29"/>
  </w:num>
  <w:num w:numId="35">
    <w:abstractNumId w:val="6"/>
  </w:num>
  <w:num w:numId="36">
    <w:abstractNumId w:val="5"/>
  </w:num>
  <w:num w:numId="37">
    <w:abstractNumId w:val="33"/>
  </w:num>
  <w:num w:numId="38">
    <w:abstractNumId w:val="11"/>
  </w:num>
  <w:num w:numId="39">
    <w:abstractNumId w:val="1"/>
  </w:num>
  <w:num w:numId="40">
    <w:abstractNumId w:val="7"/>
  </w:num>
  <w:num w:numId="41">
    <w:abstractNumId w:val="48"/>
  </w:num>
  <w:num w:numId="42">
    <w:abstractNumId w:val="46"/>
  </w:num>
  <w:num w:numId="43">
    <w:abstractNumId w:val="16"/>
  </w:num>
  <w:num w:numId="44">
    <w:abstractNumId w:val="22"/>
  </w:num>
  <w:num w:numId="45">
    <w:abstractNumId w:val="10"/>
  </w:num>
  <w:num w:numId="46">
    <w:abstractNumId w:val="40"/>
  </w:num>
  <w:num w:numId="47">
    <w:abstractNumId w:val="28"/>
  </w:num>
  <w:num w:numId="48">
    <w:abstractNumId w:val="12"/>
  </w:num>
  <w:num w:numId="49">
    <w:abstractNumId w:val="36"/>
  </w:num>
  <w:num w:numId="50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6"/>
    <w:rsid w:val="00026191"/>
    <w:rsid w:val="00036D07"/>
    <w:rsid w:val="000922F2"/>
    <w:rsid w:val="00136730"/>
    <w:rsid w:val="00136D9D"/>
    <w:rsid w:val="00143A21"/>
    <w:rsid w:val="001865C6"/>
    <w:rsid w:val="0019458C"/>
    <w:rsid w:val="001C295F"/>
    <w:rsid w:val="001E2BDF"/>
    <w:rsid w:val="001F4C77"/>
    <w:rsid w:val="00244DEC"/>
    <w:rsid w:val="00245828"/>
    <w:rsid w:val="00292770"/>
    <w:rsid w:val="003147FA"/>
    <w:rsid w:val="0035502A"/>
    <w:rsid w:val="0037592E"/>
    <w:rsid w:val="00377108"/>
    <w:rsid w:val="003A3435"/>
    <w:rsid w:val="00406FEC"/>
    <w:rsid w:val="00433A2A"/>
    <w:rsid w:val="00445402"/>
    <w:rsid w:val="004A327C"/>
    <w:rsid w:val="004B5DCC"/>
    <w:rsid w:val="005A420A"/>
    <w:rsid w:val="005A48FA"/>
    <w:rsid w:val="0061365F"/>
    <w:rsid w:val="00677E56"/>
    <w:rsid w:val="006C5216"/>
    <w:rsid w:val="0070233B"/>
    <w:rsid w:val="00755173"/>
    <w:rsid w:val="007567DC"/>
    <w:rsid w:val="007C0212"/>
    <w:rsid w:val="0089068E"/>
    <w:rsid w:val="008A1ED7"/>
    <w:rsid w:val="008D1C25"/>
    <w:rsid w:val="00940FB1"/>
    <w:rsid w:val="009C50C6"/>
    <w:rsid w:val="00A53E97"/>
    <w:rsid w:val="00A80FF7"/>
    <w:rsid w:val="00AA1F28"/>
    <w:rsid w:val="00B248CC"/>
    <w:rsid w:val="00B41F81"/>
    <w:rsid w:val="00BE224E"/>
    <w:rsid w:val="00C25A76"/>
    <w:rsid w:val="00C4288B"/>
    <w:rsid w:val="00C51F13"/>
    <w:rsid w:val="00CC4476"/>
    <w:rsid w:val="00CF3F92"/>
    <w:rsid w:val="00CF6FA3"/>
    <w:rsid w:val="00CF71BF"/>
    <w:rsid w:val="00D367BB"/>
    <w:rsid w:val="00D64862"/>
    <w:rsid w:val="00DA3824"/>
    <w:rsid w:val="00DD3872"/>
    <w:rsid w:val="00DD54ED"/>
    <w:rsid w:val="00E41307"/>
    <w:rsid w:val="00E83599"/>
    <w:rsid w:val="00F0710F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3350C-AAB3-4F78-86E3-F775688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108"/>
  </w:style>
  <w:style w:type="character" w:customStyle="1" w:styleId="EnlacedeInternet">
    <w:name w:val="Enlace de Internet"/>
    <w:uiPriority w:val="99"/>
    <w:semiHidden/>
    <w:unhideWhenUsed/>
    <w:rsid w:val="00DD3872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DD3872"/>
  </w:style>
  <w:style w:type="character" w:customStyle="1" w:styleId="EncabezadoCar">
    <w:name w:val="Encabezado Car"/>
    <w:link w:val="Encabezado"/>
    <w:uiPriority w:val="99"/>
    <w:rsid w:val="00DD3872"/>
    <w:rPr>
      <w:lang w:eastAsia="en-US"/>
    </w:rPr>
  </w:style>
  <w:style w:type="character" w:customStyle="1" w:styleId="PiedepginaCar">
    <w:name w:val="Pie de página Car"/>
    <w:link w:val="Piedepgina"/>
    <w:uiPriority w:val="99"/>
    <w:rsid w:val="00DD3872"/>
    <w:rPr>
      <w:lang w:eastAsia="en-US"/>
    </w:rPr>
  </w:style>
  <w:style w:type="character" w:customStyle="1" w:styleId="ListLabel1">
    <w:name w:val="ListLabel 1"/>
    <w:rsid w:val="00DD3872"/>
    <w:rPr>
      <w:rFonts w:cs="Symbol"/>
    </w:rPr>
  </w:style>
  <w:style w:type="character" w:customStyle="1" w:styleId="ListLabel2">
    <w:name w:val="ListLabel 2"/>
    <w:rsid w:val="00DD3872"/>
    <w:rPr>
      <w:rFonts w:cs="Courier New"/>
    </w:rPr>
  </w:style>
  <w:style w:type="paragraph" w:styleId="Encabezado">
    <w:name w:val="header"/>
    <w:basedOn w:val="Normal"/>
    <w:next w:val="Cuerpodetexto"/>
    <w:link w:val="EncabezadoCar"/>
    <w:rsid w:val="00DD3872"/>
    <w:pPr>
      <w:keepNext/>
      <w:suppressAutoHyphens/>
      <w:spacing w:before="240" w:after="120"/>
    </w:pPr>
    <w:rPr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D3872"/>
  </w:style>
  <w:style w:type="paragraph" w:customStyle="1" w:styleId="Cuerpodetexto">
    <w:name w:val="Cuerpo de texto"/>
    <w:basedOn w:val="Normal"/>
    <w:rsid w:val="00DD3872"/>
    <w:pPr>
      <w:suppressAutoHyphens/>
      <w:spacing w:after="140" w:line="288" w:lineRule="auto"/>
    </w:pPr>
    <w:rPr>
      <w:rFonts w:ascii="Calibri" w:eastAsia="Calibri" w:hAnsi="Calibri" w:cs="Times New Roman"/>
      <w:lang w:eastAsia="en-US"/>
    </w:rPr>
  </w:style>
  <w:style w:type="paragraph" w:styleId="Lista">
    <w:name w:val="List"/>
    <w:basedOn w:val="Cuerpodetexto"/>
    <w:rsid w:val="00DD3872"/>
    <w:rPr>
      <w:rFonts w:cs="Mangal"/>
    </w:rPr>
  </w:style>
  <w:style w:type="paragraph" w:customStyle="1" w:styleId="Pie">
    <w:name w:val="Pie"/>
    <w:basedOn w:val="Normal"/>
    <w:rsid w:val="00DD387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rsid w:val="00DD3872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DD3872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D3872"/>
    <w:pPr>
      <w:tabs>
        <w:tab w:val="center" w:pos="4252"/>
        <w:tab w:val="right" w:pos="8504"/>
      </w:tabs>
      <w:suppressAutoHyphens/>
    </w:pPr>
    <w:rPr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D3872"/>
  </w:style>
  <w:style w:type="table" w:styleId="Tablaconcuadrcula">
    <w:name w:val="Table Grid"/>
    <w:basedOn w:val="Tablanormal"/>
    <w:uiPriority w:val="59"/>
    <w:rsid w:val="00DD38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DD3872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D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3</cp:revision>
  <dcterms:created xsi:type="dcterms:W3CDTF">2018-10-31T20:30:00Z</dcterms:created>
  <dcterms:modified xsi:type="dcterms:W3CDTF">2018-10-31T20:34:00Z</dcterms:modified>
</cp:coreProperties>
</file>