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168" w:type="dxa"/>
        <w:tblLayout w:type="fixed"/>
        <w:tblCellMar>
          <w:left w:w="113" w:type="dxa"/>
        </w:tblCellMar>
        <w:tblLook w:val="0000"/>
      </w:tblPr>
      <w:tblGrid>
        <w:gridCol w:w="4110"/>
        <w:gridCol w:w="3550"/>
        <w:gridCol w:w="3539"/>
      </w:tblGrid>
      <w:tr w:rsidR="00B42ED2">
        <w:trPr>
          <w:trHeight w:val="1388"/>
        </w:trPr>
        <w:tc>
          <w:tcPr>
            <w:tcW w:w="4110" w:type="dxa"/>
            <w:shd w:val="clear" w:color="auto" w:fill="FFFFFF"/>
          </w:tcPr>
          <w:p w:rsidR="00B42ED2" w:rsidRDefault="00307245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5715" distL="114300" distR="125095" simplePos="0" relativeHeight="251657216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19050</wp:posOffset>
                  </wp:positionV>
                  <wp:extent cx="1215390" cy="880110"/>
                  <wp:effectExtent l="19050" t="0" r="3810" b="0"/>
                  <wp:wrapTight wrapText="bothSides">
                    <wp:wrapPolygon edited="0">
                      <wp:start x="-339" y="0"/>
                      <wp:lineTo x="-339" y="21039"/>
                      <wp:lineTo x="21668" y="21039"/>
                      <wp:lineTo x="21668" y="0"/>
                      <wp:lineTo x="-339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8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shd w:val="clear" w:color="auto" w:fill="FFFFFF"/>
          </w:tcPr>
          <w:p w:rsidR="00B42ED2" w:rsidRDefault="00B42ED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42ED2" w:rsidRDefault="00B42ED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42ED2" w:rsidRDefault="00B42ED2">
            <w:pPr>
              <w:jc w:val="center"/>
            </w:pPr>
            <w:proofErr w:type="spellStart"/>
            <w:r>
              <w:rPr>
                <w:b/>
                <w:color w:val="595959"/>
                <w:sz w:val="32"/>
                <w:szCs w:val="32"/>
                <w:lang w:val="en-US"/>
              </w:rPr>
              <w:t>Acta</w:t>
            </w:r>
            <w:proofErr w:type="spellEnd"/>
            <w:r>
              <w:rPr>
                <w:b/>
                <w:color w:val="595959"/>
                <w:sz w:val="32"/>
                <w:szCs w:val="32"/>
                <w:lang w:val="en-US"/>
              </w:rPr>
              <w:t xml:space="preserve"> de </w:t>
            </w:r>
            <w:proofErr w:type="spellStart"/>
            <w:r w:rsidR="003E58BF">
              <w:rPr>
                <w:b/>
                <w:color w:val="595959"/>
                <w:sz w:val="32"/>
                <w:szCs w:val="32"/>
                <w:lang w:val="en-US"/>
              </w:rPr>
              <w:t>sesión</w:t>
            </w:r>
            <w:proofErr w:type="spellEnd"/>
            <w:r w:rsidR="003E58BF">
              <w:rPr>
                <w:b/>
                <w:color w:val="595959"/>
                <w:sz w:val="32"/>
                <w:szCs w:val="32"/>
                <w:lang w:val="en-US"/>
              </w:rPr>
              <w:t xml:space="preserve"> Nº 1</w:t>
            </w:r>
          </w:p>
          <w:p w:rsidR="00B42ED2" w:rsidRDefault="00B42ED2">
            <w:pPr>
              <w:rPr>
                <w:lang w:val="en-US"/>
              </w:rPr>
            </w:pPr>
          </w:p>
        </w:tc>
        <w:tc>
          <w:tcPr>
            <w:tcW w:w="3539" w:type="dxa"/>
            <w:shd w:val="clear" w:color="auto" w:fill="FFFFFF"/>
          </w:tcPr>
          <w:p w:rsidR="00B42ED2" w:rsidRDefault="00307245">
            <w:pPr>
              <w:jc w:val="right"/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page">
                    <wp:posOffset>789940</wp:posOffset>
                  </wp:positionH>
                  <wp:positionV relativeFrom="paragraph">
                    <wp:posOffset>78740</wp:posOffset>
                  </wp:positionV>
                  <wp:extent cx="969645" cy="773430"/>
                  <wp:effectExtent l="19050" t="0" r="1905" b="0"/>
                  <wp:wrapTight wrapText="bothSides">
                    <wp:wrapPolygon edited="0">
                      <wp:start x="-424" y="0"/>
                      <wp:lineTo x="-424" y="21281"/>
                      <wp:lineTo x="21642" y="21281"/>
                      <wp:lineTo x="21642" y="0"/>
                      <wp:lineTo x="-424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2ED2" w:rsidRDefault="00B42ED2">
      <w:pPr>
        <w:rPr>
          <w:rFonts w:ascii="Arial" w:hAnsi="Arial"/>
          <w:lang w:val="en-US"/>
        </w:rPr>
      </w:pPr>
    </w:p>
    <w:p w:rsidR="00B42ED2" w:rsidRDefault="00B42ED2">
      <w:pPr>
        <w:rPr>
          <w:rFonts w:ascii="Arial" w:hAnsi="Arial"/>
          <w:lang w:val="en-US"/>
        </w:rPr>
      </w:pPr>
    </w:p>
    <w:p w:rsidR="00B42ED2" w:rsidRDefault="00B42ED2">
      <w:pPr>
        <w:rPr>
          <w:rFonts w:ascii="Arial" w:hAnsi="Arial"/>
          <w:lang w:val="en-US"/>
        </w:rPr>
      </w:pPr>
    </w:p>
    <w:p w:rsidR="00B42ED2" w:rsidRDefault="00B42ED2">
      <w:pPr>
        <w:rPr>
          <w:rFonts w:ascii="Arial" w:hAnsi="Arial"/>
          <w:sz w:val="2"/>
          <w:szCs w:val="2"/>
          <w:lang w:val="en-US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3542"/>
        <w:gridCol w:w="2870"/>
        <w:gridCol w:w="844"/>
        <w:gridCol w:w="2666"/>
      </w:tblGrid>
      <w:tr w:rsidR="00B42ED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2ED2" w:rsidRPr="00E2391F" w:rsidRDefault="00B42ED2">
            <w:pPr>
              <w:rPr>
                <w:lang w:val="es-ES"/>
              </w:rPr>
            </w:pPr>
            <w:r w:rsidRPr="00E2391F">
              <w:rPr>
                <w:rFonts w:ascii="Arial" w:hAnsi="Arial"/>
                <w:b/>
                <w:color w:val="000000"/>
                <w:lang w:val="es-ES"/>
              </w:rPr>
              <w:t>Título del Grupo de Trabajo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42ED2" w:rsidRPr="00E2391F" w:rsidRDefault="00E2391F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Competencias Clave</w:t>
            </w:r>
          </w:p>
        </w:tc>
      </w:tr>
      <w:tr w:rsidR="00B42ED2" w:rsidRPr="00E2391F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2ED2" w:rsidRDefault="00B42ED2">
            <w:r>
              <w:rPr>
                <w:rFonts w:ascii="Arial" w:hAnsi="Arial"/>
                <w:b/>
                <w:color w:val="000000"/>
                <w:lang w:val="en-US"/>
              </w:rPr>
              <w:t xml:space="preserve">Centro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educativo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42ED2" w:rsidRPr="00E2391F" w:rsidRDefault="00E2391F">
            <w:pPr>
              <w:rPr>
                <w:rFonts w:ascii="Arial" w:hAnsi="Arial"/>
                <w:lang w:val="es-ES"/>
              </w:rPr>
            </w:pPr>
            <w:r w:rsidRPr="00E2391F">
              <w:rPr>
                <w:rFonts w:ascii="Arial" w:hAnsi="Arial"/>
                <w:lang w:val="es-ES"/>
              </w:rPr>
              <w:t>C.E.I.P. Nueva Jarilla</w:t>
            </w:r>
          </w:p>
        </w:tc>
      </w:tr>
      <w:tr w:rsidR="00B42ED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2ED2" w:rsidRDefault="00B42ED2"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Coordinador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>/a</w:t>
            </w:r>
          </w:p>
        </w:tc>
        <w:tc>
          <w:tcPr>
            <w:tcW w:w="6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42ED2" w:rsidRDefault="00E2391F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Ana Cristina </w:t>
            </w:r>
            <w:proofErr w:type="spellStart"/>
            <w:r>
              <w:rPr>
                <w:rFonts w:ascii="Arial" w:hAnsi="Arial"/>
                <w:lang w:val="en-US"/>
              </w:rPr>
              <w:t>Puyol</w:t>
            </w:r>
            <w:proofErr w:type="spellEnd"/>
            <w:r>
              <w:rPr>
                <w:rFonts w:ascii="Arial" w:hAnsi="Arial"/>
                <w:lang w:val="en-US"/>
              </w:rPr>
              <w:t xml:space="preserve"> Alvarado</w:t>
            </w:r>
          </w:p>
        </w:tc>
      </w:tr>
      <w:tr w:rsidR="00B42ED2">
        <w:trPr>
          <w:trHeight w:val="449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2ED2" w:rsidRDefault="00B42ED2"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Fecha</w:t>
            </w:r>
            <w:proofErr w:type="spellEnd"/>
          </w:p>
        </w:tc>
        <w:tc>
          <w:tcPr>
            <w:tcW w:w="2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42ED2" w:rsidRDefault="00E2391F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13/09/2019</w:t>
            </w:r>
          </w:p>
        </w:tc>
        <w:tc>
          <w:tcPr>
            <w:tcW w:w="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2ED2" w:rsidRDefault="00B42ED2">
            <w:proofErr w:type="spellStart"/>
            <w:r>
              <w:rPr>
                <w:rFonts w:ascii="Arial" w:hAnsi="Arial"/>
                <w:b/>
                <w:lang w:val="en-US"/>
              </w:rPr>
              <w:t>Hora</w:t>
            </w:r>
            <w:proofErr w:type="spellEnd"/>
          </w:p>
        </w:tc>
        <w:tc>
          <w:tcPr>
            <w:tcW w:w="2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42ED2" w:rsidRDefault="00E2391F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18.00h</w:t>
            </w:r>
          </w:p>
        </w:tc>
      </w:tr>
    </w:tbl>
    <w:p w:rsidR="00B42ED2" w:rsidRDefault="00B42ED2">
      <w:pPr>
        <w:rPr>
          <w:rFonts w:ascii="Arial" w:hAnsi="Arial"/>
          <w:lang w:val="en-US"/>
        </w:rPr>
      </w:pPr>
    </w:p>
    <w:p w:rsidR="00B42ED2" w:rsidRDefault="00B42ED2">
      <w:pPr>
        <w:rPr>
          <w:rFonts w:ascii="Arial" w:hAnsi="Arial"/>
          <w:lang w:val="en-US"/>
        </w:rPr>
      </w:pPr>
    </w:p>
    <w:p w:rsidR="00B42ED2" w:rsidRDefault="00B42ED2">
      <w:pPr>
        <w:tabs>
          <w:tab w:val="left" w:pos="3540"/>
        </w:tabs>
        <w:rPr>
          <w:rFonts w:ascii="Arial" w:hAnsi="Arial"/>
          <w:lang w:val="en-US"/>
        </w:rPr>
      </w:pPr>
    </w:p>
    <w:p w:rsidR="00B42ED2" w:rsidRDefault="00B42ED2">
      <w:pPr>
        <w:tabs>
          <w:tab w:val="left" w:pos="3540"/>
        </w:tabs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Asistentes</w:t>
      </w:r>
      <w:proofErr w:type="spellEnd"/>
      <w:r>
        <w:rPr>
          <w:rFonts w:ascii="Arial" w:hAnsi="Arial"/>
          <w:b/>
          <w:lang w:val="en-US"/>
        </w:rPr>
        <w:t>:</w:t>
      </w:r>
    </w:p>
    <w:p w:rsidR="00E2391F" w:rsidRDefault="00E2391F">
      <w:pPr>
        <w:tabs>
          <w:tab w:val="left" w:pos="3540"/>
        </w:tabs>
      </w:pP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Mª Carmen Barrones </w:t>
      </w:r>
      <w:proofErr w:type="spellStart"/>
      <w:r>
        <w:rPr>
          <w:rFonts w:ascii="Arial" w:hAnsi="Arial"/>
          <w:lang w:val="es-ES"/>
        </w:rPr>
        <w:t>Rozadillas</w:t>
      </w:r>
      <w:proofErr w:type="spellEnd"/>
    </w:p>
    <w:p w:rsidR="00B42ED2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Rosario Cano Ibáñez</w:t>
      </w: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Iván Franco Cuevas</w:t>
      </w: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Eva María González Cabello</w:t>
      </w: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Ana Mª Hernández Bascuñana</w:t>
      </w: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Yolanda Molina Zafra</w:t>
      </w: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Cristina Moreno Valverde</w:t>
      </w:r>
    </w:p>
    <w:p w:rsidR="00E2391F" w:rsidRP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Bernardo </w:t>
      </w:r>
      <w:proofErr w:type="spellStart"/>
      <w:r>
        <w:rPr>
          <w:rFonts w:ascii="Arial" w:hAnsi="Arial"/>
          <w:lang w:val="es-ES"/>
        </w:rPr>
        <w:t>Oneto</w:t>
      </w:r>
      <w:proofErr w:type="spellEnd"/>
      <w:r>
        <w:rPr>
          <w:rFonts w:ascii="Arial" w:hAnsi="Arial"/>
          <w:lang w:val="es-ES"/>
        </w:rPr>
        <w:t xml:space="preserve"> Castilla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Ana Cristina Puyol Alvarado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Antonia Pérez García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Javier Quebrajo Moya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Mª Rodríguez </w:t>
      </w:r>
      <w:proofErr w:type="spellStart"/>
      <w:r>
        <w:rPr>
          <w:rFonts w:ascii="Arial" w:hAnsi="Arial"/>
          <w:lang w:val="es-ES"/>
        </w:rPr>
        <w:t>Viciana</w:t>
      </w:r>
      <w:proofErr w:type="spellEnd"/>
      <w:r>
        <w:rPr>
          <w:rFonts w:ascii="Arial" w:hAnsi="Arial"/>
          <w:lang w:val="es-ES"/>
        </w:rPr>
        <w:t xml:space="preserve"> Buzón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Mª </w:t>
      </w:r>
      <w:proofErr w:type="spellStart"/>
      <w:r>
        <w:rPr>
          <w:rFonts w:ascii="Arial" w:hAnsi="Arial"/>
          <w:lang w:val="es-ES"/>
        </w:rPr>
        <w:t>Angeles</w:t>
      </w:r>
      <w:proofErr w:type="spellEnd"/>
      <w:r>
        <w:rPr>
          <w:rFonts w:ascii="Arial" w:hAnsi="Arial"/>
          <w:lang w:val="es-ES"/>
        </w:rPr>
        <w:t xml:space="preserve"> Serrano De los Santos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Jesús Toscano Tinoco</w:t>
      </w:r>
    </w:p>
    <w:p w:rsidR="00E2391F" w:rsidRDefault="00E2391F" w:rsidP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Mª del Carmen Valenzuela Heredia</w:t>
      </w:r>
    </w:p>
    <w:p w:rsidR="00B42ED2" w:rsidRPr="00E2391F" w:rsidRDefault="00B42ED2">
      <w:pPr>
        <w:tabs>
          <w:tab w:val="left" w:pos="3540"/>
        </w:tabs>
        <w:rPr>
          <w:rFonts w:ascii="Arial" w:hAnsi="Arial"/>
          <w:lang w:val="es-ES"/>
        </w:rPr>
      </w:pPr>
    </w:p>
    <w:p w:rsidR="00B42ED2" w:rsidRPr="00E2391F" w:rsidRDefault="00B42ED2">
      <w:pPr>
        <w:tabs>
          <w:tab w:val="left" w:pos="3540"/>
        </w:tabs>
        <w:rPr>
          <w:rFonts w:ascii="Arial" w:hAnsi="Arial"/>
          <w:lang w:val="es-ES"/>
        </w:rPr>
      </w:pPr>
    </w:p>
    <w:p w:rsidR="00B42ED2" w:rsidRPr="00E2391F" w:rsidRDefault="00B42ED2">
      <w:pPr>
        <w:tabs>
          <w:tab w:val="left" w:pos="3540"/>
        </w:tabs>
        <w:rPr>
          <w:rFonts w:ascii="Arial" w:hAnsi="Arial"/>
          <w:lang w:val="es-ES"/>
        </w:rPr>
      </w:pPr>
    </w:p>
    <w:p w:rsidR="00B42ED2" w:rsidRPr="00E2391F" w:rsidRDefault="00B42ED2">
      <w:pPr>
        <w:tabs>
          <w:tab w:val="left" w:pos="3540"/>
        </w:tabs>
        <w:rPr>
          <w:lang w:val="es-ES"/>
        </w:rPr>
      </w:pPr>
      <w:r w:rsidRPr="00E2391F">
        <w:rPr>
          <w:rFonts w:ascii="Arial" w:hAnsi="Arial"/>
          <w:b/>
          <w:lang w:val="es-ES"/>
        </w:rPr>
        <w:t>Puntos abordados:</w:t>
      </w:r>
    </w:p>
    <w:p w:rsidR="00B42ED2" w:rsidRPr="00E2391F" w:rsidRDefault="00B42ED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B42ED2" w:rsidRDefault="00E2391F" w:rsidP="00E2391F">
      <w:pPr>
        <w:tabs>
          <w:tab w:val="left" w:pos="3540"/>
        </w:tabs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-Ideas previas sobre evaluación por competencias.</w:t>
      </w:r>
    </w:p>
    <w:p w:rsidR="00E2391F" w:rsidRPr="00E2391F" w:rsidRDefault="00E2391F" w:rsidP="00E2391F">
      <w:pPr>
        <w:tabs>
          <w:tab w:val="left" w:pos="3540"/>
        </w:tabs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-Distribución de documento para la realización de la primera tarea: Secuenciación de contenidos e indicadores por niveles educativos y por áreas de la Etapa de Educación Primaria.</w:t>
      </w:r>
    </w:p>
    <w:p w:rsidR="00B42ED2" w:rsidRPr="00E2391F" w:rsidRDefault="00B42ED2">
      <w:pPr>
        <w:tabs>
          <w:tab w:val="left" w:pos="3540"/>
        </w:tabs>
        <w:rPr>
          <w:rFonts w:ascii="Arial" w:hAnsi="Arial"/>
          <w:b/>
          <w:lang w:val="es-ES"/>
        </w:rPr>
      </w:pPr>
      <w:bookmarkStart w:id="0" w:name="_GoBack"/>
      <w:bookmarkEnd w:id="0"/>
    </w:p>
    <w:p w:rsidR="00B42ED2" w:rsidRPr="00E2391F" w:rsidRDefault="00B42ED2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B42ED2" w:rsidRDefault="00B42ED2">
      <w:pPr>
        <w:tabs>
          <w:tab w:val="left" w:pos="3540"/>
        </w:tabs>
        <w:rPr>
          <w:rFonts w:ascii="Arial" w:hAnsi="Arial"/>
          <w:b/>
          <w:lang w:val="es-ES"/>
        </w:rPr>
      </w:pPr>
      <w:r w:rsidRPr="00E2391F">
        <w:rPr>
          <w:rFonts w:ascii="Arial" w:hAnsi="Arial"/>
          <w:b/>
          <w:lang w:val="es-ES"/>
        </w:rPr>
        <w:t>Decisiones acordadas:</w:t>
      </w:r>
    </w:p>
    <w:p w:rsidR="00E2391F" w:rsidRDefault="00E2391F">
      <w:pPr>
        <w:tabs>
          <w:tab w:val="left" w:pos="3540"/>
        </w:tabs>
        <w:rPr>
          <w:rFonts w:ascii="Arial" w:hAnsi="Arial"/>
          <w:b/>
          <w:lang w:val="es-ES"/>
        </w:rPr>
      </w:pP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-Objetivo del Grupo de trabajo: unificación de criterios de evaluación.</w:t>
      </w:r>
    </w:p>
    <w:p w:rsidR="00E2391F" w:rsidRDefault="00E2391F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</w:t>
      </w:r>
      <w:r w:rsidR="00307245">
        <w:rPr>
          <w:rFonts w:ascii="Arial" w:hAnsi="Arial"/>
          <w:lang w:val="es-ES"/>
        </w:rPr>
        <w:t xml:space="preserve"> La tarea de secuenciación será realizada por Ciclo y se utilizará el material complementario proporcionado por el CEP.</w:t>
      </w:r>
    </w:p>
    <w:p w:rsidR="00307245" w:rsidRDefault="00307245">
      <w:pPr>
        <w:tabs>
          <w:tab w:val="left" w:pos="3540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-Las sesiones de trabajo acordadas serán el Lunes 19 y el 26 de Noviembre de 2018.</w:t>
      </w:r>
    </w:p>
    <w:p w:rsidR="00307245" w:rsidRPr="00E2391F" w:rsidRDefault="00307245">
      <w:pPr>
        <w:tabs>
          <w:tab w:val="left" w:pos="3540"/>
        </w:tabs>
        <w:rPr>
          <w:lang w:val="es-ES"/>
        </w:rPr>
      </w:pPr>
      <w:r>
        <w:rPr>
          <w:rFonts w:ascii="Arial" w:hAnsi="Arial"/>
          <w:lang w:val="es-ES"/>
        </w:rPr>
        <w:t>- Realizaremos varias reuniones con un ponente especializado en el tema.</w:t>
      </w:r>
    </w:p>
    <w:sectPr w:rsidR="00307245" w:rsidRPr="00E2391F">
      <w:pgSz w:w="11906" w:h="16838"/>
      <w:pgMar w:top="423" w:right="1701" w:bottom="4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65EE"/>
    <w:rsid w:val="00307245"/>
    <w:rsid w:val="003E58BF"/>
    <w:rsid w:val="00B42ED2"/>
    <w:rsid w:val="00BA65EE"/>
    <w:rsid w:val="00E2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font295"/>
      <w:color w:val="00000A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3</cp:revision>
  <cp:lastPrinted>1601-01-01T00:00:00Z</cp:lastPrinted>
  <dcterms:created xsi:type="dcterms:W3CDTF">2019-02-08T12:24:00Z</dcterms:created>
  <dcterms:modified xsi:type="dcterms:W3CDTF">2019-02-08T12:25:00Z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