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651"/>
        <w:gridCol w:w="4715"/>
      </w:tblGrid>
      <w:tr w:rsidR="00A5572B" w:rsidTr="008A3BF6">
        <w:tc>
          <w:tcPr>
            <w:tcW w:w="5778" w:type="dxa"/>
          </w:tcPr>
          <w:p w:rsidR="00A5572B" w:rsidRDefault="00A5572B">
            <w:r>
              <w:t xml:space="preserve">CRITERIOS DE EVALUACIÓN: </w:t>
            </w:r>
          </w:p>
          <w:p w:rsidR="00A5572B" w:rsidRDefault="00A5572B"/>
          <w:p w:rsidR="00A5572B" w:rsidRDefault="00A5572B">
            <w:r>
              <w:t>6. Diseñar y realizar las fases de activación y recuperación en la práctica de la actividad física considerando la intensidad de los esfuerzos.</w:t>
            </w:r>
          </w:p>
          <w:p w:rsidR="00A5572B" w:rsidRDefault="00A5572B"/>
        </w:tc>
        <w:tc>
          <w:tcPr>
            <w:tcW w:w="8366" w:type="dxa"/>
            <w:gridSpan w:val="2"/>
          </w:tcPr>
          <w:p w:rsidR="00A5572B" w:rsidRDefault="00A5572B" w:rsidP="008A3BF6">
            <w:bookmarkStart w:id="0" w:name="_GoBack"/>
            <w:bookmarkEnd w:id="0"/>
            <w:r>
              <w:t>COMPETENCIAS CLAVE:</w:t>
            </w:r>
          </w:p>
          <w:p w:rsidR="00A5572B" w:rsidRDefault="00A5572B"/>
          <w:p w:rsidR="00A5572B" w:rsidRDefault="00A5572B" w:rsidP="00A5572B">
            <w:pPr>
              <w:pStyle w:val="Prrafodelista"/>
              <w:numPr>
                <w:ilvl w:val="0"/>
                <w:numId w:val="1"/>
              </w:numPr>
            </w:pPr>
            <w:r>
              <w:t>CMCT</w:t>
            </w:r>
          </w:p>
          <w:p w:rsidR="00A5572B" w:rsidRDefault="00A5572B" w:rsidP="00A5572B">
            <w:pPr>
              <w:pStyle w:val="Prrafodelista"/>
              <w:numPr>
                <w:ilvl w:val="0"/>
                <w:numId w:val="1"/>
              </w:numPr>
            </w:pPr>
            <w:r>
              <w:t>CAA</w:t>
            </w:r>
          </w:p>
          <w:p w:rsidR="00A5572B" w:rsidRDefault="00A5572B" w:rsidP="00A5572B">
            <w:pPr>
              <w:pStyle w:val="Prrafodelista"/>
              <w:numPr>
                <w:ilvl w:val="0"/>
                <w:numId w:val="1"/>
              </w:numPr>
            </w:pPr>
            <w:r>
              <w:t>CSC</w:t>
            </w:r>
          </w:p>
        </w:tc>
      </w:tr>
      <w:tr w:rsidR="00A5572B" w:rsidTr="008A3BF6">
        <w:tc>
          <w:tcPr>
            <w:tcW w:w="5778" w:type="dxa"/>
          </w:tcPr>
          <w:p w:rsidR="00A5572B" w:rsidRDefault="00A5572B">
            <w:r>
              <w:t>ESTÁNDARES DE APRENDIZAJE EVALUABLES:</w:t>
            </w:r>
          </w:p>
        </w:tc>
        <w:tc>
          <w:tcPr>
            <w:tcW w:w="3651" w:type="dxa"/>
          </w:tcPr>
          <w:p w:rsidR="00A5572B" w:rsidRDefault="00A5572B">
            <w:r>
              <w:t>CONTENIDOS:</w:t>
            </w:r>
          </w:p>
        </w:tc>
        <w:tc>
          <w:tcPr>
            <w:tcW w:w="4715" w:type="dxa"/>
          </w:tcPr>
          <w:p w:rsidR="00A5572B" w:rsidRDefault="00A5572B">
            <w:r>
              <w:t>CONCRECIÓN DE LOS OBJETIVOS:</w:t>
            </w:r>
          </w:p>
        </w:tc>
      </w:tr>
      <w:tr w:rsidR="00A5572B" w:rsidTr="008A3BF6">
        <w:trPr>
          <w:trHeight w:val="4472"/>
        </w:trPr>
        <w:tc>
          <w:tcPr>
            <w:tcW w:w="5778" w:type="dxa"/>
          </w:tcPr>
          <w:p w:rsidR="00A5572B" w:rsidRDefault="00A5572B"/>
          <w:p w:rsidR="00A5572B" w:rsidRDefault="00A5572B">
            <w:r>
              <w:t>6.1. Analiza la actividad física principal de la sesión para establecer las características que deben tener las fases de activación y vuelta a la calma.</w:t>
            </w:r>
          </w:p>
          <w:p w:rsidR="00A5572B" w:rsidRDefault="00A5572B"/>
          <w:p w:rsidR="00A5572B" w:rsidRDefault="00A5572B">
            <w:r>
              <w:t>6.2. Selecciona los ejercicios o tareas de activación y vuelta a la aclama de una sesión, atendiendo a la intensidad o a la dificultad de las tareas de la parte principal.</w:t>
            </w:r>
          </w:p>
          <w:p w:rsidR="00A5572B" w:rsidRDefault="00A5572B"/>
          <w:p w:rsidR="00A5572B" w:rsidRDefault="00A5572B">
            <w:r>
              <w:t xml:space="preserve">6.3. Realiza ejercicios o actividades en las fases iniciales y finales de alguna sesión, de forma autónoma, acorde a su nivel de competencia motriz. </w:t>
            </w:r>
          </w:p>
          <w:p w:rsidR="00A5572B" w:rsidRDefault="00A5572B"/>
          <w:p w:rsidR="00A5572B" w:rsidRDefault="00A5572B"/>
          <w:p w:rsidR="00A5572B" w:rsidRDefault="00A5572B"/>
          <w:p w:rsidR="00A5572B" w:rsidRDefault="00A5572B"/>
          <w:p w:rsidR="00A5572B" w:rsidRDefault="00A5572B"/>
        </w:tc>
        <w:tc>
          <w:tcPr>
            <w:tcW w:w="3651" w:type="dxa"/>
          </w:tcPr>
          <w:p w:rsidR="00A5572B" w:rsidRDefault="00A5572B"/>
          <w:p w:rsidR="00A5572B" w:rsidRDefault="00A5572B">
            <w:r>
              <w:t xml:space="preserve">Pertenece al bloque de contenidos 1: Salud y Calidad de vida. </w:t>
            </w:r>
          </w:p>
          <w:p w:rsidR="00A5572B" w:rsidRDefault="00A5572B"/>
          <w:p w:rsidR="00A5572B" w:rsidRDefault="00A5572B" w:rsidP="00A5572B">
            <w:pPr>
              <w:pStyle w:val="Prrafodelista"/>
              <w:numPr>
                <w:ilvl w:val="0"/>
                <w:numId w:val="1"/>
              </w:numPr>
            </w:pPr>
            <w:r>
              <w:t>Características y beneficios de las actividades saludables para la salud individual y colectiva</w:t>
            </w:r>
          </w:p>
          <w:p w:rsidR="00A5572B" w:rsidRDefault="00A5572B" w:rsidP="00A5572B">
            <w:pPr>
              <w:pStyle w:val="Prrafodelista"/>
              <w:numPr>
                <w:ilvl w:val="0"/>
                <w:numId w:val="1"/>
              </w:numPr>
            </w:pPr>
            <w:r>
              <w:t>Hábitos adecuados de actividad física</w:t>
            </w:r>
          </w:p>
          <w:p w:rsidR="00A5572B" w:rsidRDefault="00A5572B" w:rsidP="00A5572B">
            <w:pPr>
              <w:pStyle w:val="Prrafodelista"/>
              <w:numPr>
                <w:ilvl w:val="0"/>
                <w:numId w:val="1"/>
              </w:numPr>
            </w:pPr>
            <w:r>
              <w:t>Implicaciones de la actividad principal de la sesión sobre la fase de activación y vuelta a la calma.</w:t>
            </w:r>
          </w:p>
        </w:tc>
        <w:tc>
          <w:tcPr>
            <w:tcW w:w="4715" w:type="dxa"/>
          </w:tcPr>
          <w:p w:rsidR="00A5572B" w:rsidRDefault="00A5572B"/>
          <w:p w:rsidR="00A5572B" w:rsidRDefault="00A5572B" w:rsidP="00A5572B">
            <w:pPr>
              <w:pStyle w:val="Prrafodelista"/>
              <w:numPr>
                <w:ilvl w:val="0"/>
                <w:numId w:val="3"/>
              </w:numPr>
            </w:pPr>
            <w:r>
              <w:t>Valorar e integrar los efectos positivos de la práctica regular y sistemática de la actividad física saludable, adquiriendo hábitos que influyan en la mejora de la salud y calidad de vida</w:t>
            </w:r>
          </w:p>
          <w:p w:rsidR="00A5572B" w:rsidRDefault="00A5572B" w:rsidP="00A5572B">
            <w:pPr>
              <w:ind w:left="360"/>
            </w:pPr>
          </w:p>
          <w:p w:rsidR="00A5572B" w:rsidRDefault="00A5572B" w:rsidP="00A5572B"/>
          <w:p w:rsidR="00A5572B" w:rsidRDefault="00A5572B" w:rsidP="00A5572B">
            <w:r>
              <w:t xml:space="preserve">       5.    Identificar las diferentes partes de una sesión de actividad física, seleccionando las actividades adecuadas en función del objetivo propuesto.</w:t>
            </w:r>
          </w:p>
          <w:p w:rsidR="00A5572B" w:rsidRDefault="00A5572B" w:rsidP="00A5572B"/>
        </w:tc>
      </w:tr>
    </w:tbl>
    <w:p w:rsidR="005E0AF4" w:rsidRDefault="005E0AF4"/>
    <w:sectPr w:rsidR="005E0AF4" w:rsidSect="00A557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04"/>
    <w:multiLevelType w:val="hybridMultilevel"/>
    <w:tmpl w:val="C8F4EC40"/>
    <w:lvl w:ilvl="0" w:tplc="12CED4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F6A15"/>
    <w:multiLevelType w:val="hybridMultilevel"/>
    <w:tmpl w:val="9F82E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75455"/>
    <w:multiLevelType w:val="hybridMultilevel"/>
    <w:tmpl w:val="04B87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B"/>
    <w:rsid w:val="005E0AF4"/>
    <w:rsid w:val="008A3BF6"/>
    <w:rsid w:val="00A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390A-08D8-4509-B93B-C40AF96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2019-01-30T09:54:00Z</dcterms:created>
  <dcterms:modified xsi:type="dcterms:W3CDTF">2019-01-30T10:05:00Z</dcterms:modified>
</cp:coreProperties>
</file>