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CellSpacing w:w="20" w:type="dxa"/>
        <w:tblBorders>
          <w:top w:val="single" w:sz="18" w:space="0" w:color="0F243E"/>
          <w:left w:val="single" w:sz="18" w:space="0" w:color="0F243E"/>
          <w:bottom w:val="single" w:sz="18" w:space="0" w:color="0F243E"/>
          <w:right w:val="single" w:sz="18" w:space="0" w:color="0F243E"/>
          <w:insideH w:val="single" w:sz="18" w:space="0" w:color="0F243E"/>
          <w:insideV w:val="single" w:sz="18" w:space="0" w:color="0F243E"/>
        </w:tblBorders>
        <w:tblLook w:val="04A0" w:firstRow="1" w:lastRow="0" w:firstColumn="1" w:lastColumn="0" w:noHBand="0" w:noVBand="1"/>
      </w:tblPr>
      <w:tblGrid>
        <w:gridCol w:w="1288"/>
        <w:gridCol w:w="893"/>
        <w:gridCol w:w="1275"/>
        <w:gridCol w:w="772"/>
        <w:gridCol w:w="1267"/>
        <w:gridCol w:w="893"/>
        <w:gridCol w:w="596"/>
        <w:gridCol w:w="1474"/>
      </w:tblGrid>
      <w:tr w:rsidR="00EC12E1" w:rsidRPr="009A72C5" w:rsidTr="00727ABF">
        <w:trPr>
          <w:trHeight w:val="567"/>
          <w:tblCellSpacing w:w="20" w:type="dxa"/>
        </w:trPr>
        <w:tc>
          <w:tcPr>
            <w:tcW w:w="9512" w:type="dxa"/>
            <w:gridSpan w:val="8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  <w:b/>
              </w:rPr>
              <w:t xml:space="preserve">UNIDAD DIDÁCTICA Nº 4 </w:t>
            </w:r>
          </w:p>
        </w:tc>
      </w:tr>
      <w:tr w:rsidR="00EC12E1" w:rsidRPr="009A72C5" w:rsidTr="00727ABF">
        <w:trPr>
          <w:trHeight w:val="397"/>
          <w:tblCellSpacing w:w="20" w:type="dxa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b/>
              </w:rPr>
            </w:pPr>
            <w:r w:rsidRPr="002E32C5">
              <w:rPr>
                <w:rFonts w:ascii="Arial" w:eastAsia="Calibri" w:hAnsi="Arial" w:cs="Arial"/>
                <w:b/>
              </w:rPr>
              <w:t>15 sesiones</w:t>
            </w:r>
          </w:p>
        </w:tc>
        <w:tc>
          <w:tcPr>
            <w:tcW w:w="5879" w:type="dxa"/>
            <w:gridSpan w:val="5"/>
            <w:shd w:val="clear" w:color="auto" w:fill="auto"/>
            <w:vAlign w:val="center"/>
          </w:tcPr>
          <w:p w:rsidR="00EC12E1" w:rsidRPr="002E32C5" w:rsidRDefault="00EC12E1" w:rsidP="00727ABF">
            <w:pPr>
              <w:spacing w:before="120" w:after="0" w:line="276" w:lineRule="auto"/>
              <w:ind w:right="-1" w:firstLine="0"/>
              <w:rPr>
                <w:rFonts w:ascii="Arial" w:eastAsia="Calibri" w:hAnsi="Arial" w:cs="Arial"/>
                <w:b/>
              </w:rPr>
            </w:pPr>
            <w:r w:rsidRPr="002E32C5">
              <w:rPr>
                <w:rFonts w:ascii="Arial" w:eastAsia="Calibri" w:hAnsi="Arial" w:cs="Arial"/>
                <w:b/>
              </w:rPr>
              <w:t>« Miam, c’est bon ! »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b/>
              </w:rPr>
            </w:pPr>
            <w:r w:rsidRPr="002E32C5">
              <w:rPr>
                <w:rFonts w:ascii="Arial" w:eastAsia="Calibri" w:hAnsi="Arial" w:cs="Arial"/>
                <w:b/>
              </w:rPr>
              <w:t>marzo</w:t>
            </w:r>
          </w:p>
        </w:tc>
      </w:tr>
      <w:tr w:rsidR="00EC12E1" w:rsidRPr="00EC12E1" w:rsidTr="00727ABF">
        <w:trPr>
          <w:trHeight w:val="567"/>
          <w:tblCellSpacing w:w="20" w:type="dxa"/>
        </w:trPr>
        <w:tc>
          <w:tcPr>
            <w:tcW w:w="4619" w:type="dxa"/>
            <w:gridSpan w:val="4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i/>
                <w:lang w:val="es-ES"/>
              </w:rPr>
            </w:pPr>
            <w:r w:rsidRPr="002E32C5">
              <w:rPr>
                <w:rFonts w:ascii="Arial" w:eastAsia="Calibri" w:hAnsi="Arial" w:cs="Arial"/>
                <w:b/>
                <w:i/>
                <w:color w:val="0F243E"/>
                <w:lang w:val="es-ES"/>
              </w:rPr>
              <w:t>Bloque 1:</w:t>
            </w:r>
            <w:r w:rsidRPr="002E32C5">
              <w:rPr>
                <w:rFonts w:ascii="Arial" w:eastAsia="Calibri" w:hAnsi="Arial" w:cs="Arial"/>
                <w:i/>
                <w:color w:val="0F243E"/>
                <w:lang w:val="es-ES"/>
              </w:rPr>
              <w:t xml:space="preserve"> Comprensión de textos orales</w:t>
            </w:r>
          </w:p>
        </w:tc>
        <w:tc>
          <w:tcPr>
            <w:tcW w:w="4853" w:type="dxa"/>
            <w:gridSpan w:val="4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i/>
                <w:lang w:val="es-ES"/>
              </w:rPr>
            </w:pPr>
            <w:r w:rsidRPr="002E32C5">
              <w:rPr>
                <w:rFonts w:ascii="Arial" w:eastAsia="Calibri" w:hAnsi="Arial" w:cs="Arial"/>
                <w:b/>
                <w:i/>
                <w:color w:val="0F243E"/>
                <w:lang w:val="es-ES"/>
              </w:rPr>
              <w:t>Bloque 3:</w:t>
            </w:r>
            <w:r w:rsidRPr="002E32C5">
              <w:rPr>
                <w:rFonts w:ascii="Arial" w:eastAsia="Calibri" w:hAnsi="Arial" w:cs="Arial"/>
                <w:i/>
                <w:color w:val="0F243E"/>
                <w:lang w:val="es-ES"/>
              </w:rPr>
              <w:t xml:space="preserve"> Comprensión de textos escritos</w:t>
            </w:r>
          </w:p>
        </w:tc>
      </w:tr>
      <w:tr w:rsidR="00EC12E1" w:rsidRPr="009A72C5" w:rsidTr="00727ABF">
        <w:trPr>
          <w:tblCellSpacing w:w="20" w:type="dxa"/>
        </w:trPr>
        <w:tc>
          <w:tcPr>
            <w:tcW w:w="1166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Crit./Est.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CC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Contenidos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Crit./Est.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CC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Contenidos</w:t>
            </w:r>
          </w:p>
        </w:tc>
      </w:tr>
      <w:tr w:rsidR="00EC12E1" w:rsidRPr="009A72C5" w:rsidTr="00727ABF">
        <w:trPr>
          <w:trHeight w:val="1243"/>
          <w:tblCellSpacing w:w="20" w:type="dxa"/>
        </w:trPr>
        <w:tc>
          <w:tcPr>
            <w:tcW w:w="1166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CR1.1, 1.2, 1.3, 1.6 (ST1 et 2)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CCL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CD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CEC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firstLine="0"/>
              <w:contextualSpacing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Comprensión de diálogos y textos cortos sobre las comidas preferidas, los hábitos saludables y malos, los postres típicos de la </w:t>
            </w:r>
            <w:proofErr w:type="spellStart"/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Francofonía</w:t>
            </w:r>
            <w:proofErr w:type="spellEnd"/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hanging="9"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Comprensión de diálogos cortos en los que se realiza una compra y un pedido en un restaurante.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Estrategias de comprensión oral: </w:t>
            </w:r>
            <w:r w:rsidRPr="00DE385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Identificación del contexto comunicativo a partir de la observación de imágenes. </w:t>
            </w:r>
            <w:r w:rsidRPr="00DE3857">
              <w:rPr>
                <w:rFonts w:ascii="Arial" w:eastAsia="Calibri" w:hAnsi="Arial" w:cs="Arial"/>
                <w:sz w:val="20"/>
                <w:szCs w:val="20"/>
              </w:rPr>
              <w:t>Movilización de conocimientos lingüísticos previos.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CR3.3, 3.6, 3.7 (ST1)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CSC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CCL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CEC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CN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hanging="9"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Comprensión de un menú en un restaurante francés.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hanging="9"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Comprensión de diálogos y textos cortos sobre unas compras.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hanging="9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</w:rPr>
              <w:t>Comprensión de unas recetas.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385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Estrategias de comprensión escrita: 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Observación de imágenes para comprender e identificar el contexto comunicativo. </w:t>
            </w:r>
            <w:r w:rsidRPr="00DE3857">
              <w:rPr>
                <w:rFonts w:ascii="Arial" w:eastAsia="Times New Roman" w:hAnsi="Arial" w:cs="Arial"/>
                <w:sz w:val="20"/>
                <w:szCs w:val="20"/>
              </w:rPr>
              <w:t>Movilización de conocimientos lingüísticos previos.</w:t>
            </w:r>
          </w:p>
        </w:tc>
        <w:bookmarkStart w:id="0" w:name="_GoBack"/>
        <w:bookmarkEnd w:id="0"/>
      </w:tr>
      <w:tr w:rsidR="00EC12E1" w:rsidRPr="00EC12E1" w:rsidTr="00727ABF">
        <w:trPr>
          <w:trHeight w:val="567"/>
          <w:tblCellSpacing w:w="20" w:type="dxa"/>
        </w:trPr>
        <w:tc>
          <w:tcPr>
            <w:tcW w:w="4619" w:type="dxa"/>
            <w:gridSpan w:val="4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i/>
                <w:lang w:val="es-ES"/>
              </w:rPr>
            </w:pPr>
            <w:r w:rsidRPr="002E32C5">
              <w:rPr>
                <w:rFonts w:ascii="Arial" w:eastAsia="Calibri" w:hAnsi="Arial" w:cs="Arial"/>
                <w:b/>
                <w:i/>
                <w:color w:val="0F243E"/>
                <w:lang w:val="es-ES"/>
              </w:rPr>
              <w:t>Bloque 2:</w:t>
            </w:r>
            <w:r w:rsidRPr="002E32C5">
              <w:rPr>
                <w:rFonts w:ascii="Arial" w:eastAsia="Calibri" w:hAnsi="Arial" w:cs="Arial"/>
                <w:i/>
                <w:color w:val="0F243E"/>
                <w:lang w:val="es-ES"/>
              </w:rPr>
              <w:t xml:space="preserve"> Producción de textos orales: expresión e interacción</w:t>
            </w:r>
          </w:p>
        </w:tc>
        <w:tc>
          <w:tcPr>
            <w:tcW w:w="4853" w:type="dxa"/>
            <w:gridSpan w:val="4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i/>
                <w:lang w:val="es-ES"/>
              </w:rPr>
            </w:pPr>
            <w:r w:rsidRPr="002E32C5">
              <w:rPr>
                <w:rFonts w:ascii="Arial" w:eastAsia="Calibri" w:hAnsi="Arial" w:cs="Arial"/>
                <w:b/>
                <w:i/>
                <w:color w:val="0F243E"/>
                <w:lang w:val="es-ES"/>
              </w:rPr>
              <w:t>Bloque 4:</w:t>
            </w:r>
            <w:r w:rsidRPr="002E32C5">
              <w:rPr>
                <w:rFonts w:ascii="Arial" w:eastAsia="Calibri" w:hAnsi="Arial" w:cs="Arial"/>
                <w:i/>
                <w:color w:val="0F243E"/>
                <w:lang w:val="es-ES"/>
              </w:rPr>
              <w:t xml:space="preserve"> Producción de textos escritos: expresión e interacción</w:t>
            </w:r>
          </w:p>
        </w:tc>
      </w:tr>
      <w:tr w:rsidR="00EC12E1" w:rsidRPr="009A72C5" w:rsidTr="00727ABF">
        <w:trPr>
          <w:trHeight w:val="370"/>
          <w:tblCellSpacing w:w="20" w:type="dxa"/>
        </w:trPr>
        <w:tc>
          <w:tcPr>
            <w:tcW w:w="1166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Crit./Est.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CC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Contenidos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Crit./Est.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CC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Contenidos</w:t>
            </w:r>
          </w:p>
        </w:tc>
      </w:tr>
      <w:tr w:rsidR="00EC12E1" w:rsidRPr="00EC12E1" w:rsidTr="00727ABF">
        <w:trPr>
          <w:trHeight w:val="2930"/>
          <w:tblCellSpacing w:w="20" w:type="dxa"/>
        </w:trPr>
        <w:tc>
          <w:tcPr>
            <w:tcW w:w="1166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lastRenderedPageBreak/>
              <w:t>CR2.1, 2.2, 2.5, 2.6 (ST2)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CCL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CSC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2E32C5">
              <w:rPr>
                <w:rFonts w:ascii="Arial" w:eastAsia="Times New Roman" w:hAnsi="Arial" w:cs="Arial"/>
              </w:rPr>
              <w:t>SIEE</w:t>
            </w:r>
          </w:p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hanging="9"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Escenificación de un diálogo para expresar los gustos alimenticios.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hanging="9"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Escenificación de un diálogo para hacer un pedido en un restaurante.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Estrategias de producción oral: </w:t>
            </w:r>
            <w:r w:rsidRPr="00DE3857">
              <w:rPr>
                <w:rFonts w:ascii="Arial" w:eastAsia="Calibri" w:hAnsi="Arial" w:cs="Arial"/>
                <w:sz w:val="20"/>
                <w:szCs w:val="20"/>
                <w:lang w:val="es-ES"/>
              </w:rPr>
              <w:t>Selección y organización de las informaciones a transmitir y a solicitar.</w:t>
            </w:r>
            <w:r w:rsidRPr="00DE3857">
              <w:rPr>
                <w:rFonts w:ascii="Arial" w:eastAsia="Calibri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DE385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Redacción de un texto siguiendo el modelo trabajado en clase.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</w:rPr>
            </w:pPr>
            <w:r w:rsidRPr="00DE3857">
              <w:rPr>
                <w:rFonts w:ascii="Arial" w:eastAsia="Times New Roman" w:hAnsi="Arial" w:cs="Arial"/>
              </w:rPr>
              <w:t>CR4.1, 4.2, 4.4, 4.7 (ST1)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DE3857">
              <w:rPr>
                <w:rFonts w:ascii="Arial" w:eastAsia="Calibri" w:hAnsi="Arial" w:cs="Arial"/>
              </w:rPr>
              <w:t>CCL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DE3857">
              <w:rPr>
                <w:rFonts w:ascii="Arial" w:eastAsia="Calibri" w:hAnsi="Arial" w:cs="Arial"/>
              </w:rPr>
              <w:t>CAA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DE3857">
              <w:rPr>
                <w:rFonts w:ascii="Arial" w:eastAsia="Calibri" w:hAnsi="Arial" w:cs="Arial"/>
              </w:rPr>
              <w:t>SIEE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</w:rPr>
              <w:t>CN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hanging="9"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Redacción de una lista de la compra para hacer un pedido por Internet.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hanging="9"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Creación de una ficha explicativa sobre un postre francófono.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ind w:left="0" w:right="-1" w:hanging="9"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Elaboración de una carta de restaurante.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Estrategias de producción escrita:</w:t>
            </w: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Selección y organización de las informaciones a transmitir y a solicitar. Redacción de un texto siguiendo un modelo trabajado en clase.</w:t>
            </w:r>
          </w:p>
        </w:tc>
      </w:tr>
      <w:tr w:rsidR="00EC12E1" w:rsidRPr="009A72C5" w:rsidTr="00727ABF">
        <w:trPr>
          <w:tblCellSpacing w:w="20" w:type="dxa"/>
        </w:trPr>
        <w:tc>
          <w:tcPr>
            <w:tcW w:w="3447" w:type="dxa"/>
            <w:gridSpan w:val="3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FUNCIONES COMUNICATIVAS</w:t>
            </w:r>
          </w:p>
        </w:tc>
        <w:tc>
          <w:tcPr>
            <w:tcW w:w="6025" w:type="dxa"/>
            <w:gridSpan w:val="5"/>
            <w:shd w:val="clear" w:color="auto" w:fill="auto"/>
            <w:vAlign w:val="center"/>
          </w:tcPr>
          <w:p w:rsidR="00EC12E1" w:rsidRPr="002E32C5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</w:rPr>
            </w:pPr>
            <w:r w:rsidRPr="002E32C5">
              <w:rPr>
                <w:rFonts w:ascii="Arial" w:eastAsia="Calibri" w:hAnsi="Arial" w:cs="Arial"/>
              </w:rPr>
              <w:t>STRUCTURES LINGUISTICO-DISCURSIVES</w:t>
            </w:r>
          </w:p>
        </w:tc>
      </w:tr>
      <w:tr w:rsidR="00EC12E1" w:rsidRPr="009A72C5" w:rsidTr="00727ABF">
        <w:trPr>
          <w:trHeight w:val="4932"/>
          <w:tblCellSpacing w:w="20" w:type="dxa"/>
        </w:trPr>
        <w:tc>
          <w:tcPr>
            <w:tcW w:w="3447" w:type="dxa"/>
            <w:gridSpan w:val="3"/>
            <w:shd w:val="clear" w:color="auto" w:fill="auto"/>
            <w:vAlign w:val="center"/>
          </w:tcPr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left="210" w:right="-1" w:hanging="284"/>
              <w:textAlignment w:val="auto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 xml:space="preserve">Hablar de los alimentos. </w:t>
            </w:r>
            <w:r w:rsidRPr="00DE385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left="210" w:right="-1" w:hanging="284"/>
              <w:textAlignment w:val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Hablar de algo sin decir su nombre.   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left="210" w:right="-1" w:hanging="284"/>
              <w:textAlignment w:val="auto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 xml:space="preserve">Expresar cantidades.                                    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left="210" w:right="-1" w:hanging="284"/>
              <w:textAlignment w:val="auto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>Hacer compras.</w:t>
            </w:r>
          </w:p>
          <w:p w:rsidR="00EC12E1" w:rsidRPr="002E32C5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left="210" w:right="-1" w:hanging="284"/>
              <w:textAlignment w:val="auto"/>
              <w:rPr>
                <w:rFonts w:ascii="Arial" w:eastAsia="Times New Roman" w:hAnsi="Arial" w:cs="Arial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</w:rPr>
              <w:t>Pedir algo con cortesía.</w:t>
            </w:r>
          </w:p>
        </w:tc>
        <w:tc>
          <w:tcPr>
            <w:tcW w:w="6025" w:type="dxa"/>
            <w:gridSpan w:val="5"/>
            <w:shd w:val="clear" w:color="auto" w:fill="auto"/>
            <w:vAlign w:val="center"/>
          </w:tcPr>
          <w:p w:rsidR="00EC12E1" w:rsidRPr="00DE3857" w:rsidRDefault="00EC12E1" w:rsidP="00727ABF">
            <w:pPr>
              <w:tabs>
                <w:tab w:val="center" w:pos="2756"/>
                <w:tab w:val="right" w:pos="4634"/>
              </w:tabs>
              <w:spacing w:after="0" w:line="276" w:lineRule="auto"/>
              <w:ind w:right="-1" w:firstLine="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DE385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Aspectos gramaticales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 xml:space="preserve">Los artículos « partitifs »: </w:t>
            </w:r>
            <w:r w:rsidRPr="00DE3857">
              <w:rPr>
                <w:rFonts w:ascii="Arial" w:eastAsia="Calibri" w:hAnsi="Arial" w:cs="Arial"/>
                <w:i/>
                <w:sz w:val="20"/>
                <w:szCs w:val="20"/>
              </w:rPr>
              <w:t>du, de la, des</w:t>
            </w:r>
            <w:r w:rsidRPr="00DE3857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 xml:space="preserve">El pronombre </w:t>
            </w:r>
            <w:r w:rsidRPr="00DE3857">
              <w:rPr>
                <w:rFonts w:ascii="Arial" w:eastAsia="Calibri" w:hAnsi="Arial" w:cs="Arial"/>
                <w:i/>
                <w:sz w:val="20"/>
                <w:szCs w:val="20"/>
              </w:rPr>
              <w:t>en</w:t>
            </w:r>
            <w:r w:rsidRPr="00DE385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>La conjugación de los verbos</w:t>
            </w:r>
            <w:r w:rsidRPr="00DE3857">
              <w:rPr>
                <w:rFonts w:ascii="Arial" w:eastAsia="Calibri" w:hAnsi="Arial" w:cs="Arial"/>
                <w:i/>
                <w:sz w:val="20"/>
                <w:szCs w:val="20"/>
              </w:rPr>
              <w:t xml:space="preserve"> manger </w:t>
            </w:r>
            <w:r w:rsidRPr="00DE3857">
              <w:rPr>
                <w:rFonts w:ascii="Arial" w:eastAsia="Calibri" w:hAnsi="Arial" w:cs="Arial"/>
                <w:sz w:val="20"/>
                <w:szCs w:val="20"/>
              </w:rPr>
              <w:t>et</w:t>
            </w:r>
            <w:r w:rsidRPr="00DE3857">
              <w:rPr>
                <w:rFonts w:ascii="Arial" w:eastAsia="Calibri" w:hAnsi="Arial" w:cs="Arial"/>
                <w:i/>
                <w:sz w:val="20"/>
                <w:szCs w:val="20"/>
              </w:rPr>
              <w:t xml:space="preserve"> boire/ avoir faim, avoir soif</w:t>
            </w:r>
            <w:r w:rsidRPr="00DE3857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>Las cantidades</w:t>
            </w:r>
            <w:r w:rsidRPr="00DE3857">
              <w:rPr>
                <w:rFonts w:ascii="Arial" w:eastAsia="Calibri" w:hAnsi="Arial" w:cs="Arial"/>
                <w:i/>
                <w:sz w:val="20"/>
                <w:szCs w:val="20"/>
              </w:rPr>
              <w:t> : un peu de, beaucoup de, plus/moins/autant de…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>Las interrogaciones</w:t>
            </w:r>
            <w:r w:rsidRPr="00DE3857">
              <w:rPr>
                <w:rFonts w:ascii="Arial" w:eastAsia="Calibri" w:hAnsi="Arial" w:cs="Arial"/>
                <w:i/>
                <w:sz w:val="20"/>
                <w:szCs w:val="20"/>
              </w:rPr>
              <w:t> : Est-ce que… ? Quand ? Où ? Combien est-ce que… ?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</w:rPr>
              <w:t>La cortesía : Vous…/ Je voudrais...</w:t>
            </w:r>
          </w:p>
          <w:p w:rsidR="00EC12E1" w:rsidRPr="00DE3857" w:rsidRDefault="00EC12E1" w:rsidP="00727ABF">
            <w:pPr>
              <w:tabs>
                <w:tab w:val="center" w:pos="2756"/>
                <w:tab w:val="right" w:pos="4634"/>
              </w:tabs>
              <w:spacing w:after="0" w:line="276" w:lineRule="auto"/>
              <w:ind w:right="-1" w:firstLine="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DE385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Aspectos socioculturales </w:t>
            </w:r>
            <w:r w:rsidRPr="00DE385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ab/>
              <w:t xml:space="preserve">y sociolingüísticos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Las regiones de Francia y los platos típicos. 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Los postres de la </w:t>
            </w:r>
            <w:proofErr w:type="spellStart"/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Francofonía</w:t>
            </w:r>
            <w:proofErr w:type="spellEnd"/>
            <w:r w:rsidRPr="00DE38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E385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Léxico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  <w:lang w:val="es-ES"/>
              </w:rPr>
              <w:t>Los alimentos, las familias de alimentos y los ingredientes.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Calibri" w:hAnsi="Arial" w:cs="Arial"/>
                <w:sz w:val="20"/>
                <w:szCs w:val="20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>Las expresiones de cantidad.</w:t>
            </w:r>
          </w:p>
          <w:p w:rsidR="00EC12E1" w:rsidRPr="00DE3857" w:rsidRDefault="00EC12E1" w:rsidP="00727ABF">
            <w:pPr>
              <w:spacing w:after="0" w:line="276" w:lineRule="auto"/>
              <w:ind w:right="-1" w:firstLine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DE385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Fonética</w:t>
            </w:r>
          </w:p>
          <w:p w:rsidR="00EC12E1" w:rsidRPr="00DE3857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20" w:line="276" w:lineRule="auto"/>
              <w:ind w:right="-1"/>
              <w:textAlignment w:val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  <w:lang w:val="es-ES"/>
              </w:rPr>
              <w:t>Los sonidos [z</w:t>
            </w:r>
            <w:hyperlink r:id="rId5">
              <w:r w:rsidRPr="00DE3857">
                <w:rPr>
                  <w:rFonts w:ascii="Arial" w:eastAsia="Calibri" w:hAnsi="Arial" w:cs="Arial"/>
                  <w:sz w:val="20"/>
                  <w:szCs w:val="20"/>
                  <w:lang w:val="es-ES"/>
                </w:rPr>
                <w:t xml:space="preserve"> </w:t>
              </w:r>
            </w:hyperlink>
            <w:hyperlink r:id="rId6">
              <w:r w:rsidRPr="00DE3857">
                <w:rPr>
                  <w:rFonts w:ascii="Arial" w:eastAsia="Calibri" w:hAnsi="Arial" w:cs="Arial"/>
                  <w:sz w:val="20"/>
                  <w:szCs w:val="20"/>
                  <w:lang w:val="es-ES"/>
                </w:rPr>
                <w:t>]</w:t>
              </w:r>
            </w:hyperlink>
            <w:r w:rsidRPr="00DE3857">
              <w:rPr>
                <w:rFonts w:ascii="Arial" w:eastAsia="Calibri" w:hAnsi="Arial" w:cs="Arial"/>
                <w:sz w:val="20"/>
                <w:szCs w:val="20"/>
                <w:vertAlign w:val="subscript"/>
                <w:lang w:val="es-ES"/>
              </w:rPr>
              <w:t xml:space="preserve"> </w:t>
            </w:r>
            <w:r w:rsidRPr="00DE385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y [s]. </w:t>
            </w:r>
          </w:p>
          <w:p w:rsidR="00EC12E1" w:rsidRPr="002E32C5" w:rsidRDefault="00EC12E1" w:rsidP="00EC12E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0" w:line="276" w:lineRule="auto"/>
              <w:ind w:right="-1"/>
              <w:textAlignment w:val="auto"/>
              <w:rPr>
                <w:rFonts w:ascii="Arial" w:eastAsia="Calibri" w:hAnsi="Arial" w:cs="Arial"/>
              </w:rPr>
            </w:pPr>
            <w:r w:rsidRPr="00DE3857">
              <w:rPr>
                <w:rFonts w:ascii="Arial" w:eastAsia="Calibri" w:hAnsi="Arial" w:cs="Arial"/>
                <w:sz w:val="20"/>
                <w:szCs w:val="20"/>
              </w:rPr>
              <w:t>La liaison.</w:t>
            </w:r>
            <w:r w:rsidRPr="002E32C5">
              <w:rPr>
                <w:rFonts w:ascii="Arial" w:eastAsia="Calibri" w:hAnsi="Arial" w:cs="Arial"/>
              </w:rPr>
              <w:t xml:space="preserve">  </w:t>
            </w:r>
          </w:p>
        </w:tc>
      </w:tr>
    </w:tbl>
    <w:p w:rsidR="00AE386B" w:rsidRDefault="00AE386B"/>
    <w:sectPr w:rsidR="00AE3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AAA"/>
    <w:multiLevelType w:val="multilevel"/>
    <w:tmpl w:val="9A4600FC"/>
    <w:lvl w:ilvl="0">
      <w:start w:val="1"/>
      <w:numFmt w:val="bullet"/>
      <w:suff w:val="space"/>
      <w:lvlText w:val=""/>
      <w:lvlJc w:val="left"/>
      <w:pPr>
        <w:ind w:left="360" w:hanging="360"/>
      </w:pPr>
      <w:rPr>
        <w:rFonts w:ascii="Wingdings" w:hAnsi="Wingdings" w:hint="default"/>
        <w:color w:val="8496B0" w:themeColor="text2" w:themeTint="99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  <w:u w:val="singl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E01B6"/>
    <w:multiLevelType w:val="multilevel"/>
    <w:tmpl w:val="B9EE6EC4"/>
    <w:lvl w:ilvl="0">
      <w:start w:val="1"/>
      <w:numFmt w:val="bullet"/>
      <w:suff w:val="space"/>
      <w:lvlText w:val=""/>
      <w:lvlJc w:val="left"/>
      <w:pPr>
        <w:ind w:left="720" w:hanging="360"/>
      </w:pPr>
      <w:rPr>
        <w:rFonts w:ascii="Wingdings" w:hAnsi="Wingdings" w:hint="default"/>
        <w:color w:val="8496B0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1"/>
    <w:rsid w:val="00AE386B"/>
    <w:rsid w:val="00D37778"/>
    <w:rsid w:val="00E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1BE1-3060-4670-8D49-371843A8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E1"/>
    <w:pPr>
      <w:widowControl w:val="0"/>
      <w:suppressAutoHyphens/>
      <w:autoSpaceDN w:val="0"/>
      <w:spacing w:after="120" w:line="240" w:lineRule="auto"/>
      <w:ind w:firstLine="284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fr-F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t&amp;rct=j&amp;q=&amp;esrc=s&amp;source=web&amp;cd=6&amp;cad=rja&amp;uact=8&amp;ved=0ahUKEwjkip3umvvQAhUK8RQKHXVaCBUQFgg8MAU&amp;url=http%3A%2F%2Fparlons-francais.tv5monde.com%2FWebdocs-para-aprender-frances%2FFichas%2FPhonetique%2Fp-285-lg2-Les-sons--et-.htm&amp;usg=AFQjCNGQIbxX6gbv72KIdj-_gWuNCOtGgA" TargetMode="External"/><Relationship Id="rId5" Type="http://schemas.openxmlformats.org/officeDocument/2006/relationships/hyperlink" Target="https://www.google.es/url?sa=t&amp;rct=j&amp;q=&amp;esrc=s&amp;source=web&amp;cd=6&amp;cad=rja&amp;uact=8&amp;ved=0ahUKEwjkip3umvvQAhUK8RQKHXVaCBUQFgg8MAU&amp;url=http%3A%2F%2Fparlons-francais.tv5monde.com%2FWebdocs-para-aprender-frances%2FFichas%2FPhonetique%2Fp-285-lg2-Les-sons--et-.htm&amp;usg=AFQjCNGQIbxX6gbv72KIdj-_gWuNCOtG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sarah.merceron@gmail.com</dc:creator>
  <cp:keywords/>
  <dc:description/>
  <cp:lastModifiedBy>sarah.merceron@gmail.com</cp:lastModifiedBy>
  <cp:revision>1</cp:revision>
  <dcterms:created xsi:type="dcterms:W3CDTF">2019-01-10T11:21:00Z</dcterms:created>
  <dcterms:modified xsi:type="dcterms:W3CDTF">2019-01-10T12:07:00Z</dcterms:modified>
</cp:coreProperties>
</file>