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SOLEÁ</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INTRODUCCIÓN: la soleá pertenece al 5º curso de las enseñanzas profesionales de los conservatorios de danza de toda Andalucía.</w:t>
      </w:r>
    </w:p>
    <w:p>
      <w:pPr>
        <w:spacing w:before="0" w:after="200" w:line="276"/>
        <w:ind w:right="0" w:left="0" w:firstLine="0"/>
        <w:jc w:val="left"/>
        <w:rPr>
          <w:rFonts w:ascii="Calibri" w:hAnsi="Calibri" w:cs="Calibri" w:eastAsia="Calibri"/>
          <w:color w:val="auto"/>
          <w:spacing w:val="0"/>
          <w:position w:val="0"/>
          <w:sz w:val="28"/>
          <w:shd w:fill="auto" w:val="clear"/>
        </w:rPr>
      </w:pPr>
    </w:p>
    <w:p>
      <w:pPr>
        <w:numPr>
          <w:ilvl w:val="0"/>
          <w:numId w:val="2"/>
        </w:numPr>
        <w:spacing w:before="0" w:after="200" w:line="276"/>
        <w:ind w:right="0" w:left="72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ANTECEDENTES: surge de la evolución de un género musical de enorme implantación en el XIX andaluz, un estilo que conjuga rítmo y compás, con cadencias melódicas sentimentales y con un soporte literario conforme a la expresión popular: El Jaleo, producto de la sabia alquimia que en Andalucía la baja supieron hacer con la jota, el fandango y la seguirilla.</w:t>
      </w:r>
    </w:p>
    <w:p>
      <w:pPr>
        <w:spacing w:before="0" w:after="200" w:line="276"/>
        <w:ind w:right="0" w:left="72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El proceso de agitanarlo todo, que  vivió Andalucía en el siglo XIX, propició el nacimiento de los cantos de soledad. El jaleo lo encontramos desde principios del XIX bajo el nombre de¨ Boleras del Jaleo¨, surgiendo pronto infinidad de variantes, todas jaleadas o del jaleo, presentes casi un siglo en los teatros andaluces , españoles y de todo el mundo. También hemos encontrado la referencia a una canción de 1800 titulada ¨La soledad del Gitano.¨ Otro género emparentado con los orígenes de la soleá pudiera ser el Olé (tipo de jaleo que se cantaba para cerrar la caña), y el cante por soleares sería entonces el correspondiente a una serie de olés sin la caña. Polos y Cañas hicieron el resto. La soleá cristalizó en los años cincuenta y no paró su constante recreación para el cante.</w:t>
      </w:r>
    </w:p>
    <w:p>
      <w:pPr>
        <w:spacing w:before="0" w:after="200" w:line="276"/>
        <w:ind w:right="0" w:left="72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De todos los jaleos existentes, hay uno que nos sugiere podría tratarse de una de las más antiguas soleares. Nos referimos al jaleo de la Gariana que cantó un jovencísimo Paquirri el Guanté en el Cádiz de 1847 acompañandose él mismo a la guitarra. La tradición flamenca apunta a La Andonda como la más antigua solearera. La memoria flamenca nos ha legado cuatro cantes por soleá de Paquirri y tres de La Andonda. </w:t>
      </w:r>
    </w:p>
    <w:p>
      <w:pPr>
        <w:spacing w:before="0" w:after="200" w:line="276"/>
        <w:ind w:right="0" w:left="720" w:firstLine="0"/>
        <w:jc w:val="left"/>
        <w:rPr>
          <w:rFonts w:ascii="Calibri" w:hAnsi="Calibri" w:cs="Calibri" w:eastAsia="Calibri"/>
          <w:color w:val="auto"/>
          <w:spacing w:val="0"/>
          <w:position w:val="0"/>
          <w:sz w:val="28"/>
          <w:shd w:fill="auto" w:val="clear"/>
        </w:rPr>
      </w:pPr>
    </w:p>
    <w:p>
      <w:pPr>
        <w:numPr>
          <w:ilvl w:val="0"/>
          <w:numId w:val="4"/>
        </w:numPr>
        <w:spacing w:before="0" w:after="200" w:line="276"/>
        <w:ind w:right="0" w:left="72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DESCRIPCIÓN FORMAL, TONALIDAD Y COMPÁS</w:t>
      </w:r>
    </w:p>
    <w:p>
      <w:pPr>
        <w:spacing w:before="0" w:after="200" w:line="276"/>
        <w:ind w:right="0" w:left="72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ESTRUCTURA DEL BAILE POR SOLEÁ</w:t>
      </w:r>
    </w:p>
    <w:p>
      <w:pPr>
        <w:spacing w:before="0" w:after="200" w:line="276"/>
        <w:ind w:right="0" w:left="720" w:firstLine="0"/>
        <w:jc w:val="left"/>
        <w:rPr>
          <w:rFonts w:ascii="Calibri" w:hAnsi="Calibri" w:cs="Calibri" w:eastAsia="Calibri"/>
          <w:color w:val="auto"/>
          <w:spacing w:val="0"/>
          <w:position w:val="0"/>
          <w:sz w:val="28"/>
          <w:shd w:fill="auto" w:val="clear"/>
        </w:rPr>
      </w:pPr>
    </w:p>
    <w:p>
      <w:pPr>
        <w:spacing w:before="0" w:after="200" w:line="276"/>
        <w:ind w:right="0" w:left="72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1.- Introducción de la guitarra</w:t>
      </w:r>
    </w:p>
    <w:p>
      <w:pPr>
        <w:spacing w:before="0" w:after="200" w:line="276"/>
        <w:ind w:right="0" w:left="72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2.- Salida del cante: Ayes</w:t>
      </w:r>
    </w:p>
    <w:p>
      <w:pPr>
        <w:spacing w:before="0" w:after="200" w:line="276"/>
        <w:ind w:right="0" w:left="72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3.- Salida del baile:</w:t>
      </w:r>
    </w:p>
    <w:p>
      <w:pPr>
        <w:spacing w:before="0" w:after="200" w:line="276"/>
        <w:ind w:right="0" w:left="72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a) Falseta de guitarra + parte b</w:t>
      </w:r>
    </w:p>
    <w:p>
      <w:pPr>
        <w:spacing w:before="0" w:after="200" w:line="276"/>
        <w:ind w:right="0" w:left="72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b) Vivo o subida + remate o llamada + cierre.</w:t>
      </w:r>
    </w:p>
    <w:p>
      <w:pPr>
        <w:spacing w:before="0" w:after="200" w:line="276"/>
        <w:ind w:right="0" w:left="72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El baile puede salir antes que el cante acompañando una falseta introductoria de guitarra.</w:t>
      </w:r>
    </w:p>
    <w:p>
      <w:pPr>
        <w:spacing w:before="0" w:after="200" w:line="276"/>
        <w:ind w:right="0" w:left="72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4.- Primera letra:generalmente Soleá de Alcalá</w:t>
      </w:r>
    </w:p>
    <w:p>
      <w:pPr>
        <w:spacing w:before="0" w:after="200" w:line="276"/>
        <w:ind w:right="0" w:left="72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La letra de la soleá se divide en dos partes, y entre la 1ª y la 2ª se suele realizar un remate de pies.</w:t>
      </w:r>
    </w:p>
    <w:p>
      <w:pPr>
        <w:spacing w:before="0" w:after="200" w:line="276"/>
        <w:ind w:right="0" w:left="72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Compases: primera parte 2 compases</w:t>
      </w:r>
    </w:p>
    <w:p>
      <w:pPr>
        <w:spacing w:before="0" w:after="200" w:line="276"/>
        <w:ind w:right="0" w:left="72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segunda parte 7 compases</w:t>
      </w:r>
    </w:p>
    <w:p>
      <w:pPr>
        <w:spacing w:before="0" w:after="200" w:line="276"/>
        <w:ind w:right="0" w:left="72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5.- Remate para cerrar letra.</w:t>
      </w:r>
    </w:p>
    <w:p>
      <w:pPr>
        <w:spacing w:before="0" w:after="200" w:line="276"/>
        <w:ind w:right="0" w:left="72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6.- Unión de 1ª y 2ª letra</w:t>
      </w:r>
    </w:p>
    <w:p>
      <w:pPr>
        <w:spacing w:before="0" w:after="200" w:line="276"/>
        <w:ind w:right="0" w:left="72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7.- Segunda letra: generalmente Soleá de Triana o una soleá de Alcalá alta. También es usual hacer una soleá de Alcalá baja, añadiendole una soleá corta de tres versos de carácter valiente.</w:t>
      </w:r>
    </w:p>
    <w:p>
      <w:pPr>
        <w:spacing w:before="0" w:after="200" w:line="276"/>
        <w:ind w:right="0" w:left="72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8.- Remate para cerrar  letra.</w:t>
      </w:r>
    </w:p>
    <w:p>
      <w:pPr>
        <w:spacing w:before="0" w:after="200" w:line="276"/>
        <w:ind w:right="0" w:left="72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9.- Escobilla y subida + remate</w:t>
      </w:r>
    </w:p>
    <w:p>
      <w:pPr>
        <w:spacing w:before="0" w:after="200" w:line="276"/>
        <w:ind w:right="0" w:left="72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10.- Bulerías de Utrera y/o de Jerez. </w:t>
      </w:r>
    </w:p>
    <w:p>
      <w:pPr>
        <w:spacing w:before="0" w:after="200" w:line="276"/>
        <w:ind w:right="0" w:left="720" w:firstLine="0"/>
        <w:jc w:val="left"/>
        <w:rPr>
          <w:rFonts w:ascii="Calibri" w:hAnsi="Calibri" w:cs="Calibri" w:eastAsia="Calibri"/>
          <w:color w:val="auto"/>
          <w:spacing w:val="0"/>
          <w:position w:val="0"/>
          <w:sz w:val="28"/>
          <w:shd w:fill="auto" w:val="clear"/>
        </w:rPr>
      </w:pPr>
    </w:p>
    <w:p>
      <w:pPr>
        <w:spacing w:before="0" w:after="200" w:line="276"/>
        <w:ind w:right="0" w:left="720" w:firstLine="0"/>
        <w:jc w:val="left"/>
        <w:rPr>
          <w:rFonts w:ascii="Calibri" w:hAnsi="Calibri" w:cs="Calibri" w:eastAsia="Calibri"/>
          <w:color w:val="auto"/>
          <w:spacing w:val="0"/>
          <w:position w:val="0"/>
          <w:sz w:val="28"/>
          <w:shd w:fill="auto" w:val="clear"/>
        </w:rPr>
      </w:pPr>
    </w:p>
    <w:p>
      <w:pPr>
        <w:spacing w:before="0" w:after="200" w:line="276"/>
        <w:ind w:right="0" w:left="72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TONALIDAD</w:t>
      </w:r>
    </w:p>
    <w:p>
      <w:pPr>
        <w:spacing w:before="0" w:after="200" w:line="276"/>
        <w:ind w:right="0" w:left="72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La tonalidad más apropiada para el acompañamiento de las soleares es MI fl (p´arriba), pero hay cantaores/as que por su registro agudo utilizan la tonalidad de LA fl (p´medio). En el caso de MI fl la cadencia es ( LA m, SOL, FA ,MI) ; en el caso de LA fl es (RE m, DO, SIb, LA) correspondientes a los grados IV, III, II y I.</w:t>
      </w:r>
    </w:p>
    <w:p>
      <w:pPr>
        <w:spacing w:before="0" w:after="200" w:line="276"/>
        <w:ind w:right="0" w:left="720" w:firstLine="0"/>
        <w:jc w:val="left"/>
        <w:rPr>
          <w:rFonts w:ascii="Calibri" w:hAnsi="Calibri" w:cs="Calibri" w:eastAsia="Calibri"/>
          <w:color w:val="auto"/>
          <w:spacing w:val="0"/>
          <w:position w:val="0"/>
          <w:sz w:val="28"/>
          <w:shd w:fill="auto" w:val="clear"/>
        </w:rPr>
      </w:pPr>
    </w:p>
    <w:p>
      <w:pPr>
        <w:spacing w:before="0" w:after="200" w:line="276"/>
        <w:ind w:right="0" w:left="72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COMPÁS</w:t>
      </w:r>
    </w:p>
    <w:p>
      <w:pPr>
        <w:spacing w:before="0" w:after="200" w:line="276"/>
        <w:ind w:right="0" w:left="72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El compás de la soleá es un compás de amalgama de 12 tiempos que puede transcribirse al pentagrama de varias formas; con solo un 3/4 colocando los acentos donde corresponden, también podemos usar el  3/4 y 2/4, en este caso son dos compases de 3/4 y tres compases de 2/4, o por último  el  6/8 y 3/4 en el que impera la subdivisión en corcheas. Todas estas diferentes formas de escribir el compás de la soleá coinciden en unos acentos fuertes que caracterizan a este palo flamenco.</w:t>
      </w:r>
    </w:p>
    <w:p>
      <w:pPr>
        <w:spacing w:before="0" w:after="200" w:line="276"/>
        <w:ind w:right="0" w:left="72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(12) 1   2          (3)  4  5          (6) 7         (8)  9         (10)  11</w:t>
      </w:r>
    </w:p>
    <w:p>
      <w:pPr>
        <w:spacing w:before="0" w:after="200" w:line="276"/>
        <w:ind w:right="0" w:left="72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El inicio de la soleá comienza en el tiempo 1, es decir, en el segundo tiempo del primer compás de  3/4 (anacrusa). El cierre de la soleá se ejecuta en el tiempo 10, que recae en el primer tiempo del último compás de 2/4.</w:t>
      </w:r>
    </w:p>
    <w:p>
      <w:pPr>
        <w:spacing w:before="0" w:after="200" w:line="276"/>
        <w:ind w:right="0" w:left="720" w:firstLine="0"/>
        <w:jc w:val="left"/>
        <w:rPr>
          <w:rFonts w:ascii="Calibri" w:hAnsi="Calibri" w:cs="Calibri" w:eastAsia="Calibri"/>
          <w:color w:val="auto"/>
          <w:spacing w:val="0"/>
          <w:position w:val="0"/>
          <w:sz w:val="28"/>
          <w:shd w:fill="auto" w:val="clear"/>
        </w:rPr>
      </w:pPr>
    </w:p>
    <w:p>
      <w:pPr>
        <w:spacing w:before="0" w:after="200" w:line="276"/>
        <w:ind w:right="0" w:left="72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3. ESTILOS DE LETRAS MÁS USUALES EN EL BAILE POR SOLEÁ</w:t>
      </w:r>
    </w:p>
    <w:p>
      <w:pPr>
        <w:spacing w:before="0" w:after="200" w:line="276"/>
        <w:ind w:right="0" w:left="72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Soleá de Alcalá</w:t>
      </w:r>
    </w:p>
    <w:p>
      <w:pPr>
        <w:spacing w:before="0" w:after="200" w:line="276"/>
        <w:ind w:right="0" w:left="72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Los pasitos que yo daba,</w:t>
      </w:r>
    </w:p>
    <w:p>
      <w:pPr>
        <w:spacing w:before="0" w:after="200" w:line="276"/>
        <w:ind w:right="0" w:left="72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que yo no los daba por nadie,</w:t>
      </w:r>
    </w:p>
    <w:p>
      <w:pPr>
        <w:spacing w:before="0" w:after="200" w:line="276"/>
        <w:ind w:right="0" w:left="72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que los daba por mis niños</w:t>
      </w:r>
    </w:p>
    <w:p>
      <w:pPr>
        <w:spacing w:before="0" w:after="200" w:line="276"/>
        <w:ind w:right="0" w:left="72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que están pendientes del aire.</w:t>
      </w:r>
    </w:p>
    <w:p>
      <w:pPr>
        <w:spacing w:before="0" w:after="200" w:line="276"/>
        <w:ind w:right="0" w:left="720" w:firstLine="0"/>
        <w:jc w:val="left"/>
        <w:rPr>
          <w:rFonts w:ascii="Calibri" w:hAnsi="Calibri" w:cs="Calibri" w:eastAsia="Calibri"/>
          <w:color w:val="auto"/>
          <w:spacing w:val="0"/>
          <w:position w:val="0"/>
          <w:sz w:val="28"/>
          <w:shd w:fill="auto" w:val="clear"/>
        </w:rPr>
      </w:pPr>
    </w:p>
    <w:p>
      <w:pPr>
        <w:spacing w:before="0" w:after="200" w:line="276"/>
        <w:ind w:right="0" w:left="72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Soleá de Triana</w:t>
      </w:r>
    </w:p>
    <w:p>
      <w:pPr>
        <w:spacing w:before="0" w:after="200" w:line="276"/>
        <w:ind w:right="0" w:left="72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Las barandillas del puente</w:t>
      </w:r>
    </w:p>
    <w:p>
      <w:pPr>
        <w:spacing w:before="0" w:after="200" w:line="276"/>
        <w:ind w:right="0" w:left="72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se menean cuando yo paso,</w:t>
      </w:r>
    </w:p>
    <w:p>
      <w:pPr>
        <w:spacing w:before="0" w:after="200" w:line="276"/>
        <w:ind w:right="0" w:left="72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yo te quiero a tí solita</w:t>
      </w:r>
    </w:p>
    <w:p>
      <w:pPr>
        <w:spacing w:before="0" w:after="200" w:line="276"/>
        <w:ind w:right="0" w:left="72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y a nadie le hago caso.</w:t>
      </w:r>
    </w:p>
    <w:p>
      <w:pPr>
        <w:spacing w:before="0" w:after="200" w:line="276"/>
        <w:ind w:right="0" w:left="720" w:firstLine="0"/>
        <w:jc w:val="left"/>
        <w:rPr>
          <w:rFonts w:ascii="Calibri" w:hAnsi="Calibri" w:cs="Calibri" w:eastAsia="Calibri"/>
          <w:color w:val="auto"/>
          <w:spacing w:val="0"/>
          <w:position w:val="0"/>
          <w:sz w:val="28"/>
          <w:shd w:fill="auto" w:val="clear"/>
        </w:rPr>
      </w:pPr>
    </w:p>
    <w:p>
      <w:pPr>
        <w:spacing w:before="0" w:after="200" w:line="276"/>
        <w:ind w:right="0" w:left="72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4. PECULIARIDADES DE LA GUITARRA</w:t>
      </w:r>
    </w:p>
    <w:p>
      <w:pPr>
        <w:spacing w:before="0" w:after="200" w:line="276"/>
        <w:ind w:right="0" w:left="72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Una de las peculiaridades de la guitarra en este palo (la soleá), es que se puede aprovechar la tonalidad flamenca de MI o LA, para utilizarla en otros palos derivados de ésta, por ejemplo la soleá por bulerías, bulerías por soleá y la bulería. En este caso, el guitarrísta flamenco solo debe adaptar la velocidad de ejecución de cada palo e imprimirle su carácter, ya que la acentuación es común para todos ellos.</w:t>
      </w:r>
    </w:p>
    <w:p>
      <w:pPr>
        <w:spacing w:before="0" w:after="200" w:line="276"/>
        <w:ind w:right="0" w:left="720" w:firstLine="0"/>
        <w:jc w:val="left"/>
        <w:rPr>
          <w:rFonts w:ascii="Calibri" w:hAnsi="Calibri" w:cs="Calibri" w:eastAsia="Calibri"/>
          <w:color w:val="auto"/>
          <w:spacing w:val="0"/>
          <w:position w:val="0"/>
          <w:sz w:val="28"/>
          <w:shd w:fill="auto" w:val="clear"/>
        </w:rPr>
      </w:pPr>
    </w:p>
    <w:p>
      <w:pPr>
        <w:spacing w:before="0" w:after="200" w:line="276"/>
        <w:ind w:right="0" w:left="72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p>
    <w:p>
      <w:pPr>
        <w:spacing w:before="0" w:after="200" w:line="276"/>
        <w:ind w:right="0" w:left="720" w:firstLine="0"/>
        <w:jc w:val="left"/>
        <w:rPr>
          <w:rFonts w:ascii="Calibri" w:hAnsi="Calibri" w:cs="Calibri" w:eastAsia="Calibri"/>
          <w:color w:val="auto"/>
          <w:spacing w:val="0"/>
          <w:position w:val="0"/>
          <w:sz w:val="28"/>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num w:numId="2">
    <w:abstractNumId w:val="6"/>
  </w:num>
  <w:num w:numId="4">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