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7FD" w:rsidRDefault="00EB67FD" w:rsidP="00EB67FD">
      <w:pPr>
        <w:tabs>
          <w:tab w:val="left" w:pos="720"/>
        </w:tabs>
        <w:autoSpaceDE w:val="0"/>
        <w:autoSpaceDN w:val="0"/>
        <w:adjustRightInd w:val="0"/>
        <w:spacing w:after="0" w:line="240" w:lineRule="auto"/>
        <w:ind w:left="708"/>
        <w:jc w:val="center"/>
        <w:rPr>
          <w:rFonts w:ascii="Calibri" w:hAnsi="Calibri" w:cs="Calibri"/>
          <w:b/>
          <w:bCs/>
          <w:sz w:val="44"/>
          <w:szCs w:val="44"/>
        </w:rPr>
      </w:pPr>
      <w:r>
        <w:rPr>
          <w:rFonts w:ascii="Calibri" w:hAnsi="Calibri" w:cs="Calibri"/>
          <w:b/>
          <w:bCs/>
          <w:sz w:val="44"/>
          <w:szCs w:val="44"/>
        </w:rPr>
        <w:t xml:space="preserve">Proyecto inicial del Grupo de Trabajo </w:t>
      </w:r>
    </w:p>
    <w:p w:rsidR="00EB67FD" w:rsidRDefault="00EB67FD" w:rsidP="00EB67FD">
      <w:pPr>
        <w:tabs>
          <w:tab w:val="left" w:pos="720"/>
        </w:tabs>
        <w:autoSpaceDE w:val="0"/>
        <w:autoSpaceDN w:val="0"/>
        <w:adjustRightInd w:val="0"/>
        <w:spacing w:after="0" w:line="240" w:lineRule="auto"/>
        <w:ind w:left="708"/>
        <w:jc w:val="center"/>
        <w:rPr>
          <w:rFonts w:ascii="Calibri" w:hAnsi="Calibri" w:cs="Calibri"/>
          <w:b/>
          <w:bCs/>
          <w:sz w:val="44"/>
          <w:szCs w:val="44"/>
        </w:rPr>
      </w:pPr>
      <w:r>
        <w:rPr>
          <w:rFonts w:ascii="Calibri" w:hAnsi="Calibri" w:cs="Calibri"/>
          <w:b/>
          <w:bCs/>
          <w:sz w:val="44"/>
          <w:szCs w:val="44"/>
        </w:rPr>
        <w:t>en Bilingüismo del IES Illipa Magna (20017/18)</w:t>
      </w:r>
    </w:p>
    <w:p w:rsidR="00EB67FD" w:rsidRDefault="00EB67FD" w:rsidP="00EB67FD">
      <w:pPr>
        <w:tabs>
          <w:tab w:val="left" w:pos="720"/>
        </w:tabs>
        <w:autoSpaceDE w:val="0"/>
        <w:autoSpaceDN w:val="0"/>
        <w:adjustRightInd w:val="0"/>
        <w:spacing w:after="0" w:line="240" w:lineRule="auto"/>
        <w:ind w:left="708"/>
        <w:rPr>
          <w:rFonts w:ascii="Calibri" w:hAnsi="Calibri" w:cs="Calibri"/>
        </w:rPr>
      </w:pPr>
    </w:p>
    <w:p w:rsidR="00EB67FD" w:rsidRDefault="00EB67FD" w:rsidP="00EB67FD">
      <w:pPr>
        <w:numPr>
          <w:ilvl w:val="0"/>
          <w:numId w:val="4"/>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Situación de partida</w:t>
      </w:r>
    </w:p>
    <w:p w:rsidR="00EB67FD" w:rsidRDefault="00EB67FD" w:rsidP="00EB67FD">
      <w:pPr>
        <w:tabs>
          <w:tab w:val="left" w:pos="720"/>
        </w:tabs>
        <w:autoSpaceDE w:val="0"/>
        <w:autoSpaceDN w:val="0"/>
        <w:adjustRightInd w:val="0"/>
        <w:spacing w:after="0" w:line="240" w:lineRule="auto"/>
        <w:rPr>
          <w:rFonts w:ascii="Calibri" w:hAnsi="Calibri" w:cs="Calibri"/>
        </w:rPr>
      </w:pPr>
    </w:p>
    <w:p w:rsidR="00EB67FD" w:rsidRDefault="00EB67FD" w:rsidP="00EB67FD">
      <w:pPr>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Este grupo de trabajo se constituye como una necesidad formativa para el profesorado del IES Ilipa Magna, que continua el proyecto bilingüe comenzado en el anterior curso escolar 2016/17. </w:t>
      </w:r>
    </w:p>
    <w:p w:rsidR="00EB67FD" w:rsidRDefault="00EB67FD" w:rsidP="00EB67FD">
      <w:pPr>
        <w:tabs>
          <w:tab w:val="left" w:pos="720"/>
        </w:tabs>
        <w:autoSpaceDE w:val="0"/>
        <w:autoSpaceDN w:val="0"/>
        <w:adjustRightInd w:val="0"/>
        <w:spacing w:after="0" w:line="240" w:lineRule="auto"/>
        <w:jc w:val="both"/>
        <w:rPr>
          <w:rFonts w:ascii="Calibri" w:hAnsi="Calibri" w:cs="Calibri"/>
        </w:rPr>
      </w:pPr>
    </w:p>
    <w:p w:rsidR="00EB67FD" w:rsidRDefault="00EB67FD" w:rsidP="00EB67FD">
      <w:pPr>
        <w:tabs>
          <w:tab w:val="left" w:pos="720"/>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El grupo de trabajo está compuesto por cinco profesores que impartirán parte de su curriculo en inglés para los cursos de primero de la ESO (Historia y Educación Física), segundo de la ESO (Física/Química y Tecnología) así como un taller de lectura bilingüe para los dos niveles anterioremente mencionados.</w:t>
      </w:r>
    </w:p>
    <w:p w:rsidR="00EB67FD" w:rsidRDefault="00EB67FD" w:rsidP="00EB67FD">
      <w:pPr>
        <w:tabs>
          <w:tab w:val="left" w:pos="720"/>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En el grupo, los cinco docentes tienen experiencia previa en la enseñanza bilingüe por haber trabajado anteriormente en centros bilingües. </w:t>
      </w:r>
    </w:p>
    <w:p w:rsidR="00EB67FD" w:rsidRDefault="00EB67FD" w:rsidP="00EB67FD">
      <w:pPr>
        <w:tabs>
          <w:tab w:val="left" w:pos="720"/>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En cuanto al perfil del alumnado, presenta una gran diversidad en cuanto a su dominio de la lengua extranjera, viniendo, en su etapa de primaria, principalmente de dos centros: uno bilingüe y otro no-bilingüe, a sumar el alumnado dirigido desde los centros de las pedanías circundantes que no están unidos a programas de bilingüismo.</w:t>
      </w:r>
    </w:p>
    <w:p w:rsidR="00EB67FD" w:rsidRDefault="00EB67FD" w:rsidP="00EB67FD">
      <w:pPr>
        <w:tabs>
          <w:tab w:val="left" w:pos="720"/>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El uso de la lengua extranjera como lengua vehicular en la enseñanza de contenidos supone una innovación para el centro, debiendo adaptar la metodología de aula para propiciar una participación activa del alumnado, ajustándose el profesorado a la competencia comunicativa del alumnado, coordinándose con el departamento de lengua extranjera para introducir los contenidos y herramientas lingüísticas de forma estructurada y escalonada.</w:t>
      </w:r>
    </w:p>
    <w:p w:rsidR="00EB67FD" w:rsidRDefault="00EB67FD" w:rsidP="00EB67FD">
      <w:pPr>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Para el profesorado de lenguas extranjeras se presenta el reto de replantearse su actividad docente, de revisar el enfoque comunicativo que propugna el Marco Común Europeo de Referencia para las Lenguas y de ofrecer al equipo de ANL  actividades comunicativas y recursos para el aula, que favorezcan el trabajo activo del alumnado para alcanzar los objetivos propios de cada materia a la vez que desarrolla la competencia comunicativa en sus distintas destrezas.</w:t>
      </w:r>
    </w:p>
    <w:p w:rsidR="00EB67FD" w:rsidRDefault="00EB67FD" w:rsidP="00EB67FD">
      <w:pPr>
        <w:tabs>
          <w:tab w:val="left" w:pos="720"/>
        </w:tabs>
        <w:autoSpaceDE w:val="0"/>
        <w:autoSpaceDN w:val="0"/>
        <w:adjustRightInd w:val="0"/>
        <w:spacing w:after="0" w:line="240" w:lineRule="auto"/>
        <w:jc w:val="both"/>
        <w:rPr>
          <w:rFonts w:ascii="Calibri" w:hAnsi="Calibri" w:cs="Calibri"/>
        </w:rPr>
      </w:pPr>
    </w:p>
    <w:p w:rsidR="00EB67FD" w:rsidRDefault="00EB67FD" w:rsidP="00EB67FD">
      <w:pPr>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El Claustro y el Consejo Escolar son conocedores de esta actividad formativa.</w:t>
      </w:r>
    </w:p>
    <w:p w:rsidR="00EB67FD" w:rsidRDefault="00EB67FD" w:rsidP="00EB67FD">
      <w:pPr>
        <w:tabs>
          <w:tab w:val="left" w:pos="720"/>
        </w:tabs>
        <w:autoSpaceDE w:val="0"/>
        <w:autoSpaceDN w:val="0"/>
        <w:adjustRightInd w:val="0"/>
        <w:spacing w:after="0" w:line="240" w:lineRule="auto"/>
        <w:rPr>
          <w:rFonts w:ascii="Calibri" w:hAnsi="Calibri" w:cs="Calibri"/>
        </w:rPr>
      </w:pPr>
    </w:p>
    <w:p w:rsidR="00EB67FD" w:rsidRDefault="00EB67FD" w:rsidP="00EB67FD">
      <w:pPr>
        <w:tabs>
          <w:tab w:val="left" w:pos="720"/>
        </w:tabs>
        <w:autoSpaceDE w:val="0"/>
        <w:autoSpaceDN w:val="0"/>
        <w:adjustRightInd w:val="0"/>
        <w:spacing w:after="0" w:line="240" w:lineRule="auto"/>
        <w:rPr>
          <w:rFonts w:ascii="Calibri" w:hAnsi="Calibri" w:cs="Calibri"/>
        </w:rPr>
      </w:pPr>
    </w:p>
    <w:p w:rsidR="00EB67FD" w:rsidRDefault="00EB67FD" w:rsidP="00EB67FD">
      <w:pPr>
        <w:tabs>
          <w:tab w:val="left" w:pos="720"/>
        </w:tabs>
        <w:autoSpaceDE w:val="0"/>
        <w:autoSpaceDN w:val="0"/>
        <w:adjustRightInd w:val="0"/>
        <w:spacing w:after="0" w:line="240" w:lineRule="auto"/>
        <w:rPr>
          <w:rFonts w:ascii="Calibri" w:hAnsi="Calibri" w:cs="Calibri"/>
        </w:rPr>
      </w:pPr>
    </w:p>
    <w:p w:rsidR="00EB67FD" w:rsidRDefault="00EB67FD" w:rsidP="00EB67FD">
      <w:pPr>
        <w:tabs>
          <w:tab w:val="left" w:pos="720"/>
        </w:tabs>
        <w:autoSpaceDE w:val="0"/>
        <w:autoSpaceDN w:val="0"/>
        <w:adjustRightInd w:val="0"/>
        <w:spacing w:after="0" w:line="240" w:lineRule="auto"/>
        <w:rPr>
          <w:rFonts w:ascii="Calibri" w:hAnsi="Calibri" w:cs="Calibri"/>
        </w:rPr>
      </w:pPr>
    </w:p>
    <w:p w:rsidR="00EB67FD" w:rsidRDefault="00EB67FD" w:rsidP="00EB67FD">
      <w:pPr>
        <w:tabs>
          <w:tab w:val="left" w:pos="720"/>
        </w:tabs>
        <w:autoSpaceDE w:val="0"/>
        <w:autoSpaceDN w:val="0"/>
        <w:adjustRightInd w:val="0"/>
        <w:spacing w:after="0" w:line="240" w:lineRule="auto"/>
        <w:rPr>
          <w:rFonts w:ascii="Calibri" w:hAnsi="Calibri" w:cs="Calibri"/>
        </w:rPr>
      </w:pPr>
    </w:p>
    <w:p w:rsidR="00EB67FD" w:rsidRDefault="00EB67FD" w:rsidP="00EB67FD">
      <w:pPr>
        <w:tabs>
          <w:tab w:val="left" w:pos="720"/>
        </w:tabs>
        <w:autoSpaceDE w:val="0"/>
        <w:autoSpaceDN w:val="0"/>
        <w:adjustRightInd w:val="0"/>
        <w:spacing w:after="0" w:line="240" w:lineRule="auto"/>
        <w:rPr>
          <w:rFonts w:ascii="Calibri" w:hAnsi="Calibri" w:cs="Calibri"/>
        </w:rPr>
      </w:pPr>
    </w:p>
    <w:p w:rsidR="00EB67FD" w:rsidRDefault="00EB67FD" w:rsidP="00EB67FD">
      <w:pPr>
        <w:tabs>
          <w:tab w:val="left" w:pos="720"/>
        </w:tab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2. Objetivos de logro</w:t>
      </w:r>
    </w:p>
    <w:p w:rsidR="00EB67FD" w:rsidRDefault="00EB67FD" w:rsidP="00EB67FD">
      <w:pPr>
        <w:tabs>
          <w:tab w:val="left" w:pos="720"/>
        </w:tabs>
        <w:autoSpaceDE w:val="0"/>
        <w:autoSpaceDN w:val="0"/>
        <w:adjustRightInd w:val="0"/>
        <w:spacing w:after="0" w:line="240" w:lineRule="auto"/>
        <w:rPr>
          <w:rFonts w:ascii="Calibri" w:hAnsi="Calibri" w:cs="Calibri"/>
        </w:rPr>
      </w:pPr>
    </w:p>
    <w:p w:rsidR="00EB67FD" w:rsidRDefault="00EB67FD" w:rsidP="00EB67FD">
      <w:pPr>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Objetivos referidos a la formación del profesorado participante en el grupo de trabajo.</w:t>
      </w:r>
    </w:p>
    <w:p w:rsidR="00EB67FD" w:rsidRDefault="00EB67FD" w:rsidP="00EB67FD">
      <w:pPr>
        <w:tabs>
          <w:tab w:val="left" w:pos="720"/>
        </w:tabs>
        <w:autoSpaceDE w:val="0"/>
        <w:autoSpaceDN w:val="0"/>
        <w:adjustRightInd w:val="0"/>
        <w:spacing w:after="0" w:line="240" w:lineRule="auto"/>
        <w:jc w:val="both"/>
        <w:rPr>
          <w:rFonts w:ascii="Calibri" w:hAnsi="Calibri" w:cs="Calibri"/>
        </w:rPr>
      </w:pPr>
    </w:p>
    <w:p w:rsidR="00EB67FD" w:rsidRDefault="00EB67FD" w:rsidP="00EB67FD">
      <w:pPr>
        <w:numPr>
          <w:ilvl w:val="0"/>
          <w:numId w:val="3"/>
        </w:numPr>
        <w:tabs>
          <w:tab w:val="left" w:pos="0"/>
        </w:tabs>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Análisis de desarrollo y utilidad del portfolio como identificador de habilidades y carencias en el aula.</w:t>
      </w:r>
    </w:p>
    <w:p w:rsidR="00EB67FD" w:rsidRDefault="00EB67FD" w:rsidP="00EB67FD">
      <w:pPr>
        <w:tabs>
          <w:tab w:val="left" w:pos="720"/>
        </w:tabs>
        <w:autoSpaceDE w:val="0"/>
        <w:autoSpaceDN w:val="0"/>
        <w:adjustRightInd w:val="0"/>
        <w:spacing w:after="0" w:line="240" w:lineRule="auto"/>
        <w:rPr>
          <w:rFonts w:ascii="Calibri" w:hAnsi="Calibri" w:cs="Calibri"/>
        </w:rPr>
      </w:pPr>
    </w:p>
    <w:p w:rsidR="00EB67FD" w:rsidRDefault="00EB67FD" w:rsidP="00EB67FD">
      <w:pPr>
        <w:numPr>
          <w:ilvl w:val="0"/>
          <w:numId w:val="3"/>
        </w:numPr>
        <w:tabs>
          <w:tab w:val="left" w:pos="0"/>
        </w:tabs>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Diseño de criterios de evaluación.</w:t>
      </w:r>
    </w:p>
    <w:p w:rsidR="00EB67FD" w:rsidRDefault="00EB67FD" w:rsidP="00EB67FD">
      <w:pPr>
        <w:tabs>
          <w:tab w:val="left" w:pos="720"/>
        </w:tabs>
        <w:autoSpaceDE w:val="0"/>
        <w:autoSpaceDN w:val="0"/>
        <w:adjustRightInd w:val="0"/>
        <w:spacing w:after="0" w:line="240" w:lineRule="auto"/>
        <w:rPr>
          <w:rFonts w:ascii="Calibri" w:hAnsi="Calibri" w:cs="Calibri"/>
        </w:rPr>
      </w:pPr>
    </w:p>
    <w:p w:rsidR="00EB67FD" w:rsidRDefault="00EB67FD" w:rsidP="00EB67FD">
      <w:pPr>
        <w:numPr>
          <w:ilvl w:val="0"/>
          <w:numId w:val="3"/>
        </w:numPr>
        <w:tabs>
          <w:tab w:val="left" w:pos="0"/>
        </w:tabs>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Estudio de medidas de atención a la diversidad y a los diferentes niveles de habilidad en comprensión y usos de la L2 por parte del alumnado.</w:t>
      </w:r>
    </w:p>
    <w:p w:rsidR="00EB67FD" w:rsidRDefault="00EB67FD" w:rsidP="00EB67FD">
      <w:pPr>
        <w:tabs>
          <w:tab w:val="left" w:pos="720"/>
        </w:tabs>
        <w:autoSpaceDE w:val="0"/>
        <w:autoSpaceDN w:val="0"/>
        <w:adjustRightInd w:val="0"/>
        <w:spacing w:after="0" w:line="240" w:lineRule="auto"/>
        <w:rPr>
          <w:rFonts w:ascii="Calibri" w:hAnsi="Calibri" w:cs="Calibri"/>
        </w:rPr>
      </w:pPr>
    </w:p>
    <w:p w:rsidR="00EB67FD" w:rsidRDefault="00EB67FD" w:rsidP="00EB67FD">
      <w:pPr>
        <w:numPr>
          <w:ilvl w:val="0"/>
          <w:numId w:val="3"/>
        </w:numPr>
        <w:tabs>
          <w:tab w:val="left" w:pos="0"/>
        </w:tabs>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Elaboración de material didáctico.</w:t>
      </w:r>
    </w:p>
    <w:p w:rsidR="00EB67FD" w:rsidRDefault="00EB67FD" w:rsidP="00EB67FD">
      <w:pPr>
        <w:tabs>
          <w:tab w:val="left" w:pos="720"/>
        </w:tabs>
        <w:autoSpaceDE w:val="0"/>
        <w:autoSpaceDN w:val="0"/>
        <w:adjustRightInd w:val="0"/>
        <w:spacing w:after="0" w:line="240" w:lineRule="auto"/>
        <w:rPr>
          <w:rFonts w:ascii="Calibri" w:hAnsi="Calibri" w:cs="Calibri"/>
        </w:rPr>
      </w:pPr>
    </w:p>
    <w:p w:rsidR="00EB67FD" w:rsidRDefault="00EB67FD" w:rsidP="00EB67FD">
      <w:pPr>
        <w:numPr>
          <w:ilvl w:val="0"/>
          <w:numId w:val="3"/>
        </w:numPr>
        <w:tabs>
          <w:tab w:val="left" w:pos="0"/>
        </w:tabs>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Autoevaluación.</w:t>
      </w:r>
    </w:p>
    <w:p w:rsidR="00EB67FD" w:rsidRDefault="00EB67FD" w:rsidP="00EB67FD">
      <w:pPr>
        <w:tabs>
          <w:tab w:val="left" w:pos="720"/>
        </w:tabs>
        <w:autoSpaceDE w:val="0"/>
        <w:autoSpaceDN w:val="0"/>
        <w:adjustRightInd w:val="0"/>
        <w:spacing w:after="0" w:line="240" w:lineRule="auto"/>
        <w:rPr>
          <w:rFonts w:ascii="Calibri" w:hAnsi="Calibri" w:cs="Calibri"/>
        </w:rPr>
      </w:pPr>
    </w:p>
    <w:p w:rsidR="00EB67FD" w:rsidRDefault="00EB67FD" w:rsidP="00EB67FD">
      <w:pPr>
        <w:tabs>
          <w:tab w:val="left" w:pos="720"/>
        </w:tab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 Repercusión en el aula o el centro</w:t>
      </w:r>
    </w:p>
    <w:p w:rsidR="00EB67FD" w:rsidRDefault="00EB67FD" w:rsidP="00EB67FD">
      <w:pPr>
        <w:tabs>
          <w:tab w:val="left" w:pos="720"/>
        </w:tabs>
        <w:autoSpaceDE w:val="0"/>
        <w:autoSpaceDN w:val="0"/>
        <w:adjustRightInd w:val="0"/>
        <w:spacing w:after="0" w:line="240" w:lineRule="auto"/>
        <w:rPr>
          <w:rFonts w:ascii="Calibri" w:hAnsi="Calibri" w:cs="Calibri"/>
        </w:rPr>
      </w:pPr>
    </w:p>
    <w:p w:rsidR="00EB67FD" w:rsidRDefault="00EB67FD" w:rsidP="00EB67FD">
      <w:pPr>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Este grupo de trabajo facilitará crear una base teórica sólida para la implantación del proyecto bilingüe en el centro educativo atendiendo a los fundamentos pedagógicos que permitan atender la diversidad de alumnado.</w:t>
      </w:r>
    </w:p>
    <w:p w:rsidR="00EB67FD" w:rsidRDefault="00EB67FD" w:rsidP="00EB67FD">
      <w:pPr>
        <w:tabs>
          <w:tab w:val="left" w:pos="720"/>
        </w:tabs>
        <w:autoSpaceDE w:val="0"/>
        <w:autoSpaceDN w:val="0"/>
        <w:adjustRightInd w:val="0"/>
        <w:spacing w:after="0" w:line="240" w:lineRule="auto"/>
        <w:jc w:val="both"/>
        <w:rPr>
          <w:rFonts w:ascii="Calibri" w:hAnsi="Calibri" w:cs="Calibri"/>
        </w:rPr>
      </w:pPr>
    </w:p>
    <w:p w:rsidR="00EB67FD" w:rsidRDefault="00EB67FD" w:rsidP="00EB67FD">
      <w:pPr>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En concreto se trata de conseguir:</w:t>
      </w:r>
    </w:p>
    <w:p w:rsidR="00EB67FD" w:rsidRDefault="00EB67FD" w:rsidP="00EB67FD">
      <w:pPr>
        <w:tabs>
          <w:tab w:val="left" w:pos="720"/>
        </w:tabs>
        <w:autoSpaceDE w:val="0"/>
        <w:autoSpaceDN w:val="0"/>
        <w:adjustRightInd w:val="0"/>
        <w:spacing w:after="0" w:line="240" w:lineRule="auto"/>
        <w:jc w:val="both"/>
        <w:rPr>
          <w:rFonts w:ascii="Calibri" w:hAnsi="Calibri" w:cs="Calibri"/>
        </w:rPr>
      </w:pPr>
    </w:p>
    <w:p w:rsidR="00EB67FD" w:rsidRDefault="00EB67FD" w:rsidP="00EB67FD">
      <w:pPr>
        <w:tabs>
          <w:tab w:val="left" w:pos="720"/>
        </w:tabs>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a. La introducción progresiva y estructurada del proyecto bilingüe en el centro educativo.</w:t>
      </w:r>
    </w:p>
    <w:p w:rsidR="00EB67FD" w:rsidRDefault="00EB67FD" w:rsidP="00EB67FD">
      <w:pPr>
        <w:tabs>
          <w:tab w:val="left" w:pos="720"/>
        </w:tabs>
        <w:autoSpaceDE w:val="0"/>
        <w:autoSpaceDN w:val="0"/>
        <w:adjustRightInd w:val="0"/>
        <w:spacing w:after="0" w:line="240" w:lineRule="auto"/>
        <w:ind w:left="708"/>
        <w:jc w:val="both"/>
        <w:rPr>
          <w:rFonts w:ascii="Calibri" w:hAnsi="Calibri" w:cs="Calibri"/>
        </w:rPr>
      </w:pPr>
    </w:p>
    <w:p w:rsidR="00EB67FD" w:rsidRDefault="00EB67FD" w:rsidP="00EB67FD">
      <w:pPr>
        <w:tabs>
          <w:tab w:val="left" w:pos="720"/>
        </w:tabs>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La coordinación a nivel metodológico en las actuaciones de aula del profesorado directamente implicado en la implantación del Aprendizaje Integrado de Contenidos y Lenguas. </w:t>
      </w:r>
    </w:p>
    <w:p w:rsidR="00EB67FD" w:rsidRPr="00EB67FD" w:rsidRDefault="00EB67FD" w:rsidP="00EB67FD">
      <w:pPr>
        <w:tabs>
          <w:tab w:val="left" w:pos="720"/>
        </w:tabs>
        <w:autoSpaceDE w:val="0"/>
        <w:autoSpaceDN w:val="0"/>
        <w:adjustRightInd w:val="0"/>
        <w:spacing w:after="0" w:line="240" w:lineRule="auto"/>
        <w:ind w:left="708"/>
        <w:jc w:val="both"/>
        <w:rPr>
          <w:rFonts w:ascii="Times New Roman" w:hAnsi="Times New Roman" w:cs="Times New Roman"/>
          <w:color w:val="000000"/>
          <w:sz w:val="24"/>
          <w:szCs w:val="24"/>
        </w:rPr>
      </w:pPr>
    </w:p>
    <w:p w:rsidR="00EB67FD" w:rsidRDefault="00EB67FD" w:rsidP="00EB67FD">
      <w:pPr>
        <w:tabs>
          <w:tab w:val="left" w:pos="720"/>
        </w:tab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4. Actuaciones</w:t>
      </w:r>
    </w:p>
    <w:p w:rsidR="00EB67FD" w:rsidRDefault="00EB67FD" w:rsidP="00EB67FD">
      <w:pPr>
        <w:tabs>
          <w:tab w:val="left" w:pos="720"/>
        </w:tabs>
        <w:autoSpaceDE w:val="0"/>
        <w:autoSpaceDN w:val="0"/>
        <w:adjustRightInd w:val="0"/>
        <w:spacing w:after="0" w:line="240" w:lineRule="auto"/>
        <w:rPr>
          <w:rFonts w:ascii="Calibri" w:hAnsi="Calibri" w:cs="Calibri"/>
        </w:rPr>
      </w:pPr>
    </w:p>
    <w:p w:rsidR="00EB67FD" w:rsidRPr="00EB67FD" w:rsidRDefault="00EB67FD" w:rsidP="00EB67FD">
      <w:pPr>
        <w:tabs>
          <w:tab w:val="left" w:pos="7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Actuaciones concretas de intervención en el centro y/o en el aula.</w:t>
      </w:r>
    </w:p>
    <w:p w:rsidR="00EB67FD" w:rsidRDefault="00EB67FD" w:rsidP="00EB67FD">
      <w:pPr>
        <w:tabs>
          <w:tab w:val="left" w:pos="720"/>
        </w:tabs>
        <w:autoSpaceDE w:val="0"/>
        <w:autoSpaceDN w:val="0"/>
        <w:adjustRightInd w:val="0"/>
        <w:spacing w:after="0" w:line="240" w:lineRule="auto"/>
        <w:rPr>
          <w:rFonts w:ascii="Calibri" w:hAnsi="Calibri" w:cs="Calibri"/>
        </w:rPr>
      </w:pPr>
    </w:p>
    <w:tbl>
      <w:tblPr>
        <w:tblW w:w="9240" w:type="dxa"/>
        <w:tblInd w:w="110" w:type="dxa"/>
        <w:tblLayout w:type="fixed"/>
        <w:tblCellMar>
          <w:left w:w="110" w:type="dxa"/>
          <w:right w:w="110" w:type="dxa"/>
        </w:tblCellMar>
        <w:tblLook w:val="0000"/>
      </w:tblPr>
      <w:tblGrid>
        <w:gridCol w:w="1985"/>
        <w:gridCol w:w="2268"/>
        <w:gridCol w:w="1807"/>
        <w:gridCol w:w="3180"/>
      </w:tblGrid>
      <w:tr w:rsidR="00EB67FD" w:rsidRPr="00EB67FD" w:rsidTr="00EB67FD">
        <w:trPr>
          <w:trHeight w:val="1"/>
        </w:trPr>
        <w:tc>
          <w:tcPr>
            <w:tcW w:w="1985" w:type="dxa"/>
            <w:tcBorders>
              <w:top w:val="single" w:sz="4" w:space="0" w:color="000001"/>
              <w:left w:val="single" w:sz="4" w:space="0" w:color="000001"/>
              <w:bottom w:val="single" w:sz="4" w:space="0" w:color="000001"/>
              <w:right w:val="single" w:sz="2" w:space="0" w:color="000000"/>
            </w:tcBorders>
            <w:shd w:val="clear" w:color="auto" w:fill="auto"/>
          </w:tcPr>
          <w:p w:rsidR="00EB67FD" w:rsidRPr="00EB67FD" w:rsidRDefault="00EB67FD">
            <w:pPr>
              <w:tabs>
                <w:tab w:val="left" w:pos="720"/>
              </w:tabs>
              <w:autoSpaceDE w:val="0"/>
              <w:autoSpaceDN w:val="0"/>
              <w:adjustRightInd w:val="0"/>
              <w:spacing w:after="0" w:line="240" w:lineRule="auto"/>
              <w:jc w:val="center"/>
              <w:rPr>
                <w:rFonts w:ascii="Times New Roman" w:hAnsi="Times New Roman" w:cs="Times New Roman"/>
                <w:sz w:val="24"/>
                <w:szCs w:val="24"/>
              </w:rPr>
            </w:pPr>
            <w:r w:rsidRPr="00EB67FD">
              <w:rPr>
                <w:rFonts w:ascii="Times New Roman" w:hAnsi="Times New Roman" w:cs="Times New Roman"/>
                <w:b/>
                <w:bCs/>
                <w:color w:val="000000"/>
                <w:sz w:val="24"/>
                <w:szCs w:val="24"/>
              </w:rPr>
              <w:t>Objetivos</w:t>
            </w: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EB67FD" w:rsidRPr="00EB67FD" w:rsidRDefault="00EB67FD">
            <w:pPr>
              <w:tabs>
                <w:tab w:val="left" w:pos="720"/>
              </w:tabs>
              <w:autoSpaceDE w:val="0"/>
              <w:autoSpaceDN w:val="0"/>
              <w:adjustRightInd w:val="0"/>
              <w:spacing w:after="0" w:line="240" w:lineRule="auto"/>
              <w:jc w:val="center"/>
              <w:rPr>
                <w:rFonts w:ascii="Times New Roman" w:hAnsi="Times New Roman" w:cs="Times New Roman"/>
                <w:sz w:val="24"/>
                <w:szCs w:val="24"/>
              </w:rPr>
            </w:pPr>
            <w:r w:rsidRPr="00EB67FD">
              <w:rPr>
                <w:rFonts w:ascii="Times New Roman" w:hAnsi="Times New Roman" w:cs="Times New Roman"/>
                <w:b/>
                <w:bCs/>
                <w:color w:val="000000"/>
                <w:sz w:val="24"/>
                <w:szCs w:val="24"/>
              </w:rPr>
              <w:t>Actuaciones</w:t>
            </w:r>
          </w:p>
        </w:tc>
        <w:tc>
          <w:tcPr>
            <w:tcW w:w="1807" w:type="dxa"/>
            <w:tcBorders>
              <w:top w:val="single" w:sz="4" w:space="0" w:color="000001"/>
              <w:left w:val="single" w:sz="4" w:space="0" w:color="000001"/>
              <w:bottom w:val="single" w:sz="4" w:space="0" w:color="auto"/>
              <w:right w:val="single" w:sz="4" w:space="0" w:color="000001"/>
            </w:tcBorders>
            <w:shd w:val="clear" w:color="auto" w:fill="auto"/>
          </w:tcPr>
          <w:p w:rsidR="00EB67FD" w:rsidRPr="00EB67FD" w:rsidRDefault="00EB67FD">
            <w:pPr>
              <w:tabs>
                <w:tab w:val="left" w:pos="72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Tempora.</w:t>
            </w:r>
          </w:p>
        </w:tc>
        <w:tc>
          <w:tcPr>
            <w:tcW w:w="3180" w:type="dxa"/>
            <w:tcBorders>
              <w:top w:val="single" w:sz="4" w:space="0" w:color="000001"/>
              <w:left w:val="single" w:sz="4" w:space="0" w:color="000001"/>
              <w:bottom w:val="single" w:sz="4" w:space="0" w:color="auto"/>
              <w:right w:val="single" w:sz="4" w:space="0" w:color="000001"/>
            </w:tcBorders>
            <w:shd w:val="clear" w:color="auto" w:fill="auto"/>
          </w:tcPr>
          <w:p w:rsidR="00EB67FD" w:rsidRPr="00EB67FD" w:rsidRDefault="00EB67FD">
            <w:pPr>
              <w:tabs>
                <w:tab w:val="left" w:pos="720"/>
              </w:tabs>
              <w:autoSpaceDE w:val="0"/>
              <w:autoSpaceDN w:val="0"/>
              <w:adjustRightInd w:val="0"/>
              <w:spacing w:after="0" w:line="240" w:lineRule="auto"/>
              <w:jc w:val="center"/>
              <w:rPr>
                <w:rFonts w:ascii="Times New Roman" w:hAnsi="Times New Roman" w:cs="Times New Roman"/>
                <w:sz w:val="24"/>
                <w:szCs w:val="24"/>
              </w:rPr>
            </w:pPr>
            <w:r w:rsidRPr="00EB67FD">
              <w:rPr>
                <w:rFonts w:ascii="Times New Roman" w:hAnsi="Times New Roman" w:cs="Times New Roman"/>
                <w:b/>
                <w:bCs/>
                <w:color w:val="000000"/>
                <w:sz w:val="24"/>
                <w:szCs w:val="24"/>
              </w:rPr>
              <w:t>Participantes</w:t>
            </w:r>
          </w:p>
        </w:tc>
      </w:tr>
      <w:tr w:rsidR="0047673A" w:rsidRPr="00EB67FD" w:rsidTr="007E322B">
        <w:trPr>
          <w:trHeight w:val="1"/>
        </w:trPr>
        <w:tc>
          <w:tcPr>
            <w:tcW w:w="1985" w:type="dxa"/>
            <w:vMerge w:val="restart"/>
            <w:tcBorders>
              <w:top w:val="single" w:sz="4" w:space="0" w:color="000001"/>
              <w:left w:val="single" w:sz="4" w:space="0" w:color="000001"/>
              <w:bottom w:val="single" w:sz="4" w:space="0" w:color="000001"/>
              <w:right w:val="single" w:sz="2" w:space="0" w:color="000000"/>
            </w:tcBorders>
            <w:shd w:val="clear" w:color="auto" w:fill="auto"/>
          </w:tcPr>
          <w:p w:rsidR="0047673A" w:rsidRPr="00EB67FD" w:rsidRDefault="0047673A">
            <w:pPr>
              <w:tabs>
                <w:tab w:val="left" w:pos="720"/>
              </w:tabs>
              <w:autoSpaceDE w:val="0"/>
              <w:autoSpaceDN w:val="0"/>
              <w:adjustRightInd w:val="0"/>
              <w:spacing w:after="0" w:line="240" w:lineRule="auto"/>
              <w:rPr>
                <w:rFonts w:ascii="Times New Roman" w:hAnsi="Times New Roman" w:cs="Times New Roman"/>
                <w:sz w:val="24"/>
                <w:szCs w:val="24"/>
              </w:rPr>
            </w:pPr>
            <w:r w:rsidRPr="00EB67FD">
              <w:rPr>
                <w:rFonts w:ascii="Times New Roman" w:hAnsi="Times New Roman" w:cs="Times New Roman"/>
                <w:color w:val="000000"/>
                <w:sz w:val="24"/>
                <w:szCs w:val="24"/>
              </w:rPr>
              <w:t>Análisis de desarrollo y utilidad del portfolio como identificador de habilidades y carencias en el aula.</w:t>
            </w: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47673A" w:rsidRPr="00EB67FD" w:rsidRDefault="0047673A">
            <w:pPr>
              <w:tabs>
                <w:tab w:val="left" w:pos="720"/>
              </w:tabs>
              <w:autoSpaceDE w:val="0"/>
              <w:autoSpaceDN w:val="0"/>
              <w:adjustRightInd w:val="0"/>
              <w:spacing w:after="0" w:line="240" w:lineRule="auto"/>
              <w:rPr>
                <w:rFonts w:ascii="Times New Roman" w:hAnsi="Times New Roman" w:cs="Times New Roman"/>
                <w:sz w:val="24"/>
                <w:szCs w:val="24"/>
              </w:rPr>
            </w:pPr>
            <w:r w:rsidRPr="00EB67FD">
              <w:rPr>
                <w:rFonts w:ascii="Times New Roman" w:hAnsi="Times New Roman" w:cs="Times New Roman"/>
                <w:sz w:val="24"/>
                <w:szCs w:val="24"/>
              </w:rPr>
              <w:t>Redacción de los objetivos, ventajas e inconvenientes en el uso del portfolio.</w:t>
            </w:r>
          </w:p>
        </w:tc>
        <w:tc>
          <w:tcPr>
            <w:tcW w:w="1807" w:type="dxa"/>
            <w:vMerge w:val="restart"/>
            <w:tcBorders>
              <w:top w:val="single" w:sz="4" w:space="0" w:color="auto"/>
              <w:left w:val="single" w:sz="4" w:space="0" w:color="000001"/>
              <w:right w:val="single" w:sz="4" w:space="0" w:color="000001"/>
            </w:tcBorders>
            <w:shd w:val="clear" w:color="auto" w:fill="auto"/>
          </w:tcPr>
          <w:p w:rsidR="0047673A" w:rsidRDefault="0047673A">
            <w:pPr>
              <w:tabs>
                <w:tab w:val="left" w:pos="720"/>
              </w:tabs>
              <w:autoSpaceDE w:val="0"/>
              <w:autoSpaceDN w:val="0"/>
              <w:adjustRightInd w:val="0"/>
              <w:spacing w:after="0" w:line="240" w:lineRule="auto"/>
              <w:rPr>
                <w:rFonts w:ascii="Times New Roman" w:hAnsi="Times New Roman" w:cs="Times New Roman"/>
                <w:sz w:val="24"/>
                <w:szCs w:val="24"/>
              </w:rPr>
            </w:pPr>
          </w:p>
          <w:p w:rsidR="0047673A" w:rsidRDefault="0047673A">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Noviembre-</w:t>
            </w:r>
          </w:p>
          <w:p w:rsidR="0047673A" w:rsidRPr="00EB67FD" w:rsidRDefault="0047673A">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Diciembre.</w:t>
            </w:r>
          </w:p>
        </w:tc>
        <w:tc>
          <w:tcPr>
            <w:tcW w:w="3180" w:type="dxa"/>
            <w:vMerge w:val="restart"/>
            <w:tcBorders>
              <w:top w:val="single" w:sz="4" w:space="0" w:color="auto"/>
              <w:left w:val="single" w:sz="4" w:space="0" w:color="000001"/>
              <w:right w:val="single" w:sz="4" w:space="0" w:color="000001"/>
            </w:tcBorders>
            <w:shd w:val="clear" w:color="auto" w:fill="auto"/>
          </w:tcPr>
          <w:p w:rsidR="0047673A" w:rsidRDefault="0047673A" w:rsidP="00EB67FD">
            <w:pPr>
              <w:pStyle w:val="Prrafodelista"/>
              <w:tabs>
                <w:tab w:val="left" w:pos="351"/>
              </w:tabs>
              <w:autoSpaceDE w:val="0"/>
              <w:autoSpaceDN w:val="0"/>
              <w:adjustRightInd w:val="0"/>
              <w:spacing w:after="0" w:line="240" w:lineRule="auto"/>
              <w:ind w:left="351"/>
              <w:rPr>
                <w:rFonts w:ascii="Times New Roman" w:hAnsi="Times New Roman" w:cs="Times New Roman"/>
                <w:color w:val="000000"/>
                <w:sz w:val="24"/>
                <w:szCs w:val="24"/>
              </w:rPr>
            </w:pPr>
          </w:p>
          <w:p w:rsidR="0047673A" w:rsidRPr="00EB67FD" w:rsidRDefault="0047673A" w:rsidP="00EB67FD">
            <w:pPr>
              <w:pStyle w:val="Prrafodelista"/>
              <w:numPr>
                <w:ilvl w:val="0"/>
                <w:numId w:val="1"/>
              </w:numPr>
              <w:tabs>
                <w:tab w:val="left" w:pos="351"/>
              </w:tabs>
              <w:autoSpaceDE w:val="0"/>
              <w:autoSpaceDN w:val="0"/>
              <w:adjustRightInd w:val="0"/>
              <w:spacing w:after="0" w:line="240" w:lineRule="auto"/>
              <w:ind w:left="351" w:hanging="284"/>
              <w:rPr>
                <w:rFonts w:ascii="Times New Roman" w:hAnsi="Times New Roman" w:cs="Times New Roman"/>
                <w:color w:val="000000"/>
                <w:sz w:val="24"/>
                <w:szCs w:val="24"/>
              </w:rPr>
            </w:pPr>
            <w:r w:rsidRPr="00EB67FD">
              <w:rPr>
                <w:rFonts w:ascii="Times New Roman" w:hAnsi="Times New Roman" w:cs="Times New Roman"/>
                <w:color w:val="000000"/>
                <w:sz w:val="24"/>
                <w:szCs w:val="24"/>
              </w:rPr>
              <w:t>Responsable: Silvia Quinones.</w:t>
            </w:r>
          </w:p>
          <w:p w:rsidR="0047673A" w:rsidRPr="00EB67FD" w:rsidRDefault="0047673A" w:rsidP="00EB67FD">
            <w:pPr>
              <w:pStyle w:val="Prrafodelista"/>
              <w:tabs>
                <w:tab w:val="left" w:pos="351"/>
              </w:tabs>
              <w:autoSpaceDE w:val="0"/>
              <w:autoSpaceDN w:val="0"/>
              <w:adjustRightInd w:val="0"/>
              <w:spacing w:after="0" w:line="240" w:lineRule="auto"/>
              <w:ind w:left="351"/>
              <w:rPr>
                <w:rFonts w:ascii="Times New Roman" w:hAnsi="Times New Roman" w:cs="Times New Roman"/>
                <w:color w:val="000000"/>
                <w:sz w:val="24"/>
                <w:szCs w:val="24"/>
              </w:rPr>
            </w:pPr>
          </w:p>
          <w:p w:rsidR="0047673A" w:rsidRPr="00EB67FD" w:rsidRDefault="0047673A" w:rsidP="00EB67FD">
            <w:pPr>
              <w:pStyle w:val="Prrafodelista"/>
              <w:numPr>
                <w:ilvl w:val="0"/>
                <w:numId w:val="1"/>
              </w:numPr>
              <w:tabs>
                <w:tab w:val="left" w:pos="351"/>
              </w:tabs>
              <w:autoSpaceDE w:val="0"/>
              <w:autoSpaceDN w:val="0"/>
              <w:adjustRightInd w:val="0"/>
              <w:spacing w:after="0" w:line="240" w:lineRule="auto"/>
              <w:ind w:left="351" w:hanging="284"/>
              <w:rPr>
                <w:rFonts w:ascii="Times New Roman" w:hAnsi="Times New Roman" w:cs="Times New Roman"/>
                <w:sz w:val="24"/>
                <w:szCs w:val="24"/>
              </w:rPr>
            </w:pPr>
            <w:r w:rsidRPr="00EB67FD">
              <w:rPr>
                <w:rFonts w:ascii="Times New Roman" w:hAnsi="Times New Roman" w:cs="Times New Roman"/>
                <w:color w:val="000000"/>
                <w:sz w:val="24"/>
                <w:szCs w:val="24"/>
              </w:rPr>
              <w:t>Participación de todos los miembros del grupo de trabajo.</w:t>
            </w:r>
          </w:p>
        </w:tc>
      </w:tr>
      <w:tr w:rsidR="0047673A" w:rsidRPr="00EB67FD" w:rsidTr="007E322B">
        <w:trPr>
          <w:trHeight w:val="1353"/>
        </w:trPr>
        <w:tc>
          <w:tcPr>
            <w:tcW w:w="1985" w:type="dxa"/>
            <w:vMerge/>
            <w:tcBorders>
              <w:top w:val="single" w:sz="4" w:space="0" w:color="000001"/>
              <w:left w:val="single" w:sz="4" w:space="0" w:color="000001"/>
              <w:bottom w:val="single" w:sz="4" w:space="0" w:color="000001"/>
              <w:right w:val="single" w:sz="2" w:space="0" w:color="000000"/>
            </w:tcBorders>
            <w:shd w:val="clear" w:color="auto" w:fill="auto"/>
          </w:tcPr>
          <w:p w:rsidR="0047673A" w:rsidRPr="00EB67FD" w:rsidRDefault="0047673A">
            <w:pPr>
              <w:autoSpaceDE w:val="0"/>
              <w:autoSpaceDN w:val="0"/>
              <w:adjustRightInd w:val="0"/>
              <w:rPr>
                <w:rFonts w:ascii="Times New Roman" w:hAnsi="Times New Roman" w:cs="Times New Roman"/>
                <w:sz w:val="24"/>
                <w:szCs w:val="24"/>
              </w:rPr>
            </w:pPr>
          </w:p>
        </w:tc>
        <w:tc>
          <w:tcPr>
            <w:tcW w:w="2268" w:type="dxa"/>
            <w:tcBorders>
              <w:top w:val="single" w:sz="2" w:space="0" w:color="000000"/>
              <w:left w:val="single" w:sz="4" w:space="0" w:color="000001"/>
              <w:right w:val="single" w:sz="4" w:space="0" w:color="000001"/>
            </w:tcBorders>
            <w:shd w:val="clear" w:color="auto" w:fill="auto"/>
          </w:tcPr>
          <w:p w:rsidR="0047673A" w:rsidRPr="00EB67FD" w:rsidRDefault="0047673A">
            <w:pPr>
              <w:tabs>
                <w:tab w:val="left" w:pos="720"/>
              </w:tabs>
              <w:autoSpaceDE w:val="0"/>
              <w:autoSpaceDN w:val="0"/>
              <w:adjustRightInd w:val="0"/>
              <w:spacing w:after="0" w:line="240" w:lineRule="auto"/>
              <w:rPr>
                <w:rFonts w:ascii="Times New Roman" w:hAnsi="Times New Roman" w:cs="Times New Roman"/>
                <w:sz w:val="24"/>
                <w:szCs w:val="24"/>
              </w:rPr>
            </w:pPr>
            <w:r w:rsidRPr="00EB67FD">
              <w:rPr>
                <w:rFonts w:ascii="Times New Roman" w:hAnsi="Times New Roman" w:cs="Times New Roman"/>
                <w:sz w:val="24"/>
                <w:szCs w:val="24"/>
              </w:rPr>
              <w:t>Estudio del proceso de elaboración de del portfolio y su tabla de contenidos.</w:t>
            </w:r>
          </w:p>
        </w:tc>
        <w:tc>
          <w:tcPr>
            <w:tcW w:w="1807" w:type="dxa"/>
            <w:vMerge/>
            <w:tcBorders>
              <w:left w:val="single" w:sz="4" w:space="0" w:color="000001"/>
              <w:right w:val="single" w:sz="4" w:space="0" w:color="000001"/>
            </w:tcBorders>
            <w:shd w:val="clear" w:color="auto" w:fill="auto"/>
          </w:tcPr>
          <w:p w:rsidR="0047673A" w:rsidRPr="00EB67FD" w:rsidRDefault="0047673A">
            <w:pPr>
              <w:tabs>
                <w:tab w:val="left" w:pos="720"/>
              </w:tabs>
              <w:autoSpaceDE w:val="0"/>
              <w:autoSpaceDN w:val="0"/>
              <w:adjustRightInd w:val="0"/>
              <w:spacing w:after="0" w:line="240" w:lineRule="auto"/>
              <w:rPr>
                <w:rFonts w:ascii="Times New Roman" w:hAnsi="Times New Roman" w:cs="Times New Roman"/>
                <w:sz w:val="24"/>
                <w:szCs w:val="24"/>
              </w:rPr>
            </w:pPr>
          </w:p>
        </w:tc>
        <w:tc>
          <w:tcPr>
            <w:tcW w:w="3180" w:type="dxa"/>
            <w:vMerge/>
            <w:tcBorders>
              <w:left w:val="single" w:sz="4" w:space="0" w:color="000001"/>
              <w:right w:val="single" w:sz="4" w:space="0" w:color="000001"/>
            </w:tcBorders>
            <w:shd w:val="clear" w:color="auto" w:fill="auto"/>
          </w:tcPr>
          <w:p w:rsidR="0047673A" w:rsidRPr="00EB67FD" w:rsidRDefault="0047673A" w:rsidP="00EB67FD">
            <w:pPr>
              <w:tabs>
                <w:tab w:val="left" w:pos="720"/>
              </w:tabs>
              <w:autoSpaceDE w:val="0"/>
              <w:autoSpaceDN w:val="0"/>
              <w:adjustRightInd w:val="0"/>
              <w:spacing w:after="0" w:line="240" w:lineRule="auto"/>
              <w:rPr>
                <w:rFonts w:ascii="Times New Roman" w:hAnsi="Times New Roman" w:cs="Times New Roman"/>
                <w:sz w:val="24"/>
                <w:szCs w:val="24"/>
              </w:rPr>
            </w:pPr>
          </w:p>
        </w:tc>
      </w:tr>
      <w:tr w:rsidR="00EB67FD" w:rsidRPr="00EB67FD" w:rsidTr="00EB67FD">
        <w:trPr>
          <w:trHeight w:val="1429"/>
        </w:trPr>
        <w:tc>
          <w:tcPr>
            <w:tcW w:w="1985" w:type="dxa"/>
            <w:tcBorders>
              <w:top w:val="single" w:sz="2" w:space="0" w:color="000000"/>
              <w:left w:val="single" w:sz="4" w:space="0" w:color="000001"/>
              <w:bottom w:val="single" w:sz="4" w:space="0" w:color="000001"/>
              <w:right w:val="single" w:sz="2" w:space="0" w:color="000000"/>
            </w:tcBorders>
            <w:shd w:val="clear" w:color="auto" w:fill="auto"/>
          </w:tcPr>
          <w:p w:rsidR="00EB67FD" w:rsidRDefault="00EB67FD">
            <w:pPr>
              <w:tabs>
                <w:tab w:val="left" w:pos="720"/>
              </w:tabs>
              <w:autoSpaceDE w:val="0"/>
              <w:autoSpaceDN w:val="0"/>
              <w:adjustRightInd w:val="0"/>
              <w:spacing w:after="0" w:line="240" w:lineRule="auto"/>
              <w:rPr>
                <w:rFonts w:ascii="Times New Roman" w:hAnsi="Times New Roman" w:cs="Times New Roman"/>
                <w:color w:val="000000"/>
                <w:sz w:val="24"/>
                <w:szCs w:val="24"/>
              </w:rPr>
            </w:pPr>
          </w:p>
          <w:p w:rsidR="00EB67FD" w:rsidRPr="00EB67FD" w:rsidRDefault="00EB67FD">
            <w:pPr>
              <w:tabs>
                <w:tab w:val="left" w:pos="720"/>
              </w:tabs>
              <w:autoSpaceDE w:val="0"/>
              <w:autoSpaceDN w:val="0"/>
              <w:adjustRightInd w:val="0"/>
              <w:spacing w:after="0" w:line="240" w:lineRule="auto"/>
              <w:rPr>
                <w:rFonts w:ascii="Times New Roman" w:hAnsi="Times New Roman" w:cs="Times New Roman"/>
                <w:sz w:val="24"/>
                <w:szCs w:val="24"/>
              </w:rPr>
            </w:pPr>
            <w:r w:rsidRPr="00EB67FD">
              <w:rPr>
                <w:rFonts w:ascii="Times New Roman" w:hAnsi="Times New Roman" w:cs="Times New Roman"/>
                <w:color w:val="000000"/>
                <w:sz w:val="24"/>
                <w:szCs w:val="24"/>
              </w:rPr>
              <w:t>Diseño de criterios de evaluación.</w:t>
            </w:r>
          </w:p>
        </w:tc>
        <w:tc>
          <w:tcPr>
            <w:tcW w:w="2268" w:type="dxa"/>
            <w:tcBorders>
              <w:top w:val="single" w:sz="2" w:space="0" w:color="000000"/>
              <w:left w:val="single" w:sz="4" w:space="0" w:color="000001"/>
              <w:right w:val="single" w:sz="4" w:space="0" w:color="000001"/>
            </w:tcBorders>
            <w:shd w:val="clear" w:color="auto" w:fill="auto"/>
          </w:tcPr>
          <w:p w:rsidR="00EB67FD" w:rsidRDefault="00EB67FD">
            <w:pPr>
              <w:tabs>
                <w:tab w:val="left" w:pos="720"/>
              </w:tabs>
              <w:autoSpaceDE w:val="0"/>
              <w:autoSpaceDN w:val="0"/>
              <w:adjustRightInd w:val="0"/>
              <w:spacing w:after="0" w:line="240" w:lineRule="auto"/>
              <w:rPr>
                <w:rFonts w:ascii="Times New Roman" w:hAnsi="Times New Roman" w:cs="Times New Roman"/>
                <w:color w:val="000000"/>
                <w:sz w:val="24"/>
                <w:szCs w:val="24"/>
              </w:rPr>
            </w:pPr>
          </w:p>
          <w:p w:rsidR="00EB67FD" w:rsidRDefault="00EB67FD">
            <w:pPr>
              <w:tabs>
                <w:tab w:val="left" w:pos="720"/>
              </w:tabs>
              <w:autoSpaceDE w:val="0"/>
              <w:autoSpaceDN w:val="0"/>
              <w:adjustRightInd w:val="0"/>
              <w:spacing w:after="0" w:line="240" w:lineRule="auto"/>
              <w:rPr>
                <w:rFonts w:ascii="Times New Roman" w:hAnsi="Times New Roman" w:cs="Times New Roman"/>
                <w:color w:val="000000"/>
                <w:sz w:val="24"/>
                <w:szCs w:val="24"/>
              </w:rPr>
            </w:pPr>
            <w:r w:rsidRPr="00EB67FD">
              <w:rPr>
                <w:rFonts w:ascii="Times New Roman" w:hAnsi="Times New Roman" w:cs="Times New Roman"/>
                <w:color w:val="000000"/>
                <w:sz w:val="24"/>
                <w:szCs w:val="24"/>
              </w:rPr>
              <w:t>Adecuación de los criterios de evaluación generales a las ANL</w:t>
            </w:r>
          </w:p>
          <w:p w:rsidR="00EB67FD" w:rsidRPr="00EB67FD" w:rsidRDefault="00EB67FD">
            <w:pPr>
              <w:tabs>
                <w:tab w:val="left" w:pos="720"/>
              </w:tabs>
              <w:autoSpaceDE w:val="0"/>
              <w:autoSpaceDN w:val="0"/>
              <w:adjustRightInd w:val="0"/>
              <w:spacing w:after="0" w:line="240" w:lineRule="auto"/>
              <w:rPr>
                <w:rFonts w:ascii="Times New Roman" w:hAnsi="Times New Roman" w:cs="Times New Roman"/>
                <w:sz w:val="24"/>
                <w:szCs w:val="24"/>
              </w:rPr>
            </w:pPr>
          </w:p>
        </w:tc>
        <w:tc>
          <w:tcPr>
            <w:tcW w:w="1807" w:type="dxa"/>
            <w:tcBorders>
              <w:top w:val="single" w:sz="2" w:space="0" w:color="000000"/>
              <w:left w:val="single" w:sz="4" w:space="0" w:color="000001"/>
              <w:right w:val="single" w:sz="4" w:space="0" w:color="000001"/>
            </w:tcBorders>
            <w:shd w:val="clear" w:color="auto" w:fill="auto"/>
          </w:tcPr>
          <w:p w:rsidR="0047673A" w:rsidRDefault="0047673A">
            <w:pPr>
              <w:tabs>
                <w:tab w:val="left" w:pos="720"/>
              </w:tabs>
              <w:autoSpaceDE w:val="0"/>
              <w:autoSpaceDN w:val="0"/>
              <w:adjustRightInd w:val="0"/>
              <w:spacing w:after="0" w:line="240" w:lineRule="auto"/>
              <w:rPr>
                <w:rFonts w:ascii="Times New Roman" w:hAnsi="Times New Roman" w:cs="Times New Roman"/>
                <w:sz w:val="24"/>
                <w:szCs w:val="24"/>
              </w:rPr>
            </w:pPr>
          </w:p>
          <w:p w:rsidR="00EB67FD" w:rsidRPr="00EB67FD" w:rsidRDefault="0047673A">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Enero</w:t>
            </w:r>
          </w:p>
        </w:tc>
        <w:tc>
          <w:tcPr>
            <w:tcW w:w="3180" w:type="dxa"/>
            <w:tcBorders>
              <w:top w:val="single" w:sz="2" w:space="0" w:color="000000"/>
              <w:left w:val="single" w:sz="4" w:space="0" w:color="000001"/>
              <w:right w:val="single" w:sz="4" w:space="0" w:color="000001"/>
            </w:tcBorders>
            <w:shd w:val="clear" w:color="auto" w:fill="auto"/>
          </w:tcPr>
          <w:p w:rsidR="00EB67FD" w:rsidRDefault="00EB67FD" w:rsidP="00EB67FD">
            <w:pPr>
              <w:pStyle w:val="Prrafodelista"/>
              <w:tabs>
                <w:tab w:val="left" w:pos="351"/>
              </w:tabs>
              <w:autoSpaceDE w:val="0"/>
              <w:autoSpaceDN w:val="0"/>
              <w:adjustRightInd w:val="0"/>
              <w:spacing w:after="0" w:line="240" w:lineRule="auto"/>
              <w:ind w:left="351"/>
              <w:rPr>
                <w:rFonts w:ascii="Times New Roman" w:hAnsi="Times New Roman" w:cs="Times New Roman"/>
                <w:color w:val="000000"/>
                <w:sz w:val="24"/>
                <w:szCs w:val="24"/>
              </w:rPr>
            </w:pPr>
          </w:p>
          <w:p w:rsidR="00EB67FD" w:rsidRPr="00EB67FD" w:rsidRDefault="00EB67FD" w:rsidP="00EB67FD">
            <w:pPr>
              <w:pStyle w:val="Prrafodelista"/>
              <w:numPr>
                <w:ilvl w:val="0"/>
                <w:numId w:val="2"/>
              </w:numPr>
              <w:tabs>
                <w:tab w:val="left" w:pos="351"/>
              </w:tabs>
              <w:autoSpaceDE w:val="0"/>
              <w:autoSpaceDN w:val="0"/>
              <w:adjustRightInd w:val="0"/>
              <w:spacing w:after="0" w:line="240" w:lineRule="auto"/>
              <w:ind w:left="351"/>
              <w:rPr>
                <w:rFonts w:ascii="Times New Roman" w:hAnsi="Times New Roman" w:cs="Times New Roman"/>
                <w:color w:val="000000"/>
                <w:sz w:val="24"/>
                <w:szCs w:val="24"/>
              </w:rPr>
            </w:pPr>
            <w:r w:rsidRPr="00EB67FD">
              <w:rPr>
                <w:rFonts w:ascii="Times New Roman" w:hAnsi="Times New Roman" w:cs="Times New Roman"/>
                <w:color w:val="000000"/>
                <w:sz w:val="24"/>
                <w:szCs w:val="24"/>
              </w:rPr>
              <w:t xml:space="preserve">Participación de todo el profesorado en la adecuación de criterios.  </w:t>
            </w:r>
          </w:p>
          <w:p w:rsidR="00EB67FD" w:rsidRPr="00EB67FD" w:rsidRDefault="00EB67FD">
            <w:pPr>
              <w:tabs>
                <w:tab w:val="left" w:pos="720"/>
              </w:tabs>
              <w:autoSpaceDE w:val="0"/>
              <w:autoSpaceDN w:val="0"/>
              <w:adjustRightInd w:val="0"/>
              <w:spacing w:after="0" w:line="240" w:lineRule="auto"/>
              <w:rPr>
                <w:rFonts w:ascii="Times New Roman" w:hAnsi="Times New Roman" w:cs="Times New Roman"/>
                <w:sz w:val="24"/>
                <w:szCs w:val="24"/>
              </w:rPr>
            </w:pPr>
          </w:p>
        </w:tc>
      </w:tr>
      <w:tr w:rsidR="00EB67FD" w:rsidRPr="00EB67FD" w:rsidTr="00EB67FD">
        <w:trPr>
          <w:trHeight w:val="1"/>
        </w:trPr>
        <w:tc>
          <w:tcPr>
            <w:tcW w:w="1985" w:type="dxa"/>
            <w:vMerge w:val="restart"/>
            <w:tcBorders>
              <w:top w:val="single" w:sz="2" w:space="0" w:color="000000"/>
              <w:left w:val="single" w:sz="4" w:space="0" w:color="000001"/>
              <w:right w:val="single" w:sz="2" w:space="0" w:color="000000"/>
            </w:tcBorders>
            <w:shd w:val="clear" w:color="auto" w:fill="auto"/>
          </w:tcPr>
          <w:p w:rsidR="00EB67FD" w:rsidRDefault="00EB67FD">
            <w:pPr>
              <w:tabs>
                <w:tab w:val="left" w:pos="720"/>
              </w:tabs>
              <w:autoSpaceDE w:val="0"/>
              <w:autoSpaceDN w:val="0"/>
              <w:adjustRightInd w:val="0"/>
              <w:spacing w:after="0" w:line="240" w:lineRule="auto"/>
              <w:rPr>
                <w:rFonts w:ascii="Times New Roman" w:hAnsi="Times New Roman" w:cs="Times New Roman"/>
                <w:color w:val="000000"/>
                <w:sz w:val="24"/>
                <w:szCs w:val="24"/>
              </w:rPr>
            </w:pPr>
          </w:p>
          <w:p w:rsidR="00EB67FD" w:rsidRPr="00EB67FD" w:rsidRDefault="00EB67FD">
            <w:pPr>
              <w:tabs>
                <w:tab w:val="left" w:pos="720"/>
              </w:tabs>
              <w:autoSpaceDE w:val="0"/>
              <w:autoSpaceDN w:val="0"/>
              <w:adjustRightInd w:val="0"/>
              <w:spacing w:after="0" w:line="240" w:lineRule="auto"/>
              <w:rPr>
                <w:rFonts w:ascii="Times New Roman" w:hAnsi="Times New Roman" w:cs="Times New Roman"/>
                <w:sz w:val="24"/>
                <w:szCs w:val="24"/>
              </w:rPr>
            </w:pPr>
            <w:r w:rsidRPr="00EB67FD">
              <w:rPr>
                <w:rFonts w:ascii="Times New Roman" w:hAnsi="Times New Roman" w:cs="Times New Roman"/>
                <w:color w:val="000000"/>
                <w:sz w:val="24"/>
                <w:szCs w:val="24"/>
              </w:rPr>
              <w:t>Estudio de medidas de atención a la diversidad y a los diferentes niveles de habilidad en comprensión y us</w:t>
            </w:r>
            <w:r>
              <w:rPr>
                <w:rFonts w:ascii="Times New Roman" w:hAnsi="Times New Roman" w:cs="Times New Roman"/>
                <w:color w:val="000000"/>
                <w:sz w:val="24"/>
                <w:szCs w:val="24"/>
              </w:rPr>
              <w:t>os de la L2 por parte del alum</w:t>
            </w:r>
            <w:r w:rsidRPr="00EB67FD">
              <w:rPr>
                <w:rFonts w:ascii="Times New Roman" w:hAnsi="Times New Roman" w:cs="Times New Roman"/>
                <w:color w:val="000000"/>
                <w:sz w:val="24"/>
                <w:szCs w:val="24"/>
              </w:rPr>
              <w:t>nado.</w:t>
            </w:r>
          </w:p>
        </w:tc>
        <w:tc>
          <w:tcPr>
            <w:tcW w:w="2268" w:type="dxa"/>
            <w:tcBorders>
              <w:top w:val="single" w:sz="2" w:space="0" w:color="000000"/>
              <w:left w:val="single" w:sz="4" w:space="0" w:color="000001"/>
              <w:bottom w:val="single" w:sz="4" w:space="0" w:color="000001"/>
              <w:right w:val="single" w:sz="4" w:space="0" w:color="000001"/>
            </w:tcBorders>
            <w:shd w:val="clear" w:color="auto" w:fill="auto"/>
          </w:tcPr>
          <w:p w:rsidR="00EB67FD" w:rsidRDefault="00EB67FD">
            <w:pPr>
              <w:tabs>
                <w:tab w:val="left" w:pos="720"/>
              </w:tabs>
              <w:autoSpaceDE w:val="0"/>
              <w:autoSpaceDN w:val="0"/>
              <w:adjustRightInd w:val="0"/>
              <w:spacing w:after="0" w:line="240" w:lineRule="auto"/>
              <w:rPr>
                <w:rFonts w:ascii="Times New Roman" w:hAnsi="Times New Roman" w:cs="Times New Roman"/>
                <w:color w:val="000000"/>
                <w:sz w:val="24"/>
                <w:szCs w:val="24"/>
              </w:rPr>
            </w:pPr>
          </w:p>
          <w:p w:rsidR="00EB67FD" w:rsidRDefault="00EB67FD">
            <w:pPr>
              <w:tabs>
                <w:tab w:val="left" w:pos="720"/>
              </w:tabs>
              <w:autoSpaceDE w:val="0"/>
              <w:autoSpaceDN w:val="0"/>
              <w:adjustRightInd w:val="0"/>
              <w:spacing w:after="0" w:line="240" w:lineRule="auto"/>
              <w:rPr>
                <w:rFonts w:ascii="Times New Roman" w:hAnsi="Times New Roman" w:cs="Times New Roman"/>
                <w:color w:val="000000"/>
                <w:sz w:val="24"/>
                <w:szCs w:val="24"/>
              </w:rPr>
            </w:pPr>
            <w:r w:rsidRPr="00EB67FD">
              <w:rPr>
                <w:rFonts w:ascii="Times New Roman" w:hAnsi="Times New Roman" w:cs="Times New Roman"/>
                <w:color w:val="000000"/>
                <w:sz w:val="24"/>
                <w:szCs w:val="24"/>
              </w:rPr>
              <w:t>Diagnóstico del alumnado.</w:t>
            </w:r>
          </w:p>
          <w:p w:rsidR="00EB67FD" w:rsidRPr="00EB67FD" w:rsidRDefault="00EB67FD">
            <w:pPr>
              <w:tabs>
                <w:tab w:val="left" w:pos="720"/>
              </w:tabs>
              <w:autoSpaceDE w:val="0"/>
              <w:autoSpaceDN w:val="0"/>
              <w:adjustRightInd w:val="0"/>
              <w:spacing w:after="0" w:line="240" w:lineRule="auto"/>
              <w:rPr>
                <w:rFonts w:ascii="Times New Roman" w:hAnsi="Times New Roman" w:cs="Times New Roman"/>
                <w:sz w:val="24"/>
                <w:szCs w:val="24"/>
              </w:rPr>
            </w:pPr>
          </w:p>
        </w:tc>
        <w:tc>
          <w:tcPr>
            <w:tcW w:w="1807" w:type="dxa"/>
            <w:tcBorders>
              <w:top w:val="single" w:sz="2" w:space="0" w:color="000000"/>
              <w:left w:val="single" w:sz="4" w:space="0" w:color="000001"/>
              <w:bottom w:val="single" w:sz="4" w:space="0" w:color="000001"/>
              <w:right w:val="single" w:sz="4" w:space="0" w:color="000001"/>
            </w:tcBorders>
            <w:shd w:val="clear" w:color="auto" w:fill="auto"/>
          </w:tcPr>
          <w:p w:rsidR="0047673A" w:rsidRDefault="00EB67FD">
            <w:pPr>
              <w:tabs>
                <w:tab w:val="left" w:pos="720"/>
              </w:tabs>
              <w:autoSpaceDE w:val="0"/>
              <w:autoSpaceDN w:val="0"/>
              <w:adjustRightInd w:val="0"/>
              <w:spacing w:after="0" w:line="240" w:lineRule="auto"/>
              <w:rPr>
                <w:rFonts w:ascii="Times New Roman" w:hAnsi="Times New Roman" w:cs="Times New Roman"/>
                <w:color w:val="000000"/>
                <w:sz w:val="24"/>
                <w:szCs w:val="24"/>
              </w:rPr>
            </w:pPr>
            <w:r w:rsidRPr="00EB67FD">
              <w:rPr>
                <w:rFonts w:ascii="Times New Roman" w:hAnsi="Times New Roman" w:cs="Times New Roman"/>
                <w:color w:val="000000"/>
                <w:sz w:val="24"/>
                <w:szCs w:val="24"/>
              </w:rPr>
              <w:t xml:space="preserve"> </w:t>
            </w:r>
          </w:p>
          <w:p w:rsidR="00EB67FD" w:rsidRPr="00EB67FD" w:rsidRDefault="0047673A">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Enero</w:t>
            </w:r>
          </w:p>
        </w:tc>
        <w:tc>
          <w:tcPr>
            <w:tcW w:w="3180" w:type="dxa"/>
            <w:vMerge w:val="restart"/>
            <w:tcBorders>
              <w:top w:val="single" w:sz="2" w:space="0" w:color="000000"/>
              <w:left w:val="single" w:sz="4" w:space="0" w:color="000001"/>
              <w:right w:val="single" w:sz="4" w:space="0" w:color="000001"/>
            </w:tcBorders>
            <w:shd w:val="clear" w:color="auto" w:fill="auto"/>
          </w:tcPr>
          <w:p w:rsidR="00EB67FD" w:rsidRPr="00EB67FD" w:rsidRDefault="00EB67FD" w:rsidP="00EB67FD">
            <w:pPr>
              <w:pStyle w:val="Prrafodelista"/>
              <w:tabs>
                <w:tab w:val="left" w:pos="351"/>
              </w:tabs>
              <w:autoSpaceDE w:val="0"/>
              <w:autoSpaceDN w:val="0"/>
              <w:adjustRightInd w:val="0"/>
              <w:spacing w:after="0" w:line="240" w:lineRule="auto"/>
              <w:ind w:left="493"/>
              <w:rPr>
                <w:rFonts w:ascii="Times New Roman" w:hAnsi="Times New Roman" w:cs="Times New Roman"/>
                <w:sz w:val="24"/>
                <w:szCs w:val="24"/>
              </w:rPr>
            </w:pPr>
          </w:p>
          <w:p w:rsidR="00EB67FD" w:rsidRPr="00EB67FD" w:rsidRDefault="00EB67FD" w:rsidP="00EB67FD">
            <w:pPr>
              <w:pStyle w:val="Prrafodelista"/>
              <w:numPr>
                <w:ilvl w:val="0"/>
                <w:numId w:val="2"/>
              </w:numPr>
              <w:tabs>
                <w:tab w:val="left" w:pos="351"/>
              </w:tabs>
              <w:autoSpaceDE w:val="0"/>
              <w:autoSpaceDN w:val="0"/>
              <w:adjustRightInd w:val="0"/>
              <w:spacing w:after="0" w:line="240" w:lineRule="auto"/>
              <w:ind w:left="493" w:hanging="493"/>
              <w:rPr>
                <w:rFonts w:ascii="Times New Roman" w:hAnsi="Times New Roman" w:cs="Times New Roman"/>
                <w:sz w:val="24"/>
                <w:szCs w:val="24"/>
              </w:rPr>
            </w:pPr>
            <w:r w:rsidRPr="00EB67FD">
              <w:rPr>
                <w:rFonts w:ascii="Times New Roman" w:hAnsi="Times New Roman" w:cs="Times New Roman"/>
                <w:color w:val="000000"/>
                <w:sz w:val="24"/>
                <w:szCs w:val="24"/>
              </w:rPr>
              <w:t>Profesores de ANL.</w:t>
            </w:r>
          </w:p>
          <w:p w:rsidR="00EB67FD" w:rsidRPr="00EB67FD" w:rsidRDefault="00EB67FD">
            <w:pPr>
              <w:tabs>
                <w:tab w:val="left" w:pos="720"/>
              </w:tabs>
              <w:autoSpaceDE w:val="0"/>
              <w:autoSpaceDN w:val="0"/>
              <w:adjustRightInd w:val="0"/>
              <w:spacing w:after="0" w:line="240" w:lineRule="auto"/>
              <w:rPr>
                <w:rFonts w:ascii="Times New Roman" w:hAnsi="Times New Roman" w:cs="Times New Roman"/>
                <w:sz w:val="24"/>
                <w:szCs w:val="24"/>
              </w:rPr>
            </w:pPr>
          </w:p>
          <w:p w:rsidR="00EB67FD" w:rsidRPr="00EB67FD" w:rsidRDefault="00EB67FD" w:rsidP="00170987">
            <w:pPr>
              <w:tabs>
                <w:tab w:val="left" w:pos="720"/>
              </w:tabs>
              <w:autoSpaceDE w:val="0"/>
              <w:autoSpaceDN w:val="0"/>
              <w:adjustRightInd w:val="0"/>
              <w:spacing w:after="0" w:line="240" w:lineRule="auto"/>
              <w:rPr>
                <w:rFonts w:ascii="Times New Roman" w:hAnsi="Times New Roman" w:cs="Times New Roman"/>
                <w:sz w:val="24"/>
                <w:szCs w:val="24"/>
              </w:rPr>
            </w:pPr>
          </w:p>
        </w:tc>
      </w:tr>
      <w:tr w:rsidR="00EB67FD" w:rsidRPr="00EB67FD" w:rsidTr="00EB67FD">
        <w:trPr>
          <w:trHeight w:val="966"/>
        </w:trPr>
        <w:tc>
          <w:tcPr>
            <w:tcW w:w="1985" w:type="dxa"/>
            <w:vMerge/>
            <w:tcBorders>
              <w:left w:val="single" w:sz="4" w:space="0" w:color="000001"/>
              <w:right w:val="single" w:sz="2" w:space="0" w:color="000000"/>
            </w:tcBorders>
            <w:shd w:val="clear" w:color="auto" w:fill="auto"/>
          </w:tcPr>
          <w:p w:rsidR="00EB67FD" w:rsidRPr="00EB67FD" w:rsidRDefault="00EB67FD">
            <w:pPr>
              <w:autoSpaceDE w:val="0"/>
              <w:autoSpaceDN w:val="0"/>
              <w:adjustRightInd w:val="0"/>
              <w:rPr>
                <w:rFonts w:ascii="Times New Roman" w:hAnsi="Times New Roman" w:cs="Times New Roman"/>
                <w:sz w:val="24"/>
                <w:szCs w:val="24"/>
              </w:rPr>
            </w:pPr>
          </w:p>
        </w:tc>
        <w:tc>
          <w:tcPr>
            <w:tcW w:w="2268" w:type="dxa"/>
            <w:tcBorders>
              <w:top w:val="single" w:sz="4" w:space="0" w:color="000001"/>
              <w:left w:val="single" w:sz="4" w:space="0" w:color="000001"/>
              <w:bottom w:val="single" w:sz="4" w:space="0" w:color="auto"/>
              <w:right w:val="single" w:sz="4" w:space="0" w:color="000001"/>
            </w:tcBorders>
            <w:shd w:val="clear" w:color="auto" w:fill="auto"/>
          </w:tcPr>
          <w:p w:rsidR="00EB67FD" w:rsidRPr="00EB67FD" w:rsidRDefault="00EB67FD">
            <w:pPr>
              <w:tabs>
                <w:tab w:val="left" w:pos="720"/>
              </w:tabs>
              <w:autoSpaceDE w:val="0"/>
              <w:autoSpaceDN w:val="0"/>
              <w:adjustRightInd w:val="0"/>
              <w:spacing w:after="0" w:line="240" w:lineRule="auto"/>
              <w:rPr>
                <w:rFonts w:ascii="Times New Roman" w:hAnsi="Times New Roman" w:cs="Times New Roman"/>
                <w:color w:val="000000"/>
                <w:sz w:val="24"/>
                <w:szCs w:val="24"/>
              </w:rPr>
            </w:pPr>
          </w:p>
          <w:p w:rsidR="00EB67FD" w:rsidRPr="00EB67FD" w:rsidRDefault="00EB67FD">
            <w:pPr>
              <w:tabs>
                <w:tab w:val="left" w:pos="720"/>
              </w:tabs>
              <w:autoSpaceDE w:val="0"/>
              <w:autoSpaceDN w:val="0"/>
              <w:adjustRightInd w:val="0"/>
              <w:spacing w:after="0" w:line="240" w:lineRule="auto"/>
              <w:rPr>
                <w:rFonts w:ascii="Times New Roman" w:hAnsi="Times New Roman" w:cs="Times New Roman"/>
                <w:color w:val="000000"/>
                <w:sz w:val="24"/>
                <w:szCs w:val="24"/>
              </w:rPr>
            </w:pPr>
            <w:r w:rsidRPr="00EB67FD">
              <w:rPr>
                <w:rFonts w:ascii="Times New Roman" w:hAnsi="Times New Roman" w:cs="Times New Roman"/>
                <w:color w:val="000000"/>
                <w:sz w:val="24"/>
                <w:szCs w:val="24"/>
              </w:rPr>
              <w:t>Elaboración de un plan de actuación por niveles.</w:t>
            </w:r>
          </w:p>
          <w:p w:rsidR="00EB67FD" w:rsidRPr="00EB67FD" w:rsidRDefault="00EB67FD">
            <w:pPr>
              <w:tabs>
                <w:tab w:val="left" w:pos="720"/>
              </w:tabs>
              <w:autoSpaceDE w:val="0"/>
              <w:autoSpaceDN w:val="0"/>
              <w:adjustRightInd w:val="0"/>
              <w:spacing w:after="0" w:line="240" w:lineRule="auto"/>
              <w:rPr>
                <w:rFonts w:ascii="Times New Roman" w:hAnsi="Times New Roman" w:cs="Times New Roman"/>
                <w:sz w:val="24"/>
                <w:szCs w:val="24"/>
              </w:rPr>
            </w:pPr>
          </w:p>
        </w:tc>
        <w:tc>
          <w:tcPr>
            <w:tcW w:w="1807" w:type="dxa"/>
            <w:tcBorders>
              <w:top w:val="single" w:sz="4" w:space="0" w:color="000001"/>
              <w:left w:val="single" w:sz="4" w:space="0" w:color="000001"/>
              <w:bottom w:val="single" w:sz="4" w:space="0" w:color="auto"/>
              <w:right w:val="single" w:sz="4" w:space="0" w:color="000001"/>
            </w:tcBorders>
            <w:shd w:val="clear" w:color="auto" w:fill="auto"/>
          </w:tcPr>
          <w:p w:rsidR="00EB67FD" w:rsidRDefault="00EB67FD">
            <w:pPr>
              <w:tabs>
                <w:tab w:val="left" w:pos="720"/>
              </w:tabs>
              <w:autoSpaceDE w:val="0"/>
              <w:autoSpaceDN w:val="0"/>
              <w:adjustRightInd w:val="0"/>
              <w:spacing w:after="0" w:line="240" w:lineRule="auto"/>
              <w:rPr>
                <w:rFonts w:ascii="Times New Roman" w:hAnsi="Times New Roman" w:cs="Times New Roman"/>
                <w:sz w:val="24"/>
                <w:szCs w:val="24"/>
              </w:rPr>
            </w:pPr>
          </w:p>
          <w:p w:rsidR="0047673A" w:rsidRPr="00EB67FD" w:rsidRDefault="0047673A">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Febrero</w:t>
            </w:r>
          </w:p>
        </w:tc>
        <w:tc>
          <w:tcPr>
            <w:tcW w:w="3180" w:type="dxa"/>
            <w:vMerge/>
            <w:tcBorders>
              <w:left w:val="single" w:sz="4" w:space="0" w:color="000001"/>
              <w:right w:val="single" w:sz="4" w:space="0" w:color="000001"/>
            </w:tcBorders>
            <w:shd w:val="clear" w:color="auto" w:fill="auto"/>
          </w:tcPr>
          <w:p w:rsidR="00EB67FD" w:rsidRPr="00EB67FD" w:rsidRDefault="00EB67FD">
            <w:pPr>
              <w:tabs>
                <w:tab w:val="left" w:pos="720"/>
              </w:tabs>
              <w:autoSpaceDE w:val="0"/>
              <w:autoSpaceDN w:val="0"/>
              <w:adjustRightInd w:val="0"/>
              <w:spacing w:after="0" w:line="240" w:lineRule="auto"/>
              <w:rPr>
                <w:rFonts w:ascii="Times New Roman" w:hAnsi="Times New Roman" w:cs="Times New Roman"/>
                <w:sz w:val="24"/>
                <w:szCs w:val="24"/>
              </w:rPr>
            </w:pPr>
          </w:p>
        </w:tc>
      </w:tr>
      <w:tr w:rsidR="00EB67FD" w:rsidRPr="00EB67FD" w:rsidTr="00EB67FD">
        <w:trPr>
          <w:trHeight w:val="1505"/>
        </w:trPr>
        <w:tc>
          <w:tcPr>
            <w:tcW w:w="1985" w:type="dxa"/>
            <w:vMerge/>
            <w:tcBorders>
              <w:left w:val="single" w:sz="4" w:space="0" w:color="000001"/>
              <w:bottom w:val="single" w:sz="4" w:space="0" w:color="000001"/>
              <w:right w:val="single" w:sz="2" w:space="0" w:color="000000"/>
            </w:tcBorders>
            <w:shd w:val="clear" w:color="auto" w:fill="auto"/>
          </w:tcPr>
          <w:p w:rsidR="00EB67FD" w:rsidRPr="00EB67FD" w:rsidRDefault="00EB67FD">
            <w:pPr>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000001"/>
              <w:bottom w:val="single" w:sz="4" w:space="0" w:color="000001"/>
              <w:right w:val="single" w:sz="4" w:space="0" w:color="000001"/>
            </w:tcBorders>
            <w:shd w:val="clear" w:color="auto" w:fill="auto"/>
          </w:tcPr>
          <w:p w:rsidR="00EB67FD" w:rsidRDefault="00EB67FD" w:rsidP="00EB67FD">
            <w:pPr>
              <w:tabs>
                <w:tab w:val="left" w:pos="720"/>
              </w:tabs>
              <w:autoSpaceDE w:val="0"/>
              <w:autoSpaceDN w:val="0"/>
              <w:adjustRightInd w:val="0"/>
              <w:spacing w:after="0" w:line="240" w:lineRule="auto"/>
              <w:rPr>
                <w:rFonts w:ascii="Times New Roman" w:hAnsi="Times New Roman" w:cs="Times New Roman"/>
                <w:color w:val="000000"/>
                <w:sz w:val="24"/>
                <w:szCs w:val="24"/>
              </w:rPr>
            </w:pPr>
          </w:p>
          <w:p w:rsidR="00EB67FD" w:rsidRPr="00EB67FD" w:rsidRDefault="00EB67FD" w:rsidP="00EB67FD">
            <w:pPr>
              <w:tabs>
                <w:tab w:val="left" w:pos="720"/>
              </w:tabs>
              <w:autoSpaceDE w:val="0"/>
              <w:autoSpaceDN w:val="0"/>
              <w:adjustRightInd w:val="0"/>
              <w:spacing w:after="0" w:line="240" w:lineRule="auto"/>
              <w:rPr>
                <w:rFonts w:ascii="Times New Roman" w:hAnsi="Times New Roman" w:cs="Times New Roman"/>
                <w:color w:val="000000"/>
                <w:sz w:val="24"/>
                <w:szCs w:val="24"/>
              </w:rPr>
            </w:pPr>
            <w:r w:rsidRPr="00EB67FD">
              <w:rPr>
                <w:rFonts w:ascii="Times New Roman" w:hAnsi="Times New Roman" w:cs="Times New Roman"/>
                <w:color w:val="000000"/>
                <w:sz w:val="24"/>
                <w:szCs w:val="24"/>
              </w:rPr>
              <w:t>Adaptación de la metodología y actividades.</w:t>
            </w:r>
          </w:p>
        </w:tc>
        <w:tc>
          <w:tcPr>
            <w:tcW w:w="1807" w:type="dxa"/>
            <w:tcBorders>
              <w:top w:val="single" w:sz="4" w:space="0" w:color="auto"/>
              <w:left w:val="single" w:sz="4" w:space="0" w:color="000001"/>
              <w:bottom w:val="single" w:sz="4" w:space="0" w:color="000001"/>
              <w:right w:val="single" w:sz="4" w:space="0" w:color="000001"/>
            </w:tcBorders>
            <w:shd w:val="clear" w:color="auto" w:fill="auto"/>
          </w:tcPr>
          <w:p w:rsidR="00EB67FD" w:rsidRDefault="00EB67FD">
            <w:pPr>
              <w:tabs>
                <w:tab w:val="left" w:pos="720"/>
              </w:tabs>
              <w:autoSpaceDE w:val="0"/>
              <w:autoSpaceDN w:val="0"/>
              <w:adjustRightInd w:val="0"/>
              <w:spacing w:after="0" w:line="240" w:lineRule="auto"/>
              <w:rPr>
                <w:rFonts w:ascii="Times New Roman" w:hAnsi="Times New Roman" w:cs="Times New Roman"/>
                <w:sz w:val="24"/>
                <w:szCs w:val="24"/>
              </w:rPr>
            </w:pPr>
          </w:p>
          <w:p w:rsidR="0047673A" w:rsidRDefault="0047673A">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Febrero-</w:t>
            </w:r>
          </w:p>
          <w:p w:rsidR="0047673A" w:rsidRPr="00EB67FD" w:rsidRDefault="0047673A">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Marzo</w:t>
            </w:r>
          </w:p>
        </w:tc>
        <w:tc>
          <w:tcPr>
            <w:tcW w:w="3180" w:type="dxa"/>
            <w:vMerge/>
            <w:tcBorders>
              <w:left w:val="single" w:sz="4" w:space="0" w:color="000001"/>
              <w:bottom w:val="single" w:sz="4" w:space="0" w:color="000001"/>
              <w:right w:val="single" w:sz="4" w:space="0" w:color="000001"/>
            </w:tcBorders>
            <w:shd w:val="clear" w:color="auto" w:fill="auto"/>
          </w:tcPr>
          <w:p w:rsidR="00EB67FD" w:rsidRPr="00EB67FD" w:rsidRDefault="00EB67FD">
            <w:pPr>
              <w:tabs>
                <w:tab w:val="left" w:pos="720"/>
              </w:tabs>
              <w:autoSpaceDE w:val="0"/>
              <w:autoSpaceDN w:val="0"/>
              <w:adjustRightInd w:val="0"/>
              <w:spacing w:after="0" w:line="240" w:lineRule="auto"/>
              <w:rPr>
                <w:rFonts w:ascii="Times New Roman" w:hAnsi="Times New Roman" w:cs="Times New Roman"/>
                <w:sz w:val="24"/>
                <w:szCs w:val="24"/>
              </w:rPr>
            </w:pPr>
          </w:p>
        </w:tc>
      </w:tr>
      <w:tr w:rsidR="00EB67FD" w:rsidRPr="00EB67FD" w:rsidTr="00EB67FD">
        <w:trPr>
          <w:trHeight w:val="1750"/>
        </w:trPr>
        <w:tc>
          <w:tcPr>
            <w:tcW w:w="1985" w:type="dxa"/>
            <w:vMerge w:val="restart"/>
            <w:tcBorders>
              <w:top w:val="single" w:sz="4" w:space="0" w:color="000001"/>
              <w:left w:val="single" w:sz="4" w:space="0" w:color="000001"/>
              <w:bottom w:val="single" w:sz="4" w:space="0" w:color="000001"/>
              <w:right w:val="single" w:sz="2" w:space="0" w:color="000000"/>
            </w:tcBorders>
            <w:shd w:val="clear" w:color="auto" w:fill="auto"/>
          </w:tcPr>
          <w:p w:rsidR="00EB67FD" w:rsidRPr="00EB67FD" w:rsidRDefault="00EB67FD">
            <w:pPr>
              <w:tabs>
                <w:tab w:val="left" w:pos="720"/>
              </w:tabs>
              <w:autoSpaceDE w:val="0"/>
              <w:autoSpaceDN w:val="0"/>
              <w:adjustRightInd w:val="0"/>
              <w:spacing w:after="0" w:line="240" w:lineRule="auto"/>
              <w:rPr>
                <w:rFonts w:ascii="Times New Roman" w:hAnsi="Times New Roman" w:cs="Times New Roman"/>
                <w:sz w:val="24"/>
                <w:szCs w:val="24"/>
              </w:rPr>
            </w:pPr>
          </w:p>
          <w:p w:rsidR="00EB67FD" w:rsidRPr="00EB67FD" w:rsidRDefault="00EB67FD">
            <w:pPr>
              <w:tabs>
                <w:tab w:val="left" w:pos="720"/>
              </w:tabs>
              <w:autoSpaceDE w:val="0"/>
              <w:autoSpaceDN w:val="0"/>
              <w:adjustRightInd w:val="0"/>
              <w:spacing w:after="0" w:line="240" w:lineRule="auto"/>
              <w:rPr>
                <w:rFonts w:ascii="Times New Roman" w:hAnsi="Times New Roman" w:cs="Times New Roman"/>
                <w:sz w:val="24"/>
                <w:szCs w:val="24"/>
              </w:rPr>
            </w:pPr>
            <w:r w:rsidRPr="00EB67FD">
              <w:rPr>
                <w:rFonts w:ascii="Times New Roman" w:hAnsi="Times New Roman" w:cs="Times New Roman"/>
                <w:sz w:val="24"/>
                <w:szCs w:val="24"/>
              </w:rPr>
              <w:t>Elaboración de material didáctico.</w:t>
            </w:r>
          </w:p>
        </w:tc>
        <w:tc>
          <w:tcPr>
            <w:tcW w:w="2268" w:type="dxa"/>
            <w:tcBorders>
              <w:top w:val="single" w:sz="4" w:space="0" w:color="000001"/>
              <w:left w:val="single" w:sz="4" w:space="0" w:color="000001"/>
              <w:right w:val="single" w:sz="4" w:space="0" w:color="000001"/>
            </w:tcBorders>
            <w:shd w:val="clear" w:color="auto" w:fill="auto"/>
          </w:tcPr>
          <w:p w:rsidR="00EB67FD" w:rsidRPr="00EB67FD" w:rsidRDefault="00EB67FD">
            <w:pPr>
              <w:tabs>
                <w:tab w:val="left" w:pos="720"/>
              </w:tabs>
              <w:autoSpaceDE w:val="0"/>
              <w:autoSpaceDN w:val="0"/>
              <w:adjustRightInd w:val="0"/>
              <w:spacing w:after="0" w:line="240" w:lineRule="auto"/>
              <w:rPr>
                <w:rFonts w:ascii="Times New Roman" w:hAnsi="Times New Roman" w:cs="Times New Roman"/>
                <w:sz w:val="24"/>
                <w:szCs w:val="24"/>
              </w:rPr>
            </w:pPr>
          </w:p>
          <w:p w:rsidR="00EB67FD" w:rsidRPr="00EB67FD" w:rsidRDefault="00EB67FD">
            <w:pPr>
              <w:tabs>
                <w:tab w:val="left" w:pos="720"/>
              </w:tabs>
              <w:autoSpaceDE w:val="0"/>
              <w:autoSpaceDN w:val="0"/>
              <w:adjustRightInd w:val="0"/>
              <w:spacing w:after="0" w:line="240" w:lineRule="auto"/>
              <w:rPr>
                <w:rFonts w:ascii="Times New Roman" w:hAnsi="Times New Roman" w:cs="Times New Roman"/>
                <w:sz w:val="24"/>
                <w:szCs w:val="24"/>
              </w:rPr>
            </w:pPr>
            <w:r w:rsidRPr="00EB67FD">
              <w:rPr>
                <w:rFonts w:ascii="Times New Roman" w:hAnsi="Times New Roman" w:cs="Times New Roman"/>
                <w:sz w:val="24"/>
                <w:szCs w:val="24"/>
              </w:rPr>
              <w:t>Elaboración de material didáctico y actividades adaptadas.</w:t>
            </w:r>
          </w:p>
        </w:tc>
        <w:tc>
          <w:tcPr>
            <w:tcW w:w="1807" w:type="dxa"/>
            <w:vMerge w:val="restart"/>
            <w:tcBorders>
              <w:top w:val="single" w:sz="4" w:space="0" w:color="000001"/>
              <w:left w:val="single" w:sz="4" w:space="0" w:color="000001"/>
              <w:right w:val="single" w:sz="4" w:space="0" w:color="000001"/>
            </w:tcBorders>
            <w:shd w:val="clear" w:color="auto" w:fill="auto"/>
          </w:tcPr>
          <w:p w:rsidR="00EB67FD" w:rsidRDefault="00EB67FD">
            <w:pPr>
              <w:tabs>
                <w:tab w:val="left" w:pos="720"/>
              </w:tabs>
              <w:autoSpaceDE w:val="0"/>
              <w:autoSpaceDN w:val="0"/>
              <w:adjustRightInd w:val="0"/>
              <w:spacing w:after="0" w:line="240" w:lineRule="auto"/>
              <w:rPr>
                <w:rFonts w:ascii="Times New Roman" w:hAnsi="Times New Roman" w:cs="Times New Roman"/>
                <w:sz w:val="24"/>
                <w:szCs w:val="24"/>
              </w:rPr>
            </w:pPr>
          </w:p>
          <w:p w:rsidR="00EB67FD" w:rsidRPr="00EB67FD" w:rsidRDefault="0047673A" w:rsidP="00EB67FD">
            <w:pPr>
              <w:rPr>
                <w:rFonts w:ascii="Times New Roman" w:hAnsi="Times New Roman" w:cs="Times New Roman"/>
                <w:sz w:val="24"/>
                <w:szCs w:val="24"/>
              </w:rPr>
            </w:pPr>
            <w:r>
              <w:rPr>
                <w:rFonts w:ascii="Times New Roman" w:hAnsi="Times New Roman" w:cs="Times New Roman"/>
                <w:sz w:val="24"/>
                <w:szCs w:val="24"/>
              </w:rPr>
              <w:t>Durante todo el curso</w:t>
            </w:r>
          </w:p>
          <w:p w:rsidR="00EB67FD" w:rsidRPr="00EB67FD" w:rsidRDefault="00EB67FD" w:rsidP="00EB67FD">
            <w:pPr>
              <w:rPr>
                <w:rFonts w:ascii="Times New Roman" w:hAnsi="Times New Roman" w:cs="Times New Roman"/>
                <w:sz w:val="24"/>
                <w:szCs w:val="24"/>
              </w:rPr>
            </w:pPr>
          </w:p>
          <w:p w:rsidR="00EB67FD" w:rsidRDefault="00EB67FD" w:rsidP="00EB67FD">
            <w:pPr>
              <w:rPr>
                <w:rFonts w:ascii="Times New Roman" w:hAnsi="Times New Roman" w:cs="Times New Roman"/>
                <w:sz w:val="24"/>
                <w:szCs w:val="24"/>
              </w:rPr>
            </w:pPr>
          </w:p>
          <w:p w:rsidR="00EB67FD" w:rsidRPr="00EB67FD" w:rsidRDefault="00EB67FD" w:rsidP="00EB67FD">
            <w:pPr>
              <w:jc w:val="center"/>
              <w:rPr>
                <w:rFonts w:ascii="Times New Roman" w:hAnsi="Times New Roman" w:cs="Times New Roman"/>
                <w:sz w:val="24"/>
                <w:szCs w:val="24"/>
              </w:rPr>
            </w:pPr>
          </w:p>
        </w:tc>
        <w:tc>
          <w:tcPr>
            <w:tcW w:w="3180" w:type="dxa"/>
            <w:vMerge w:val="restart"/>
            <w:tcBorders>
              <w:top w:val="single" w:sz="4" w:space="0" w:color="000001"/>
              <w:left w:val="single" w:sz="4" w:space="0" w:color="000001"/>
              <w:right w:val="single" w:sz="4" w:space="0" w:color="000001"/>
            </w:tcBorders>
            <w:shd w:val="clear" w:color="auto" w:fill="auto"/>
          </w:tcPr>
          <w:p w:rsidR="00F25C03" w:rsidRPr="00F25C03" w:rsidRDefault="00F25C03" w:rsidP="00F25C03">
            <w:pPr>
              <w:pStyle w:val="Prrafodelista"/>
              <w:tabs>
                <w:tab w:val="left" w:pos="351"/>
              </w:tabs>
              <w:autoSpaceDE w:val="0"/>
              <w:autoSpaceDN w:val="0"/>
              <w:adjustRightInd w:val="0"/>
              <w:spacing w:after="0" w:line="240" w:lineRule="auto"/>
              <w:ind w:left="351"/>
              <w:rPr>
                <w:rFonts w:ascii="Times New Roman" w:hAnsi="Times New Roman" w:cs="Times New Roman"/>
                <w:sz w:val="24"/>
                <w:szCs w:val="24"/>
              </w:rPr>
            </w:pPr>
          </w:p>
          <w:p w:rsidR="00EB67FD" w:rsidRPr="00EB67FD" w:rsidRDefault="00EB67FD" w:rsidP="00EB67FD">
            <w:pPr>
              <w:pStyle w:val="Prrafodelista"/>
              <w:numPr>
                <w:ilvl w:val="0"/>
                <w:numId w:val="2"/>
              </w:numPr>
              <w:tabs>
                <w:tab w:val="left" w:pos="351"/>
              </w:tabs>
              <w:autoSpaceDE w:val="0"/>
              <w:autoSpaceDN w:val="0"/>
              <w:adjustRightInd w:val="0"/>
              <w:spacing w:after="0" w:line="240" w:lineRule="auto"/>
              <w:ind w:left="351"/>
              <w:rPr>
                <w:rFonts w:ascii="Times New Roman" w:hAnsi="Times New Roman" w:cs="Times New Roman"/>
                <w:sz w:val="24"/>
                <w:szCs w:val="24"/>
              </w:rPr>
            </w:pPr>
            <w:r w:rsidRPr="00EB67FD">
              <w:rPr>
                <w:rFonts w:ascii="Times New Roman" w:hAnsi="Times New Roman" w:cs="Times New Roman"/>
                <w:color w:val="000000"/>
                <w:sz w:val="24"/>
                <w:szCs w:val="24"/>
              </w:rPr>
              <w:t>Profesores de ANL.</w:t>
            </w:r>
          </w:p>
        </w:tc>
      </w:tr>
      <w:tr w:rsidR="00EB67FD" w:rsidRPr="00EB67FD" w:rsidTr="00EB67FD">
        <w:trPr>
          <w:trHeight w:val="1"/>
        </w:trPr>
        <w:tc>
          <w:tcPr>
            <w:tcW w:w="1985" w:type="dxa"/>
            <w:vMerge/>
            <w:tcBorders>
              <w:top w:val="single" w:sz="4" w:space="0" w:color="000001"/>
              <w:left w:val="single" w:sz="4" w:space="0" w:color="000001"/>
              <w:bottom w:val="single" w:sz="4" w:space="0" w:color="000001"/>
              <w:right w:val="single" w:sz="2" w:space="0" w:color="000000"/>
            </w:tcBorders>
            <w:shd w:val="clear" w:color="auto" w:fill="auto"/>
          </w:tcPr>
          <w:p w:rsidR="00EB67FD" w:rsidRPr="00EB67FD" w:rsidRDefault="00EB67FD">
            <w:pPr>
              <w:autoSpaceDE w:val="0"/>
              <w:autoSpaceDN w:val="0"/>
              <w:adjustRightInd w:val="0"/>
              <w:rPr>
                <w:rFonts w:ascii="Times New Roman" w:hAnsi="Times New Roman" w:cs="Times New Roman"/>
                <w:sz w:val="24"/>
                <w:szCs w:val="24"/>
              </w:rPr>
            </w:pPr>
          </w:p>
        </w:tc>
        <w:tc>
          <w:tcPr>
            <w:tcW w:w="2268" w:type="dxa"/>
            <w:tcBorders>
              <w:top w:val="single" w:sz="2" w:space="0" w:color="000000"/>
              <w:left w:val="single" w:sz="4" w:space="0" w:color="000001"/>
              <w:bottom w:val="single" w:sz="4" w:space="0" w:color="000001"/>
              <w:right w:val="single" w:sz="4" w:space="0" w:color="000001"/>
            </w:tcBorders>
            <w:shd w:val="clear" w:color="auto" w:fill="auto"/>
          </w:tcPr>
          <w:p w:rsidR="00F25C03" w:rsidRDefault="00F25C03">
            <w:pPr>
              <w:tabs>
                <w:tab w:val="left" w:pos="720"/>
              </w:tabs>
              <w:autoSpaceDE w:val="0"/>
              <w:autoSpaceDN w:val="0"/>
              <w:adjustRightInd w:val="0"/>
              <w:spacing w:after="0" w:line="240" w:lineRule="auto"/>
              <w:rPr>
                <w:rFonts w:ascii="Times New Roman" w:hAnsi="Times New Roman" w:cs="Times New Roman"/>
                <w:color w:val="000000"/>
                <w:sz w:val="24"/>
                <w:szCs w:val="24"/>
              </w:rPr>
            </w:pPr>
          </w:p>
          <w:p w:rsidR="00EB67FD" w:rsidRDefault="00EB67FD">
            <w:pPr>
              <w:tabs>
                <w:tab w:val="left" w:pos="720"/>
              </w:tabs>
              <w:autoSpaceDE w:val="0"/>
              <w:autoSpaceDN w:val="0"/>
              <w:adjustRightInd w:val="0"/>
              <w:spacing w:after="0" w:line="240" w:lineRule="auto"/>
              <w:rPr>
                <w:rFonts w:ascii="Times New Roman" w:hAnsi="Times New Roman" w:cs="Times New Roman"/>
                <w:color w:val="000000"/>
                <w:sz w:val="24"/>
                <w:szCs w:val="24"/>
              </w:rPr>
            </w:pPr>
            <w:r w:rsidRPr="00EB67FD">
              <w:rPr>
                <w:rFonts w:ascii="Times New Roman" w:hAnsi="Times New Roman" w:cs="Times New Roman"/>
                <w:color w:val="000000"/>
                <w:sz w:val="24"/>
                <w:szCs w:val="24"/>
              </w:rPr>
              <w:t>Puesta en común de las actividades seleccionadas</w:t>
            </w:r>
          </w:p>
          <w:p w:rsidR="00F25C03" w:rsidRPr="00EB67FD" w:rsidRDefault="00F25C03">
            <w:pPr>
              <w:tabs>
                <w:tab w:val="left" w:pos="720"/>
              </w:tabs>
              <w:autoSpaceDE w:val="0"/>
              <w:autoSpaceDN w:val="0"/>
              <w:adjustRightInd w:val="0"/>
              <w:spacing w:after="0" w:line="240" w:lineRule="auto"/>
              <w:rPr>
                <w:rFonts w:ascii="Times New Roman" w:hAnsi="Times New Roman" w:cs="Times New Roman"/>
                <w:sz w:val="24"/>
                <w:szCs w:val="24"/>
              </w:rPr>
            </w:pPr>
          </w:p>
        </w:tc>
        <w:tc>
          <w:tcPr>
            <w:tcW w:w="1807" w:type="dxa"/>
            <w:vMerge/>
            <w:tcBorders>
              <w:left w:val="single" w:sz="4" w:space="0" w:color="000001"/>
              <w:right w:val="single" w:sz="4" w:space="0" w:color="000001"/>
            </w:tcBorders>
            <w:shd w:val="clear" w:color="auto" w:fill="auto"/>
          </w:tcPr>
          <w:p w:rsidR="00EB67FD" w:rsidRPr="00EB67FD" w:rsidRDefault="00EB67FD">
            <w:pPr>
              <w:tabs>
                <w:tab w:val="left" w:pos="720"/>
              </w:tabs>
              <w:autoSpaceDE w:val="0"/>
              <w:autoSpaceDN w:val="0"/>
              <w:adjustRightInd w:val="0"/>
              <w:spacing w:after="0" w:line="240" w:lineRule="auto"/>
              <w:rPr>
                <w:rFonts w:ascii="Times New Roman" w:hAnsi="Times New Roman" w:cs="Times New Roman"/>
                <w:sz w:val="24"/>
                <w:szCs w:val="24"/>
              </w:rPr>
            </w:pPr>
          </w:p>
        </w:tc>
        <w:tc>
          <w:tcPr>
            <w:tcW w:w="3180" w:type="dxa"/>
            <w:vMerge/>
            <w:tcBorders>
              <w:left w:val="single" w:sz="4" w:space="0" w:color="000001"/>
              <w:right w:val="single" w:sz="4" w:space="0" w:color="000001"/>
            </w:tcBorders>
            <w:shd w:val="clear" w:color="auto" w:fill="auto"/>
          </w:tcPr>
          <w:p w:rsidR="00EB67FD" w:rsidRPr="00EB67FD" w:rsidRDefault="00EB67FD">
            <w:pPr>
              <w:tabs>
                <w:tab w:val="left" w:pos="720"/>
              </w:tabs>
              <w:autoSpaceDE w:val="0"/>
              <w:autoSpaceDN w:val="0"/>
              <w:adjustRightInd w:val="0"/>
              <w:spacing w:after="0" w:line="240" w:lineRule="auto"/>
              <w:rPr>
                <w:rFonts w:ascii="Times New Roman" w:hAnsi="Times New Roman" w:cs="Times New Roman"/>
                <w:sz w:val="24"/>
                <w:szCs w:val="24"/>
              </w:rPr>
            </w:pPr>
          </w:p>
        </w:tc>
      </w:tr>
      <w:tr w:rsidR="00EB67FD" w:rsidRPr="00EB67FD" w:rsidTr="00EB67FD">
        <w:trPr>
          <w:trHeight w:val="1"/>
        </w:trPr>
        <w:tc>
          <w:tcPr>
            <w:tcW w:w="1985" w:type="dxa"/>
            <w:vMerge/>
            <w:tcBorders>
              <w:top w:val="single" w:sz="4" w:space="0" w:color="000001"/>
              <w:left w:val="single" w:sz="4" w:space="0" w:color="000001"/>
              <w:bottom w:val="single" w:sz="4" w:space="0" w:color="000001"/>
              <w:right w:val="single" w:sz="2" w:space="0" w:color="000000"/>
            </w:tcBorders>
            <w:shd w:val="clear" w:color="auto" w:fill="auto"/>
          </w:tcPr>
          <w:p w:rsidR="00EB67FD" w:rsidRPr="00EB67FD" w:rsidRDefault="00EB67FD">
            <w:pPr>
              <w:autoSpaceDE w:val="0"/>
              <w:autoSpaceDN w:val="0"/>
              <w:adjustRightInd w:val="0"/>
              <w:rPr>
                <w:rFonts w:ascii="Times New Roman" w:hAnsi="Times New Roman" w:cs="Times New Roman"/>
                <w:sz w:val="24"/>
                <w:szCs w:val="24"/>
              </w:rPr>
            </w:pPr>
          </w:p>
        </w:tc>
        <w:tc>
          <w:tcPr>
            <w:tcW w:w="2268" w:type="dxa"/>
            <w:tcBorders>
              <w:top w:val="single" w:sz="2" w:space="0" w:color="000000"/>
              <w:left w:val="single" w:sz="4" w:space="0" w:color="000001"/>
              <w:bottom w:val="single" w:sz="4" w:space="0" w:color="000001"/>
              <w:right w:val="single" w:sz="4" w:space="0" w:color="000001"/>
            </w:tcBorders>
            <w:shd w:val="clear" w:color="auto" w:fill="auto"/>
          </w:tcPr>
          <w:p w:rsidR="00F25C03" w:rsidRPr="00F25C03" w:rsidRDefault="00EB67FD">
            <w:pPr>
              <w:tabs>
                <w:tab w:val="left" w:pos="720"/>
              </w:tabs>
              <w:autoSpaceDE w:val="0"/>
              <w:autoSpaceDN w:val="0"/>
              <w:adjustRightInd w:val="0"/>
              <w:spacing w:after="0" w:line="240" w:lineRule="auto"/>
              <w:rPr>
                <w:rFonts w:ascii="Times New Roman" w:hAnsi="Times New Roman" w:cs="Times New Roman"/>
                <w:color w:val="000000"/>
                <w:sz w:val="24"/>
                <w:szCs w:val="24"/>
              </w:rPr>
            </w:pPr>
            <w:r w:rsidRPr="00EB67FD">
              <w:rPr>
                <w:rFonts w:ascii="Times New Roman" w:hAnsi="Times New Roman" w:cs="Times New Roman"/>
                <w:color w:val="000000"/>
                <w:sz w:val="24"/>
                <w:szCs w:val="24"/>
              </w:rPr>
              <w:t>Puesta en práctica en el aula</w:t>
            </w:r>
            <w:r w:rsidR="00F25C03">
              <w:rPr>
                <w:rFonts w:ascii="Times New Roman" w:hAnsi="Times New Roman" w:cs="Times New Roman"/>
                <w:color w:val="000000"/>
                <w:sz w:val="24"/>
                <w:szCs w:val="24"/>
              </w:rPr>
              <w:t>.</w:t>
            </w:r>
          </w:p>
        </w:tc>
        <w:tc>
          <w:tcPr>
            <w:tcW w:w="1807" w:type="dxa"/>
            <w:vMerge/>
            <w:tcBorders>
              <w:left w:val="single" w:sz="4" w:space="0" w:color="000001"/>
              <w:bottom w:val="single" w:sz="4" w:space="0" w:color="000001"/>
              <w:right w:val="single" w:sz="4" w:space="0" w:color="000001"/>
            </w:tcBorders>
            <w:shd w:val="clear" w:color="auto" w:fill="auto"/>
          </w:tcPr>
          <w:p w:rsidR="00EB67FD" w:rsidRPr="00EB67FD" w:rsidRDefault="00EB67FD">
            <w:pPr>
              <w:tabs>
                <w:tab w:val="left" w:pos="720"/>
              </w:tabs>
              <w:autoSpaceDE w:val="0"/>
              <w:autoSpaceDN w:val="0"/>
              <w:adjustRightInd w:val="0"/>
              <w:spacing w:after="0" w:line="240" w:lineRule="auto"/>
              <w:rPr>
                <w:rFonts w:ascii="Times New Roman" w:hAnsi="Times New Roman" w:cs="Times New Roman"/>
                <w:sz w:val="24"/>
                <w:szCs w:val="24"/>
              </w:rPr>
            </w:pPr>
          </w:p>
        </w:tc>
        <w:tc>
          <w:tcPr>
            <w:tcW w:w="3180" w:type="dxa"/>
            <w:vMerge/>
            <w:tcBorders>
              <w:left w:val="single" w:sz="4" w:space="0" w:color="000001"/>
              <w:bottom w:val="single" w:sz="4" w:space="0" w:color="000001"/>
              <w:right w:val="single" w:sz="4" w:space="0" w:color="000001"/>
            </w:tcBorders>
            <w:shd w:val="clear" w:color="auto" w:fill="auto"/>
          </w:tcPr>
          <w:p w:rsidR="00EB67FD" w:rsidRPr="00EB67FD" w:rsidRDefault="00EB67FD">
            <w:pPr>
              <w:tabs>
                <w:tab w:val="left" w:pos="720"/>
              </w:tabs>
              <w:autoSpaceDE w:val="0"/>
              <w:autoSpaceDN w:val="0"/>
              <w:adjustRightInd w:val="0"/>
              <w:spacing w:after="0" w:line="240" w:lineRule="auto"/>
              <w:rPr>
                <w:rFonts w:ascii="Times New Roman" w:hAnsi="Times New Roman" w:cs="Times New Roman"/>
                <w:sz w:val="24"/>
                <w:szCs w:val="24"/>
              </w:rPr>
            </w:pPr>
          </w:p>
        </w:tc>
      </w:tr>
      <w:tr w:rsidR="00EB67FD" w:rsidRPr="00EB67FD" w:rsidTr="00EB67FD">
        <w:trPr>
          <w:trHeight w:val="982"/>
        </w:trPr>
        <w:tc>
          <w:tcPr>
            <w:tcW w:w="1985" w:type="dxa"/>
            <w:vMerge w:val="restart"/>
            <w:tcBorders>
              <w:top w:val="single" w:sz="2" w:space="0" w:color="000000"/>
              <w:left w:val="single" w:sz="4" w:space="0" w:color="000001"/>
              <w:right w:val="single" w:sz="2" w:space="0" w:color="000000"/>
            </w:tcBorders>
            <w:shd w:val="clear" w:color="auto" w:fill="auto"/>
          </w:tcPr>
          <w:p w:rsidR="00EB67FD" w:rsidRPr="00EB67FD" w:rsidRDefault="00EB67FD">
            <w:pPr>
              <w:tabs>
                <w:tab w:val="left" w:pos="720"/>
              </w:tabs>
              <w:autoSpaceDE w:val="0"/>
              <w:autoSpaceDN w:val="0"/>
              <w:adjustRightInd w:val="0"/>
              <w:spacing w:after="0" w:line="240" w:lineRule="auto"/>
              <w:rPr>
                <w:rFonts w:ascii="Times New Roman" w:hAnsi="Times New Roman" w:cs="Times New Roman"/>
                <w:color w:val="000000"/>
                <w:sz w:val="24"/>
                <w:szCs w:val="24"/>
              </w:rPr>
            </w:pPr>
          </w:p>
          <w:p w:rsidR="00EB67FD" w:rsidRPr="00EB67FD" w:rsidRDefault="00EB67FD">
            <w:pPr>
              <w:tabs>
                <w:tab w:val="left" w:pos="720"/>
              </w:tabs>
              <w:autoSpaceDE w:val="0"/>
              <w:autoSpaceDN w:val="0"/>
              <w:adjustRightInd w:val="0"/>
              <w:spacing w:after="0" w:line="240" w:lineRule="auto"/>
              <w:rPr>
                <w:rFonts w:ascii="Times New Roman" w:hAnsi="Times New Roman" w:cs="Times New Roman"/>
                <w:sz w:val="24"/>
                <w:szCs w:val="24"/>
              </w:rPr>
            </w:pPr>
            <w:r w:rsidRPr="00EB67FD">
              <w:rPr>
                <w:rFonts w:ascii="Times New Roman" w:hAnsi="Times New Roman" w:cs="Times New Roman"/>
                <w:color w:val="000000"/>
                <w:sz w:val="24"/>
                <w:szCs w:val="24"/>
              </w:rPr>
              <w:t>Autoevaluación</w:t>
            </w:r>
          </w:p>
        </w:tc>
        <w:tc>
          <w:tcPr>
            <w:tcW w:w="2268" w:type="dxa"/>
            <w:tcBorders>
              <w:top w:val="single" w:sz="2" w:space="0" w:color="000000"/>
              <w:left w:val="single" w:sz="4" w:space="0" w:color="000001"/>
              <w:bottom w:val="single" w:sz="4" w:space="0" w:color="auto"/>
              <w:right w:val="single" w:sz="4" w:space="0" w:color="000001"/>
            </w:tcBorders>
            <w:shd w:val="clear" w:color="auto" w:fill="auto"/>
          </w:tcPr>
          <w:p w:rsidR="00EB67FD" w:rsidRPr="00EB67FD" w:rsidRDefault="00EB67FD">
            <w:pPr>
              <w:tabs>
                <w:tab w:val="left" w:pos="720"/>
              </w:tabs>
              <w:autoSpaceDE w:val="0"/>
              <w:autoSpaceDN w:val="0"/>
              <w:adjustRightInd w:val="0"/>
              <w:spacing w:after="0" w:line="240" w:lineRule="auto"/>
              <w:rPr>
                <w:rFonts w:ascii="Times New Roman" w:hAnsi="Times New Roman" w:cs="Times New Roman"/>
                <w:color w:val="000000"/>
                <w:sz w:val="24"/>
                <w:szCs w:val="24"/>
              </w:rPr>
            </w:pPr>
          </w:p>
          <w:p w:rsidR="00EB67FD" w:rsidRPr="00EB67FD" w:rsidRDefault="00EB67FD">
            <w:pPr>
              <w:tabs>
                <w:tab w:val="left" w:pos="720"/>
              </w:tabs>
              <w:autoSpaceDE w:val="0"/>
              <w:autoSpaceDN w:val="0"/>
              <w:adjustRightInd w:val="0"/>
              <w:spacing w:after="0" w:line="240" w:lineRule="auto"/>
              <w:rPr>
                <w:rFonts w:ascii="Times New Roman" w:hAnsi="Times New Roman" w:cs="Times New Roman"/>
                <w:color w:val="000000"/>
                <w:sz w:val="24"/>
                <w:szCs w:val="24"/>
              </w:rPr>
            </w:pPr>
            <w:r w:rsidRPr="00EB67FD">
              <w:rPr>
                <w:rFonts w:ascii="Times New Roman" w:hAnsi="Times New Roman" w:cs="Times New Roman"/>
                <w:color w:val="000000"/>
                <w:sz w:val="24"/>
                <w:szCs w:val="24"/>
              </w:rPr>
              <w:t>Elaboración del cuestionario de autoevaluación.</w:t>
            </w:r>
          </w:p>
          <w:p w:rsidR="00EB67FD" w:rsidRPr="00EB67FD" w:rsidRDefault="00EB67FD">
            <w:pPr>
              <w:tabs>
                <w:tab w:val="left" w:pos="720"/>
              </w:tabs>
              <w:autoSpaceDE w:val="0"/>
              <w:autoSpaceDN w:val="0"/>
              <w:adjustRightInd w:val="0"/>
              <w:spacing w:after="0" w:line="240" w:lineRule="auto"/>
              <w:rPr>
                <w:rFonts w:ascii="Times New Roman" w:hAnsi="Times New Roman" w:cs="Times New Roman"/>
                <w:sz w:val="24"/>
                <w:szCs w:val="24"/>
              </w:rPr>
            </w:pPr>
          </w:p>
        </w:tc>
        <w:tc>
          <w:tcPr>
            <w:tcW w:w="1807" w:type="dxa"/>
            <w:vMerge w:val="restart"/>
            <w:tcBorders>
              <w:top w:val="single" w:sz="2" w:space="0" w:color="000000"/>
              <w:left w:val="single" w:sz="4" w:space="0" w:color="000001"/>
              <w:right w:val="single" w:sz="4" w:space="0" w:color="000001"/>
            </w:tcBorders>
            <w:shd w:val="clear" w:color="auto" w:fill="auto"/>
          </w:tcPr>
          <w:p w:rsidR="00EB67FD" w:rsidRDefault="00EB67FD">
            <w:pPr>
              <w:tabs>
                <w:tab w:val="left" w:pos="720"/>
              </w:tabs>
              <w:autoSpaceDE w:val="0"/>
              <w:autoSpaceDN w:val="0"/>
              <w:adjustRightInd w:val="0"/>
              <w:spacing w:after="0" w:line="240" w:lineRule="auto"/>
              <w:rPr>
                <w:rFonts w:ascii="Times New Roman" w:hAnsi="Times New Roman" w:cs="Times New Roman"/>
                <w:sz w:val="24"/>
                <w:szCs w:val="24"/>
              </w:rPr>
            </w:pPr>
          </w:p>
          <w:p w:rsidR="0047673A" w:rsidRPr="00EB67FD" w:rsidRDefault="0047673A">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Abril-Mayo</w:t>
            </w:r>
          </w:p>
        </w:tc>
        <w:tc>
          <w:tcPr>
            <w:tcW w:w="3180" w:type="dxa"/>
            <w:vMerge w:val="restart"/>
            <w:tcBorders>
              <w:top w:val="single" w:sz="2" w:space="0" w:color="000000"/>
              <w:left w:val="single" w:sz="4" w:space="0" w:color="000001"/>
              <w:right w:val="single" w:sz="4" w:space="0" w:color="000001"/>
            </w:tcBorders>
            <w:shd w:val="clear" w:color="auto" w:fill="auto"/>
          </w:tcPr>
          <w:p w:rsidR="00EB67FD" w:rsidRPr="00EB67FD" w:rsidRDefault="00EB67FD">
            <w:pPr>
              <w:tabs>
                <w:tab w:val="left" w:pos="720"/>
              </w:tabs>
              <w:autoSpaceDE w:val="0"/>
              <w:autoSpaceDN w:val="0"/>
              <w:adjustRightInd w:val="0"/>
              <w:spacing w:after="0" w:line="240" w:lineRule="auto"/>
              <w:rPr>
                <w:rFonts w:ascii="Times New Roman" w:hAnsi="Times New Roman" w:cs="Times New Roman"/>
                <w:color w:val="000000"/>
                <w:sz w:val="24"/>
                <w:szCs w:val="24"/>
              </w:rPr>
            </w:pPr>
          </w:p>
          <w:p w:rsidR="00EB67FD" w:rsidRPr="00F25C03" w:rsidRDefault="00EB67FD" w:rsidP="00F25C03">
            <w:pPr>
              <w:pStyle w:val="Prrafodelista"/>
              <w:numPr>
                <w:ilvl w:val="0"/>
                <w:numId w:val="2"/>
              </w:numPr>
              <w:autoSpaceDE w:val="0"/>
              <w:autoSpaceDN w:val="0"/>
              <w:adjustRightInd w:val="0"/>
              <w:spacing w:after="0" w:line="240" w:lineRule="auto"/>
              <w:ind w:left="351" w:hanging="351"/>
              <w:rPr>
                <w:rFonts w:ascii="Times New Roman" w:hAnsi="Times New Roman" w:cs="Times New Roman"/>
                <w:sz w:val="24"/>
                <w:szCs w:val="24"/>
              </w:rPr>
            </w:pPr>
            <w:r w:rsidRPr="00F25C03">
              <w:rPr>
                <w:rFonts w:ascii="Times New Roman" w:hAnsi="Times New Roman" w:cs="Times New Roman"/>
                <w:color w:val="000000"/>
                <w:sz w:val="24"/>
                <w:szCs w:val="24"/>
              </w:rPr>
              <w:t>El profesorado selecciona una batería de recursos web para su área y la comparte con el resto.</w:t>
            </w:r>
          </w:p>
        </w:tc>
      </w:tr>
      <w:tr w:rsidR="00EB67FD" w:rsidRPr="00EB67FD" w:rsidTr="00EB67FD">
        <w:trPr>
          <w:trHeight w:val="1731"/>
        </w:trPr>
        <w:tc>
          <w:tcPr>
            <w:tcW w:w="1985" w:type="dxa"/>
            <w:vMerge/>
            <w:tcBorders>
              <w:left w:val="single" w:sz="4" w:space="0" w:color="000001"/>
              <w:bottom w:val="single" w:sz="4" w:space="0" w:color="000001"/>
              <w:right w:val="single" w:sz="2" w:space="0" w:color="000000"/>
            </w:tcBorders>
            <w:shd w:val="clear" w:color="auto" w:fill="auto"/>
          </w:tcPr>
          <w:p w:rsidR="00EB67FD" w:rsidRPr="00EB67FD" w:rsidRDefault="00EB67FD" w:rsidP="00EB67FD">
            <w:pPr>
              <w:tabs>
                <w:tab w:val="left" w:pos="720"/>
              </w:tabs>
              <w:autoSpaceDE w:val="0"/>
              <w:autoSpaceDN w:val="0"/>
              <w:adjustRightInd w:val="0"/>
              <w:spacing w:after="0" w:line="240" w:lineRule="auto"/>
              <w:rPr>
                <w:rFonts w:ascii="Times New Roman" w:hAnsi="Times New Roman" w:cs="Times New Roman"/>
                <w:color w:val="000000"/>
                <w:sz w:val="24"/>
                <w:szCs w:val="24"/>
              </w:rPr>
            </w:pPr>
          </w:p>
        </w:tc>
        <w:tc>
          <w:tcPr>
            <w:tcW w:w="2268" w:type="dxa"/>
            <w:tcBorders>
              <w:top w:val="single" w:sz="4" w:space="0" w:color="auto"/>
              <w:left w:val="single" w:sz="4" w:space="0" w:color="000001"/>
              <w:bottom w:val="single" w:sz="4" w:space="0" w:color="000001"/>
              <w:right w:val="single" w:sz="4" w:space="0" w:color="000001"/>
            </w:tcBorders>
            <w:shd w:val="clear" w:color="auto" w:fill="auto"/>
          </w:tcPr>
          <w:p w:rsidR="00EB67FD" w:rsidRPr="00EB67FD" w:rsidRDefault="00EB67FD">
            <w:pPr>
              <w:tabs>
                <w:tab w:val="left" w:pos="720"/>
              </w:tabs>
              <w:autoSpaceDE w:val="0"/>
              <w:autoSpaceDN w:val="0"/>
              <w:adjustRightInd w:val="0"/>
              <w:spacing w:after="0" w:line="240" w:lineRule="auto"/>
              <w:rPr>
                <w:rFonts w:ascii="Times New Roman" w:hAnsi="Times New Roman" w:cs="Times New Roman"/>
                <w:sz w:val="24"/>
                <w:szCs w:val="24"/>
              </w:rPr>
            </w:pPr>
          </w:p>
          <w:p w:rsidR="00EB67FD" w:rsidRPr="00EB67FD" w:rsidRDefault="00EB67FD" w:rsidP="00EB67FD">
            <w:pPr>
              <w:tabs>
                <w:tab w:val="left" w:pos="720"/>
              </w:tabs>
              <w:autoSpaceDE w:val="0"/>
              <w:autoSpaceDN w:val="0"/>
              <w:adjustRightInd w:val="0"/>
              <w:spacing w:after="0" w:line="240" w:lineRule="auto"/>
              <w:rPr>
                <w:rFonts w:ascii="Times New Roman" w:hAnsi="Times New Roman" w:cs="Times New Roman"/>
                <w:color w:val="000000"/>
                <w:sz w:val="24"/>
                <w:szCs w:val="24"/>
              </w:rPr>
            </w:pPr>
            <w:r w:rsidRPr="00EB67FD">
              <w:rPr>
                <w:rFonts w:ascii="Times New Roman" w:hAnsi="Times New Roman" w:cs="Times New Roman"/>
                <w:color w:val="000000"/>
                <w:sz w:val="24"/>
                <w:szCs w:val="24"/>
              </w:rPr>
              <w:t>Uso de los cuestionarios de autoevaluación para la valoración de las medidas tomadas.</w:t>
            </w:r>
          </w:p>
          <w:p w:rsidR="00EB67FD" w:rsidRPr="00EB67FD" w:rsidRDefault="00EB67FD" w:rsidP="00EB67FD">
            <w:pPr>
              <w:tabs>
                <w:tab w:val="left" w:pos="720"/>
              </w:tabs>
              <w:autoSpaceDE w:val="0"/>
              <w:autoSpaceDN w:val="0"/>
              <w:adjustRightInd w:val="0"/>
              <w:spacing w:after="0" w:line="240" w:lineRule="auto"/>
              <w:rPr>
                <w:rFonts w:ascii="Times New Roman" w:hAnsi="Times New Roman" w:cs="Times New Roman"/>
                <w:color w:val="000000"/>
                <w:sz w:val="24"/>
                <w:szCs w:val="24"/>
              </w:rPr>
            </w:pPr>
          </w:p>
        </w:tc>
        <w:tc>
          <w:tcPr>
            <w:tcW w:w="1807" w:type="dxa"/>
            <w:vMerge/>
            <w:tcBorders>
              <w:left w:val="single" w:sz="4" w:space="0" w:color="000001"/>
              <w:bottom w:val="single" w:sz="4" w:space="0" w:color="000001"/>
              <w:right w:val="single" w:sz="4" w:space="0" w:color="000001"/>
            </w:tcBorders>
            <w:shd w:val="clear" w:color="auto" w:fill="auto"/>
          </w:tcPr>
          <w:p w:rsidR="00EB67FD" w:rsidRPr="00EB67FD" w:rsidRDefault="00EB67FD">
            <w:pPr>
              <w:tabs>
                <w:tab w:val="left" w:pos="720"/>
              </w:tabs>
              <w:autoSpaceDE w:val="0"/>
              <w:autoSpaceDN w:val="0"/>
              <w:adjustRightInd w:val="0"/>
              <w:spacing w:after="0" w:line="240" w:lineRule="auto"/>
              <w:rPr>
                <w:rFonts w:ascii="Times New Roman" w:hAnsi="Times New Roman" w:cs="Times New Roman"/>
                <w:sz w:val="24"/>
                <w:szCs w:val="24"/>
              </w:rPr>
            </w:pPr>
          </w:p>
        </w:tc>
        <w:tc>
          <w:tcPr>
            <w:tcW w:w="3180" w:type="dxa"/>
            <w:vMerge/>
            <w:tcBorders>
              <w:left w:val="single" w:sz="4" w:space="0" w:color="000001"/>
              <w:bottom w:val="single" w:sz="4" w:space="0" w:color="000001"/>
              <w:right w:val="single" w:sz="4" w:space="0" w:color="000001"/>
            </w:tcBorders>
            <w:shd w:val="clear" w:color="auto" w:fill="auto"/>
          </w:tcPr>
          <w:p w:rsidR="00EB67FD" w:rsidRPr="00EB67FD" w:rsidRDefault="00EB67FD">
            <w:pPr>
              <w:tabs>
                <w:tab w:val="left" w:pos="720"/>
              </w:tabs>
              <w:autoSpaceDE w:val="0"/>
              <w:autoSpaceDN w:val="0"/>
              <w:adjustRightInd w:val="0"/>
              <w:spacing w:after="0" w:line="240" w:lineRule="auto"/>
              <w:rPr>
                <w:rFonts w:ascii="Times New Roman" w:hAnsi="Times New Roman" w:cs="Times New Roman"/>
                <w:color w:val="000000"/>
                <w:sz w:val="24"/>
                <w:szCs w:val="24"/>
              </w:rPr>
            </w:pPr>
          </w:p>
        </w:tc>
      </w:tr>
    </w:tbl>
    <w:p w:rsidR="00EB67FD" w:rsidRDefault="00EB67FD" w:rsidP="00EB67FD">
      <w:pPr>
        <w:autoSpaceDE w:val="0"/>
        <w:autoSpaceDN w:val="0"/>
        <w:adjustRightInd w:val="0"/>
        <w:spacing w:after="0" w:line="240" w:lineRule="auto"/>
        <w:rPr>
          <w:rFonts w:ascii="Calibri" w:hAnsi="Calibri" w:cs="Calibri"/>
          <w:b/>
          <w:bCs/>
        </w:rPr>
      </w:pPr>
    </w:p>
    <w:p w:rsidR="00EB67FD" w:rsidRDefault="00EB67FD" w:rsidP="00EB67FD">
      <w:pPr>
        <w:autoSpaceDE w:val="0"/>
        <w:autoSpaceDN w:val="0"/>
        <w:adjustRightInd w:val="0"/>
        <w:spacing w:after="0" w:line="240" w:lineRule="auto"/>
        <w:rPr>
          <w:rFonts w:ascii="Times New Roman" w:hAnsi="Times New Roman" w:cs="Times New Roman"/>
          <w:b/>
          <w:bCs/>
          <w:color w:val="000000"/>
          <w:sz w:val="24"/>
          <w:szCs w:val="24"/>
        </w:rPr>
      </w:pPr>
      <w:r>
        <w:rPr>
          <w:rFonts w:ascii="Calibri" w:hAnsi="Calibri" w:cs="Calibri"/>
          <w:b/>
          <w:bCs/>
        </w:rPr>
        <w:lastRenderedPageBreak/>
        <w:t xml:space="preserve">5.  </w:t>
      </w:r>
      <w:r>
        <w:rPr>
          <w:rFonts w:ascii="Times New Roman" w:hAnsi="Times New Roman" w:cs="Times New Roman"/>
          <w:b/>
          <w:bCs/>
          <w:color w:val="000000"/>
          <w:sz w:val="24"/>
          <w:szCs w:val="24"/>
        </w:rPr>
        <w:t>Evaluación del trabajo</w:t>
      </w:r>
    </w:p>
    <w:p w:rsidR="00EB67FD" w:rsidRDefault="00EB67FD" w:rsidP="00EB67FD">
      <w:pPr>
        <w:tabs>
          <w:tab w:val="left" w:pos="720"/>
        </w:tabs>
        <w:autoSpaceDE w:val="0"/>
        <w:autoSpaceDN w:val="0"/>
        <w:adjustRightInd w:val="0"/>
        <w:spacing w:after="0" w:line="240" w:lineRule="auto"/>
        <w:rPr>
          <w:rFonts w:ascii="Calibri" w:hAnsi="Calibri" w:cs="Calibri"/>
        </w:rPr>
      </w:pPr>
    </w:p>
    <w:p w:rsidR="00EB67FD" w:rsidRDefault="00EB67FD" w:rsidP="00EB67FD">
      <w:pPr>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 usará una metodología de trabajo individual en primer lugar y de trabajo colaborativo en el grupo, en segundo lugar. De este modo, después de un trabajo individual previo, en las sesiones presenciales se pondrán en común las claves sobre los objetivos a tratar en cada sesión, se hará un análisis compartido y se comentarán las actividades seleccionadas.  Además se compartirán las dificultades que presenta la atención a la diversidad con respecto a la L2 y los cambios metodológicos y criterios establecidos para su resolución.</w:t>
      </w:r>
    </w:p>
    <w:p w:rsidR="00EB67FD" w:rsidRDefault="00EB67FD" w:rsidP="00EB67FD">
      <w:pPr>
        <w:tabs>
          <w:tab w:val="left" w:pos="720"/>
        </w:tabs>
        <w:autoSpaceDE w:val="0"/>
        <w:autoSpaceDN w:val="0"/>
        <w:adjustRightInd w:val="0"/>
        <w:spacing w:after="0" w:line="240" w:lineRule="auto"/>
        <w:jc w:val="both"/>
        <w:rPr>
          <w:rFonts w:ascii="Calibri" w:hAnsi="Calibri" w:cs="Calibri"/>
        </w:rPr>
      </w:pPr>
    </w:p>
    <w:p w:rsidR="00EB67FD" w:rsidRDefault="00EB67FD" w:rsidP="00EB67FD">
      <w:pPr>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Para evaluar el trabajo de los componentes, se tendrán en cuenta los siguientes indicadores:</w:t>
      </w:r>
    </w:p>
    <w:p w:rsidR="00EB67FD" w:rsidRDefault="00EB67FD" w:rsidP="00EB67FD">
      <w:pPr>
        <w:tabs>
          <w:tab w:val="left" w:pos="720"/>
        </w:tabs>
        <w:autoSpaceDE w:val="0"/>
        <w:autoSpaceDN w:val="0"/>
        <w:adjustRightInd w:val="0"/>
        <w:spacing w:after="0" w:line="240" w:lineRule="auto"/>
        <w:rPr>
          <w:rFonts w:ascii="Calibri" w:hAnsi="Calibri" w:cs="Calibri"/>
        </w:rPr>
      </w:pPr>
    </w:p>
    <w:tbl>
      <w:tblPr>
        <w:tblW w:w="0" w:type="auto"/>
        <w:tblInd w:w="54" w:type="dxa"/>
        <w:tblLayout w:type="fixed"/>
        <w:tblCellMar>
          <w:left w:w="54" w:type="dxa"/>
          <w:right w:w="54" w:type="dxa"/>
        </w:tblCellMar>
        <w:tblLook w:val="0000"/>
      </w:tblPr>
      <w:tblGrid>
        <w:gridCol w:w="6330"/>
        <w:gridCol w:w="3030"/>
      </w:tblGrid>
      <w:tr w:rsidR="00EB67FD">
        <w:trPr>
          <w:trHeight w:val="1"/>
        </w:trPr>
        <w:tc>
          <w:tcPr>
            <w:tcW w:w="6330" w:type="dxa"/>
            <w:tcBorders>
              <w:top w:val="single" w:sz="2" w:space="0" w:color="000000"/>
              <w:left w:val="single" w:sz="2" w:space="0" w:color="000000"/>
              <w:bottom w:val="single" w:sz="2" w:space="0" w:color="000000"/>
              <w:right w:val="single" w:sz="2" w:space="0" w:color="000000"/>
            </w:tcBorders>
            <w:shd w:val="clear" w:color="000000" w:fill="DDDDDD"/>
          </w:tcPr>
          <w:p w:rsidR="00EB67FD" w:rsidRDefault="00EB67FD">
            <w:pPr>
              <w:tabs>
                <w:tab w:val="left" w:pos="720"/>
              </w:tabs>
              <w:autoSpaceDE w:val="0"/>
              <w:autoSpaceDN w:val="0"/>
              <w:adjustRightInd w:val="0"/>
              <w:spacing w:after="0" w:line="240" w:lineRule="auto"/>
              <w:jc w:val="center"/>
              <w:rPr>
                <w:rFonts w:ascii="Calibri" w:hAnsi="Calibri" w:cs="Calibri"/>
              </w:rPr>
            </w:pPr>
            <w:r>
              <w:rPr>
                <w:rFonts w:ascii="Times New Roman" w:hAnsi="Times New Roman" w:cs="Times New Roman"/>
                <w:b/>
                <w:bCs/>
                <w:color w:val="000000"/>
                <w:sz w:val="24"/>
                <w:szCs w:val="24"/>
              </w:rPr>
              <w:t>Indicadores</w:t>
            </w:r>
          </w:p>
        </w:tc>
        <w:tc>
          <w:tcPr>
            <w:tcW w:w="3030" w:type="dxa"/>
            <w:tcBorders>
              <w:top w:val="single" w:sz="2" w:space="0" w:color="000000"/>
              <w:left w:val="single" w:sz="2" w:space="0" w:color="000000"/>
              <w:bottom w:val="single" w:sz="2" w:space="0" w:color="000000"/>
              <w:right w:val="single" w:sz="2" w:space="0" w:color="000000"/>
            </w:tcBorders>
            <w:shd w:val="clear" w:color="000000" w:fill="DDDDDD"/>
          </w:tcPr>
          <w:p w:rsidR="00EB67FD" w:rsidRDefault="00EB67FD">
            <w:pPr>
              <w:tabs>
                <w:tab w:val="left" w:pos="720"/>
              </w:tabs>
              <w:autoSpaceDE w:val="0"/>
              <w:autoSpaceDN w:val="0"/>
              <w:adjustRightInd w:val="0"/>
              <w:spacing w:after="0" w:line="240" w:lineRule="auto"/>
              <w:jc w:val="center"/>
              <w:rPr>
                <w:rFonts w:ascii="Calibri" w:hAnsi="Calibri" w:cs="Calibri"/>
              </w:rPr>
            </w:pPr>
            <w:r>
              <w:rPr>
                <w:rFonts w:ascii="Times New Roman" w:hAnsi="Times New Roman" w:cs="Times New Roman"/>
                <w:b/>
                <w:bCs/>
                <w:color w:val="000000"/>
                <w:sz w:val="24"/>
                <w:szCs w:val="24"/>
              </w:rPr>
              <w:t>Instrumentos</w:t>
            </w:r>
          </w:p>
        </w:tc>
      </w:tr>
      <w:tr w:rsidR="00EB67FD">
        <w:trPr>
          <w:trHeight w:val="1"/>
        </w:trPr>
        <w:tc>
          <w:tcPr>
            <w:tcW w:w="6330" w:type="dxa"/>
            <w:tcBorders>
              <w:top w:val="single" w:sz="2" w:space="0" w:color="000000"/>
              <w:left w:val="single" w:sz="2" w:space="0" w:color="000000"/>
              <w:bottom w:val="single" w:sz="2" w:space="0" w:color="000000"/>
              <w:right w:val="single" w:sz="2" w:space="0" w:color="000000"/>
            </w:tcBorders>
            <w:shd w:val="clear" w:color="000000" w:fill="FFFFFF"/>
          </w:tcPr>
          <w:p w:rsidR="00EB67FD" w:rsidRDefault="00EB67FD">
            <w:pPr>
              <w:tabs>
                <w:tab w:val="left" w:pos="720"/>
              </w:tabs>
              <w:autoSpaceDE w:val="0"/>
              <w:autoSpaceDN w:val="0"/>
              <w:adjustRightInd w:val="0"/>
              <w:rPr>
                <w:rFonts w:ascii="Calibri" w:hAnsi="Calibri" w:cs="Calibri"/>
              </w:rPr>
            </w:pPr>
            <w:r>
              <w:rPr>
                <w:rFonts w:ascii="Times New Roman" w:hAnsi="Times New Roman" w:cs="Times New Roman"/>
                <w:color w:val="000000"/>
                <w:sz w:val="24"/>
                <w:szCs w:val="24"/>
              </w:rPr>
              <w:t>Todo el profesorado ha analizado y puesto en uso del portfolio como identificador de habilidades y carencias en el aula.</w:t>
            </w:r>
          </w:p>
        </w:tc>
        <w:tc>
          <w:tcPr>
            <w:tcW w:w="3030" w:type="dxa"/>
            <w:tcBorders>
              <w:top w:val="single" w:sz="2" w:space="0" w:color="000000"/>
              <w:left w:val="single" w:sz="2" w:space="0" w:color="000000"/>
              <w:bottom w:val="single" w:sz="2" w:space="0" w:color="000000"/>
              <w:right w:val="single" w:sz="2" w:space="0" w:color="000000"/>
            </w:tcBorders>
            <w:shd w:val="clear" w:color="000000" w:fill="FFFFFF"/>
          </w:tcPr>
          <w:p w:rsidR="00EB67FD" w:rsidRDefault="00EB67FD">
            <w:pPr>
              <w:tabs>
                <w:tab w:val="left" w:pos="720"/>
              </w:tabs>
              <w:autoSpaceDE w:val="0"/>
              <w:autoSpaceDN w:val="0"/>
              <w:adjustRightInd w:val="0"/>
              <w:rPr>
                <w:rFonts w:ascii="Calibri" w:hAnsi="Calibri" w:cs="Calibri"/>
              </w:rPr>
            </w:pPr>
            <w:r>
              <w:rPr>
                <w:rFonts w:ascii="Times New Roman" w:hAnsi="Times New Roman" w:cs="Times New Roman"/>
                <w:color w:val="000000"/>
                <w:sz w:val="24"/>
                <w:szCs w:val="24"/>
              </w:rPr>
              <w:t>Portfolios y actas de reunión</w:t>
            </w:r>
          </w:p>
        </w:tc>
      </w:tr>
      <w:tr w:rsidR="00EB67FD">
        <w:trPr>
          <w:trHeight w:val="1"/>
        </w:trPr>
        <w:tc>
          <w:tcPr>
            <w:tcW w:w="6330" w:type="dxa"/>
            <w:tcBorders>
              <w:top w:val="single" w:sz="2" w:space="0" w:color="000000"/>
              <w:left w:val="single" w:sz="2" w:space="0" w:color="000000"/>
              <w:bottom w:val="single" w:sz="2" w:space="0" w:color="000000"/>
              <w:right w:val="single" w:sz="2" w:space="0" w:color="000000"/>
            </w:tcBorders>
            <w:shd w:val="clear" w:color="000000" w:fill="FFFFFF"/>
          </w:tcPr>
          <w:p w:rsidR="00EB67FD" w:rsidRDefault="00EB67FD">
            <w:pPr>
              <w:tabs>
                <w:tab w:val="left" w:pos="720"/>
              </w:tabs>
              <w:autoSpaceDE w:val="0"/>
              <w:autoSpaceDN w:val="0"/>
              <w:adjustRightInd w:val="0"/>
              <w:spacing w:after="0" w:line="240" w:lineRule="auto"/>
              <w:rPr>
                <w:rFonts w:ascii="Calibri" w:hAnsi="Calibri" w:cs="Calibri"/>
              </w:rPr>
            </w:pPr>
            <w:r>
              <w:rPr>
                <w:rFonts w:ascii="Times New Roman" w:hAnsi="Times New Roman" w:cs="Times New Roman"/>
                <w:color w:val="000000"/>
                <w:sz w:val="24"/>
                <w:szCs w:val="24"/>
              </w:rPr>
              <w:t>Todo el profesorado ha trabajado en el diseño de criterios de evaluación de su materia.</w:t>
            </w:r>
          </w:p>
        </w:tc>
        <w:tc>
          <w:tcPr>
            <w:tcW w:w="3030" w:type="dxa"/>
            <w:tcBorders>
              <w:top w:val="single" w:sz="2" w:space="0" w:color="000000"/>
              <w:left w:val="single" w:sz="2" w:space="0" w:color="000000"/>
              <w:bottom w:val="single" w:sz="2" w:space="0" w:color="000000"/>
              <w:right w:val="single" w:sz="2" w:space="0" w:color="000000"/>
            </w:tcBorders>
            <w:shd w:val="clear" w:color="000000" w:fill="FFFFFF"/>
          </w:tcPr>
          <w:p w:rsidR="00EB67FD" w:rsidRDefault="00EB67FD">
            <w:pPr>
              <w:tabs>
                <w:tab w:val="left" w:pos="720"/>
              </w:tabs>
              <w:autoSpaceDE w:val="0"/>
              <w:autoSpaceDN w:val="0"/>
              <w:adjustRightInd w:val="0"/>
              <w:rPr>
                <w:rFonts w:ascii="Calibri" w:hAnsi="Calibri" w:cs="Calibri"/>
              </w:rPr>
            </w:pPr>
            <w:r>
              <w:rPr>
                <w:rFonts w:ascii="Times New Roman" w:hAnsi="Times New Roman" w:cs="Times New Roman"/>
                <w:color w:val="000000"/>
                <w:sz w:val="24"/>
                <w:szCs w:val="24"/>
              </w:rPr>
              <w:t>Documento de recogida de criterios de evaluación.</w:t>
            </w:r>
          </w:p>
        </w:tc>
      </w:tr>
      <w:tr w:rsidR="00EB67FD">
        <w:trPr>
          <w:trHeight w:val="1"/>
        </w:trPr>
        <w:tc>
          <w:tcPr>
            <w:tcW w:w="6330" w:type="dxa"/>
            <w:tcBorders>
              <w:top w:val="single" w:sz="2" w:space="0" w:color="000000"/>
              <w:left w:val="single" w:sz="2" w:space="0" w:color="000000"/>
              <w:bottom w:val="single" w:sz="2" w:space="0" w:color="000000"/>
              <w:right w:val="single" w:sz="2" w:space="0" w:color="000000"/>
            </w:tcBorders>
            <w:shd w:val="clear" w:color="000000" w:fill="FFFFFF"/>
          </w:tcPr>
          <w:p w:rsidR="00EB67FD" w:rsidRDefault="00EB67FD">
            <w:pPr>
              <w:tabs>
                <w:tab w:val="left" w:pos="720"/>
              </w:tabs>
              <w:autoSpaceDE w:val="0"/>
              <w:autoSpaceDN w:val="0"/>
              <w:adjustRightInd w:val="0"/>
              <w:spacing w:after="0" w:line="240" w:lineRule="auto"/>
              <w:rPr>
                <w:rFonts w:ascii="Calibri" w:hAnsi="Calibri" w:cs="Calibri"/>
              </w:rPr>
            </w:pPr>
            <w:r>
              <w:rPr>
                <w:rFonts w:ascii="Times New Roman" w:hAnsi="Times New Roman" w:cs="Times New Roman"/>
                <w:color w:val="000000"/>
                <w:sz w:val="24"/>
                <w:szCs w:val="24"/>
              </w:rPr>
              <w:t>Todo el profesorado ha tomado las medidas de atención a la diversidad y a los diferentes niveles de habilidad en comprensión y usos establecidos</w:t>
            </w:r>
          </w:p>
        </w:tc>
        <w:tc>
          <w:tcPr>
            <w:tcW w:w="3030" w:type="dxa"/>
            <w:tcBorders>
              <w:top w:val="single" w:sz="2" w:space="0" w:color="000000"/>
              <w:left w:val="single" w:sz="2" w:space="0" w:color="000000"/>
              <w:bottom w:val="single" w:sz="2" w:space="0" w:color="000000"/>
              <w:right w:val="single" w:sz="2" w:space="0" w:color="000000"/>
            </w:tcBorders>
            <w:shd w:val="clear" w:color="000000" w:fill="FFFFFF"/>
          </w:tcPr>
          <w:p w:rsidR="00EB67FD" w:rsidRDefault="0047673A">
            <w:pPr>
              <w:tabs>
                <w:tab w:val="left" w:pos="720"/>
              </w:tabs>
              <w:autoSpaceDE w:val="0"/>
              <w:autoSpaceDN w:val="0"/>
              <w:adjustRightInd w:val="0"/>
              <w:rPr>
                <w:rFonts w:ascii="Calibri" w:hAnsi="Calibri" w:cs="Calibri"/>
              </w:rPr>
            </w:pPr>
            <w:r>
              <w:rPr>
                <w:rFonts w:ascii="Times New Roman" w:hAnsi="Times New Roman" w:cs="Times New Roman"/>
                <w:color w:val="000000"/>
                <w:sz w:val="24"/>
                <w:szCs w:val="24"/>
              </w:rPr>
              <w:t>Actas de reunión</w:t>
            </w:r>
          </w:p>
        </w:tc>
      </w:tr>
      <w:tr w:rsidR="00EB67FD">
        <w:trPr>
          <w:trHeight w:val="1"/>
        </w:trPr>
        <w:tc>
          <w:tcPr>
            <w:tcW w:w="6330" w:type="dxa"/>
            <w:tcBorders>
              <w:top w:val="single" w:sz="2" w:space="0" w:color="000000"/>
              <w:left w:val="single" w:sz="2" w:space="0" w:color="000000"/>
              <w:bottom w:val="single" w:sz="2" w:space="0" w:color="000000"/>
              <w:right w:val="single" w:sz="2" w:space="0" w:color="000000"/>
            </w:tcBorders>
            <w:shd w:val="clear" w:color="000000" w:fill="FFFFFF"/>
          </w:tcPr>
          <w:p w:rsidR="00EB67FD" w:rsidRDefault="00EB67FD">
            <w:pPr>
              <w:tabs>
                <w:tab w:val="left" w:pos="720"/>
              </w:tabs>
              <w:autoSpaceDE w:val="0"/>
              <w:autoSpaceDN w:val="0"/>
              <w:adjustRightInd w:val="0"/>
              <w:spacing w:after="0" w:line="240" w:lineRule="auto"/>
              <w:rPr>
                <w:rFonts w:ascii="Calibri" w:hAnsi="Calibri" w:cs="Calibri"/>
              </w:rPr>
            </w:pPr>
            <w:r>
              <w:rPr>
                <w:rFonts w:ascii="Times New Roman" w:hAnsi="Times New Roman" w:cs="Times New Roman"/>
                <w:color w:val="000000"/>
                <w:sz w:val="24"/>
                <w:szCs w:val="24"/>
              </w:rPr>
              <w:t>Todo el profesorado ha participado en la elaboración de material didáctico para su materia.</w:t>
            </w:r>
          </w:p>
        </w:tc>
        <w:tc>
          <w:tcPr>
            <w:tcW w:w="3030" w:type="dxa"/>
            <w:tcBorders>
              <w:top w:val="single" w:sz="2" w:space="0" w:color="000000"/>
              <w:left w:val="single" w:sz="2" w:space="0" w:color="000000"/>
              <w:bottom w:val="single" w:sz="2" w:space="0" w:color="000000"/>
              <w:right w:val="single" w:sz="2" w:space="0" w:color="000000"/>
            </w:tcBorders>
            <w:shd w:val="clear" w:color="000000" w:fill="FFFFFF"/>
          </w:tcPr>
          <w:p w:rsidR="00EB67FD" w:rsidRDefault="00EB67FD">
            <w:pPr>
              <w:tabs>
                <w:tab w:val="left" w:pos="720"/>
              </w:tabs>
              <w:autoSpaceDE w:val="0"/>
              <w:autoSpaceDN w:val="0"/>
              <w:adjustRightInd w:val="0"/>
              <w:rPr>
                <w:rFonts w:ascii="Calibri" w:hAnsi="Calibri" w:cs="Calibri"/>
              </w:rPr>
            </w:pPr>
            <w:r>
              <w:rPr>
                <w:rFonts w:ascii="Times New Roman" w:hAnsi="Times New Roman" w:cs="Times New Roman"/>
                <w:color w:val="000000"/>
                <w:sz w:val="24"/>
                <w:szCs w:val="24"/>
              </w:rPr>
              <w:t>Material adjunto.</w:t>
            </w:r>
          </w:p>
        </w:tc>
      </w:tr>
      <w:tr w:rsidR="00EB67FD">
        <w:trPr>
          <w:trHeight w:val="1"/>
        </w:trPr>
        <w:tc>
          <w:tcPr>
            <w:tcW w:w="6330" w:type="dxa"/>
            <w:tcBorders>
              <w:top w:val="single" w:sz="2" w:space="0" w:color="000000"/>
              <w:left w:val="single" w:sz="2" w:space="0" w:color="000000"/>
              <w:bottom w:val="single" w:sz="2" w:space="0" w:color="000000"/>
              <w:right w:val="single" w:sz="2" w:space="0" w:color="000000"/>
            </w:tcBorders>
            <w:shd w:val="clear" w:color="000000" w:fill="FFFFFF"/>
          </w:tcPr>
          <w:p w:rsidR="00EB67FD" w:rsidRDefault="00EB67FD">
            <w:pPr>
              <w:tabs>
                <w:tab w:val="left" w:pos="720"/>
              </w:tabs>
              <w:autoSpaceDE w:val="0"/>
              <w:autoSpaceDN w:val="0"/>
              <w:adjustRightInd w:val="0"/>
              <w:rPr>
                <w:rFonts w:ascii="Calibri" w:hAnsi="Calibri" w:cs="Calibri"/>
              </w:rPr>
            </w:pPr>
            <w:r>
              <w:rPr>
                <w:rFonts w:ascii="Times New Roman" w:hAnsi="Times New Roman" w:cs="Times New Roman"/>
                <w:color w:val="000000"/>
                <w:sz w:val="24"/>
                <w:szCs w:val="24"/>
              </w:rPr>
              <w:t>Todo el profesorado ha realizado la autoevaluación.</w:t>
            </w:r>
          </w:p>
        </w:tc>
        <w:tc>
          <w:tcPr>
            <w:tcW w:w="3030" w:type="dxa"/>
            <w:tcBorders>
              <w:top w:val="single" w:sz="2" w:space="0" w:color="000000"/>
              <w:left w:val="single" w:sz="2" w:space="0" w:color="000000"/>
              <w:bottom w:val="single" w:sz="2" w:space="0" w:color="000000"/>
              <w:right w:val="single" w:sz="2" w:space="0" w:color="000000"/>
            </w:tcBorders>
            <w:shd w:val="clear" w:color="000000" w:fill="FFFFFF"/>
          </w:tcPr>
          <w:p w:rsidR="00EB67FD" w:rsidRDefault="00EB67FD">
            <w:pPr>
              <w:tabs>
                <w:tab w:val="left" w:pos="720"/>
              </w:tabs>
              <w:autoSpaceDE w:val="0"/>
              <w:autoSpaceDN w:val="0"/>
              <w:adjustRightInd w:val="0"/>
              <w:rPr>
                <w:rFonts w:ascii="Calibri" w:hAnsi="Calibri" w:cs="Calibri"/>
              </w:rPr>
            </w:pPr>
            <w:r>
              <w:rPr>
                <w:rFonts w:ascii="Times New Roman" w:hAnsi="Times New Roman" w:cs="Times New Roman"/>
                <w:color w:val="000000"/>
                <w:sz w:val="24"/>
                <w:szCs w:val="24"/>
              </w:rPr>
              <w:t>Cuestionarios de autoevaluación.</w:t>
            </w:r>
          </w:p>
        </w:tc>
      </w:tr>
    </w:tbl>
    <w:p w:rsidR="00EB67FD" w:rsidRDefault="00EB67FD" w:rsidP="00EB67FD">
      <w:pPr>
        <w:tabs>
          <w:tab w:val="left" w:pos="720"/>
        </w:tabs>
        <w:autoSpaceDE w:val="0"/>
        <w:autoSpaceDN w:val="0"/>
        <w:adjustRightInd w:val="0"/>
        <w:spacing w:after="0" w:line="240" w:lineRule="auto"/>
        <w:rPr>
          <w:rFonts w:ascii="Calibri" w:hAnsi="Calibri" w:cs="Calibri"/>
        </w:rPr>
      </w:pPr>
    </w:p>
    <w:p w:rsidR="00EB67FD" w:rsidRDefault="00EB67FD" w:rsidP="00EB67FD">
      <w:pPr>
        <w:tabs>
          <w:tab w:val="left" w:pos="720"/>
        </w:tabs>
        <w:autoSpaceDE w:val="0"/>
        <w:autoSpaceDN w:val="0"/>
        <w:adjustRightInd w:val="0"/>
        <w:spacing w:after="0" w:line="240" w:lineRule="auto"/>
        <w:rPr>
          <w:rFonts w:ascii="Calibri" w:hAnsi="Calibri" w:cs="Calibri"/>
        </w:rPr>
      </w:pPr>
      <w:r>
        <w:rPr>
          <w:rFonts w:ascii="Calibri" w:hAnsi="Calibri" w:cs="Calibri"/>
          <w:noProof/>
          <w:lang w:eastAsia="es-ES"/>
        </w:rPr>
        <w:drawing>
          <wp:inline distT="0" distB="0" distL="0" distR="0">
            <wp:extent cx="20955" cy="2095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0955" cy="20955"/>
                    </a:xfrm>
                    <a:prstGeom prst="rect">
                      <a:avLst/>
                    </a:prstGeom>
                    <a:noFill/>
                    <a:ln w="9525">
                      <a:noFill/>
                      <a:miter lim="800000"/>
                      <a:headEnd/>
                      <a:tailEnd/>
                    </a:ln>
                  </pic:spPr>
                </pic:pic>
              </a:graphicData>
            </a:graphic>
          </wp:inline>
        </w:drawing>
      </w:r>
    </w:p>
    <w:p w:rsidR="00EB67FD" w:rsidRDefault="00EB67FD" w:rsidP="00EB67FD">
      <w:pPr>
        <w:numPr>
          <w:ilvl w:val="0"/>
          <w:numId w:val="3"/>
        </w:numPr>
        <w:autoSpaceDE w:val="0"/>
        <w:autoSpaceDN w:val="0"/>
        <w:adjustRightInd w:val="0"/>
        <w:spacing w:after="0" w:line="240" w:lineRule="auto"/>
        <w:ind w:left="708"/>
        <w:rPr>
          <w:rFonts w:ascii="Times New Roman" w:hAnsi="Times New Roman" w:cs="Times New Roman"/>
          <w:b/>
          <w:bCs/>
          <w:color w:val="000000"/>
          <w:sz w:val="24"/>
          <w:szCs w:val="24"/>
        </w:rPr>
      </w:pPr>
      <w:r>
        <w:rPr>
          <w:rFonts w:ascii="Times New Roman" w:hAnsi="Times New Roman" w:cs="Times New Roman"/>
          <w:b/>
          <w:bCs/>
          <w:color w:val="000000"/>
          <w:sz w:val="24"/>
          <w:szCs w:val="24"/>
        </w:rPr>
        <w:t>Calendario y horario de las sesiones de trabajo</w:t>
      </w:r>
    </w:p>
    <w:p w:rsidR="00EB67FD" w:rsidRDefault="00EB67FD" w:rsidP="00EB67FD">
      <w:pPr>
        <w:tabs>
          <w:tab w:val="left" w:pos="720"/>
        </w:tabs>
        <w:autoSpaceDE w:val="0"/>
        <w:autoSpaceDN w:val="0"/>
        <w:adjustRightInd w:val="0"/>
        <w:spacing w:after="0" w:line="240" w:lineRule="auto"/>
        <w:rPr>
          <w:rFonts w:ascii="Calibri" w:hAnsi="Calibri" w:cs="Calibri"/>
        </w:rPr>
      </w:pPr>
    </w:p>
    <w:p w:rsidR="00EB67FD" w:rsidRDefault="00EB67FD" w:rsidP="00EB67FD">
      <w:pPr>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 realizará una reunión semanal del grupo de trabajo de una hora, cada jueves lectivo de la semana para la puesta en común del proyecto.</w:t>
      </w:r>
    </w:p>
    <w:p w:rsidR="00A107A7" w:rsidRPr="00EB67FD" w:rsidRDefault="00A107A7"/>
    <w:sectPr w:rsidR="00A107A7" w:rsidRPr="00EB67FD" w:rsidSect="002D109D">
      <w:pgSz w:w="12240" w:h="15840"/>
      <w:pgMar w:top="1417" w:right="1701" w:bottom="141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B96" w:rsidRDefault="00035B96" w:rsidP="00EB67FD">
      <w:pPr>
        <w:spacing w:after="0" w:line="240" w:lineRule="auto"/>
      </w:pPr>
      <w:r>
        <w:separator/>
      </w:r>
    </w:p>
  </w:endnote>
  <w:endnote w:type="continuationSeparator" w:id="1">
    <w:p w:rsidR="00035B96" w:rsidRDefault="00035B96" w:rsidP="00EB67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B96" w:rsidRDefault="00035B96" w:rsidP="00EB67FD">
      <w:pPr>
        <w:spacing w:after="0" w:line="240" w:lineRule="auto"/>
      </w:pPr>
      <w:r>
        <w:separator/>
      </w:r>
    </w:p>
  </w:footnote>
  <w:footnote w:type="continuationSeparator" w:id="1">
    <w:p w:rsidR="00035B96" w:rsidRDefault="00035B96" w:rsidP="00EB67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54A96E0"/>
    <w:lvl w:ilvl="0">
      <w:numFmt w:val="bullet"/>
      <w:lvlText w:val="*"/>
      <w:lvlJc w:val="left"/>
    </w:lvl>
  </w:abstractNum>
  <w:abstractNum w:abstractNumId="1">
    <w:nsid w:val="422140A9"/>
    <w:multiLevelType w:val="hybridMultilevel"/>
    <w:tmpl w:val="6AF812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3552149"/>
    <w:multiLevelType w:val="hybridMultilevel"/>
    <w:tmpl w:val="3B4C61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8D57E47"/>
    <w:multiLevelType w:val="singleLevel"/>
    <w:tmpl w:val="8EE46BE6"/>
    <w:lvl w:ilvl="0">
      <w:start w:val="1"/>
      <w:numFmt w:val="decimal"/>
      <w:lvlText w:val="%1."/>
      <w:legacy w:legacy="1" w:legacySpace="0" w:legacyIndent="360"/>
      <w:lvlJc w:val="left"/>
      <w:rPr>
        <w:rFonts w:ascii="Times New Roman" w:hAnsi="Times New Roman" w:cs="Times New Roman" w:hint="default"/>
      </w:rPr>
    </w:lvl>
  </w:abstractNum>
  <w:num w:numId="1">
    <w:abstractNumId w:val="2"/>
  </w:num>
  <w:num w:numId="2">
    <w:abstractNumId w:val="1"/>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hyphenationZone w:val="425"/>
  <w:characterSpacingControl w:val="doNotCompress"/>
  <w:footnotePr>
    <w:footnote w:id="0"/>
    <w:footnote w:id="1"/>
  </w:footnotePr>
  <w:endnotePr>
    <w:endnote w:id="0"/>
    <w:endnote w:id="1"/>
  </w:endnotePr>
  <w:compat/>
  <w:rsids>
    <w:rsidRoot w:val="00EB67FD"/>
    <w:rsid w:val="00035B96"/>
    <w:rsid w:val="0047673A"/>
    <w:rsid w:val="006C49BB"/>
    <w:rsid w:val="00A107A7"/>
    <w:rsid w:val="00CF5CB4"/>
    <w:rsid w:val="00EB67FD"/>
    <w:rsid w:val="00F25C0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F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67FD"/>
    <w:pPr>
      <w:ind w:left="720"/>
      <w:contextualSpacing/>
    </w:pPr>
  </w:style>
  <w:style w:type="paragraph" w:styleId="Textodeglobo">
    <w:name w:val="Balloon Text"/>
    <w:basedOn w:val="Normal"/>
    <w:link w:val="TextodegloboCar"/>
    <w:uiPriority w:val="99"/>
    <w:semiHidden/>
    <w:unhideWhenUsed/>
    <w:rsid w:val="00EB67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67FD"/>
    <w:rPr>
      <w:rFonts w:ascii="Tahoma" w:hAnsi="Tahoma" w:cs="Tahoma"/>
      <w:sz w:val="16"/>
      <w:szCs w:val="16"/>
    </w:rPr>
  </w:style>
  <w:style w:type="paragraph" w:styleId="Encabezado">
    <w:name w:val="header"/>
    <w:basedOn w:val="Normal"/>
    <w:link w:val="EncabezadoCar"/>
    <w:uiPriority w:val="99"/>
    <w:semiHidden/>
    <w:unhideWhenUsed/>
    <w:rsid w:val="00EB67F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B67FD"/>
  </w:style>
  <w:style w:type="paragraph" w:styleId="Piedepgina">
    <w:name w:val="footer"/>
    <w:basedOn w:val="Normal"/>
    <w:link w:val="PiedepginaCar"/>
    <w:uiPriority w:val="99"/>
    <w:semiHidden/>
    <w:unhideWhenUsed/>
    <w:rsid w:val="00EB67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B67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31237-21F1-4236-90B8-6466C336F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942</Words>
  <Characters>5182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Nanaki -</dc:creator>
  <cp:lastModifiedBy>Nanaki -</cp:lastModifiedBy>
  <cp:revision>2</cp:revision>
  <dcterms:created xsi:type="dcterms:W3CDTF">2017-11-28T20:00:00Z</dcterms:created>
  <dcterms:modified xsi:type="dcterms:W3CDTF">2017-11-29T00:00:00Z</dcterms:modified>
</cp:coreProperties>
</file>