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6508C4">
              <w:rPr>
                <w:b/>
              </w:rPr>
              <w:t xml:space="preserve"> – 1º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F555CF" w:rsidRPr="00F555CF" w:rsidRDefault="005A6C61" w:rsidP="00F555CF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 EVALUACIÓN DEL CICLO –</w:t>
            </w:r>
            <w:r w:rsidR="00F555CF" w:rsidRPr="00177571">
              <w:rPr>
                <w:b/>
                <w:sz w:val="22"/>
                <w:szCs w:val="22"/>
              </w:rPr>
              <w:t xml:space="preserve"> </w:t>
            </w:r>
            <w:r w:rsidR="00F555CF" w:rsidRPr="00F555CF">
              <w:rPr>
                <w:b/>
                <w:sz w:val="22"/>
                <w:szCs w:val="22"/>
                <w:u w:val="single"/>
              </w:rPr>
              <w:t xml:space="preserve">BLOQUE 2/1º </w:t>
            </w:r>
          </w:p>
          <w:p w:rsidR="00190FEB" w:rsidRPr="00F555CF" w:rsidRDefault="00623FA0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555C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  <w:r w:rsidR="00B24229" w:rsidRPr="00F555CF">
              <w:rPr>
                <w:rFonts w:cs="Arial"/>
                <w:b/>
                <w:u w:val="single"/>
              </w:rPr>
              <w:t xml:space="preserve"> </w:t>
            </w:r>
            <w:r w:rsidR="00F555CF" w:rsidRPr="00F555CF">
              <w:rPr>
                <w:rFonts w:cs="Arial"/>
                <w:b/>
                <w:u w:val="single"/>
              </w:rPr>
              <w:t xml:space="preserve"> </w:t>
            </w:r>
            <w:r w:rsidR="00B24229" w:rsidRPr="00F555CF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="00F555CF" w:rsidRPr="00F555C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1-Reconocer y apreciar la relación paterno-filial entre Dios y el hombre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623FA0" w:rsidRPr="00623FA0" w:rsidRDefault="00623FA0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23FA0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</w:p>
          <w:p w:rsidR="00F555CF" w:rsidRPr="00F555CF" w:rsidRDefault="00623FA0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55CF">
              <w:rPr>
                <w:b/>
              </w:rPr>
              <w:t xml:space="preserve"> </w:t>
            </w:r>
            <w:r w:rsidR="00F555CF" w:rsidRPr="00F555CF">
              <w:rPr>
                <w:rFonts w:ascii="Arial" w:hAnsi="Arial" w:cs="Arial"/>
                <w:b/>
                <w:color w:val="auto"/>
                <w:sz w:val="22"/>
                <w:szCs w:val="22"/>
              </w:rPr>
              <w:t>1.1-Conoce y valora que Dios habla a</w:t>
            </w:r>
          </w:p>
          <w:p w:rsidR="00F555CF" w:rsidRPr="00F555CF" w:rsidRDefault="00F555CF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55C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Abraham y Moisés para ser su amigo. </w:t>
            </w:r>
          </w:p>
          <w:p w:rsidR="00F555CF" w:rsidRPr="00F555CF" w:rsidRDefault="00F555CF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368EA" w:rsidRDefault="00F555CF">
            <w:r>
              <w:t xml:space="preserve">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555CF" w:rsidRDefault="00F555CF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5A6C61" w:rsidRDefault="00B46901" w:rsidP="00F555CF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F555C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F555CF" w:rsidRPr="00F555CF">
              <w:rPr>
                <w:b/>
                <w:sz w:val="22"/>
                <w:szCs w:val="22"/>
                <w:u w:val="single"/>
              </w:rPr>
              <w:t>2/1º</w:t>
            </w:r>
            <w:r w:rsidR="00F555C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555CF" w:rsidRPr="00F555CF" w:rsidRDefault="00F555CF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555C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1-Reconocer y apreciar la relación paterno-filial entre Dios y el hombre. </w:t>
            </w:r>
          </w:p>
          <w:p w:rsidR="00F555CF" w:rsidRPr="00B46901" w:rsidRDefault="00F555CF" w:rsidP="00F555CF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F555CF" w:rsidRPr="00F555CF" w:rsidRDefault="00F555CF" w:rsidP="00F555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55C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1.2. Señala y representa las características de la amistad de Dios con el hombre: cuidado, protección, acompañamiento, colaboración, etc. </w:t>
            </w:r>
          </w:p>
          <w:p w:rsidR="00F555CF" w:rsidRPr="00177571" w:rsidRDefault="00F555CF" w:rsidP="00F555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A6C61" w:rsidRDefault="00F555CF" w:rsidP="00717033">
            <w: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sectPr w:rsidR="005A6C61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E2" w:rsidRDefault="004A0DE2" w:rsidP="00AA629B">
      <w:pPr>
        <w:spacing w:after="0" w:line="240" w:lineRule="auto"/>
      </w:pPr>
      <w:r>
        <w:separator/>
      </w:r>
    </w:p>
  </w:endnote>
  <w:endnote w:type="continuationSeparator" w:id="0">
    <w:p w:rsidR="004A0DE2" w:rsidRDefault="004A0DE2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E2" w:rsidRDefault="004A0DE2" w:rsidP="00AA629B">
      <w:pPr>
        <w:spacing w:after="0" w:line="240" w:lineRule="auto"/>
      </w:pPr>
      <w:r>
        <w:separator/>
      </w:r>
    </w:p>
  </w:footnote>
  <w:footnote w:type="continuationSeparator" w:id="0">
    <w:p w:rsidR="004A0DE2" w:rsidRDefault="004A0DE2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190FEB"/>
    <w:rsid w:val="0019406C"/>
    <w:rsid w:val="001A149C"/>
    <w:rsid w:val="0021255D"/>
    <w:rsid w:val="002368EA"/>
    <w:rsid w:val="00301031"/>
    <w:rsid w:val="003B609F"/>
    <w:rsid w:val="004A0DE2"/>
    <w:rsid w:val="004C42AB"/>
    <w:rsid w:val="00536EE8"/>
    <w:rsid w:val="005A6C61"/>
    <w:rsid w:val="00602B99"/>
    <w:rsid w:val="00602F29"/>
    <w:rsid w:val="00623FA0"/>
    <w:rsid w:val="006508C4"/>
    <w:rsid w:val="006C1A7F"/>
    <w:rsid w:val="00795117"/>
    <w:rsid w:val="00883B9D"/>
    <w:rsid w:val="00892E04"/>
    <w:rsid w:val="008E51FA"/>
    <w:rsid w:val="009A1D61"/>
    <w:rsid w:val="009B577E"/>
    <w:rsid w:val="009F1F08"/>
    <w:rsid w:val="00AA629B"/>
    <w:rsid w:val="00B04269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F6FAA"/>
    <w:rsid w:val="00E2755D"/>
    <w:rsid w:val="00E903AB"/>
    <w:rsid w:val="00EC1D43"/>
    <w:rsid w:val="00ED4BEA"/>
    <w:rsid w:val="00F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2019-02-19T19:29:00Z</dcterms:created>
  <dcterms:modified xsi:type="dcterms:W3CDTF">2019-02-19T19:29:00Z</dcterms:modified>
</cp:coreProperties>
</file>