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1"/>
        <w:shd w:val="clear" w:color="auto" w:fill="c6d9f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ACTA DE REUNI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 xml:space="preserve">N GRUPO DE TRABAJO </w:t>
      </w: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cs="Calibri" w:hAnsi="Calibri" w:eastAsia="Calibri"/>
        </w:rPr>
      </w:pPr>
    </w:p>
    <w:tbl>
      <w:tblPr>
        <w:tblW w:w="977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84"/>
        <w:gridCol w:w="1418"/>
        <w:gridCol w:w="5276"/>
      </w:tblGrid>
      <w:tr>
        <w:tblPrEx>
          <w:shd w:val="clear" w:color="auto" w:fill="ced7e7"/>
        </w:tblPrEx>
        <w:trPr>
          <w:trHeight w:val="570" w:hRule="atLeast"/>
        </w:trPr>
        <w:tc>
          <w:tcPr>
            <w:tcW w:type="dxa" w:w="30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digo GT: 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194128GT078</w:t>
            </w:r>
          </w:p>
        </w:tc>
        <w:tc>
          <w:tcPr>
            <w:tcW w:type="dxa" w:w="669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Nombre del proyecto: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ONDA PI (taller de resoluci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 de problemas)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50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Centro: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CEIPS VIRGEN DE GRACIA</w:t>
            </w:r>
          </w:p>
        </w:tc>
        <w:tc>
          <w:tcPr>
            <w:tcW w:type="dxa" w:w="5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Localidad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 EL RONQUILLO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77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1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Coordinador/a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: Adela MATEOS de Tejada Ruiz</w:t>
            </w:r>
          </w:p>
        </w:tc>
      </w:tr>
    </w:tbl>
    <w:p>
      <w:pPr>
        <w:pStyle w:val="Norm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cs="Calibri" w:hAnsi="Calibri" w:eastAsia="Calibri"/>
        </w:rPr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cs="Calibri" w:hAnsi="Calibri" w:eastAsia="Calibri"/>
          <w:sz w:val="16"/>
          <w:szCs w:val="16"/>
        </w:rPr>
      </w:pPr>
    </w:p>
    <w:tbl>
      <w:tblPr>
        <w:tblW w:w="9643" w:type="dxa"/>
        <w:jc w:val="left"/>
        <w:tblInd w:w="1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425"/>
        <w:gridCol w:w="5218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425"/>
            <w:vMerge w:val="restart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D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í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a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: 18/02/19</w:t>
            </w:r>
          </w:p>
        </w:tc>
        <w:tc>
          <w:tcPr>
            <w:tcW w:type="dxa" w:w="521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Hora comienzo: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 xml:space="preserve"> 4:30h.</w:t>
            </w:r>
          </w:p>
        </w:tc>
      </w:tr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4425"/>
            <w:vMerge w:val="continue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</w:tcPr>
          <w:p/>
        </w:tc>
        <w:tc>
          <w:tcPr>
            <w:tcW w:type="dxa" w:w="5218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</w:pP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Hora finalizaci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n</w:t>
            </w:r>
            <w:r>
              <w:rPr>
                <w:rStyle w:val="Ninguno"/>
                <w:rFonts w:ascii="Calibri" w:cs="Calibri" w:hAnsi="Calibri" w:eastAsia="Calibri"/>
                <w:rtl w:val="0"/>
                <w:lang w:val="es-ES_tradnl"/>
              </w:rPr>
              <w:t>: 5:30 h.</w:t>
            </w:r>
          </w:p>
        </w:tc>
      </w:tr>
      <w:tr>
        <w:tblPrEx>
          <w:shd w:val="clear" w:color="auto" w:fill="ced7e7"/>
        </w:tblPrEx>
        <w:trPr>
          <w:trHeight w:val="1906" w:hRule="atLeast"/>
        </w:trPr>
        <w:tc>
          <w:tcPr>
            <w:tcW w:type="dxa" w:w="9643"/>
            <w:gridSpan w:val="2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b w:val="1"/>
                <w:bCs w:val="1"/>
                <w:lang w:val="es-ES_tradnl"/>
              </w:rPr>
            </w:pP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bidi w:val="0"/>
              <w:ind w:left="0" w:right="0" w:firstLine="0"/>
              <w:jc w:val="left"/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</w:rPr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TIPO DE REUNI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b w:val="1"/>
                <w:bCs w:val="1"/>
                <w:lang w:val="es-ES_tradnl"/>
              </w:rPr>
            </w:pP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lang w:val="es-ES_tradnl"/>
              </w:rPr>
            </w:pPr>
            <w:r>
              <w:rPr>
                <w:rStyle w:val="Ninguno"/>
                <w:lang w:val="es-ES_tradnl"/>
              </w:rPr>
              <w:tab/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u w:val="single"/>
                <w:rtl w:val="0"/>
                <w:lang w:val="es-ES_tradnl"/>
              </w:rPr>
              <w:t>Informativa</w:t>
            </w:r>
            <w:r>
              <w:rPr>
                <w:rStyle w:val="Ninguno"/>
                <w:rFonts w:ascii="Calibri" w:cs="Calibri" w:hAnsi="Calibri" w:eastAsia="Calibri"/>
                <w:lang w:val="es-ES_tradnl"/>
              </w:rPr>
              <w:tab/>
              <w:tab/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u w:val="single"/>
                <w:rtl w:val="0"/>
                <w:lang w:val="es-ES_tradnl"/>
              </w:rPr>
              <w:t>Formativa</w:t>
            </w:r>
            <w:r>
              <w:rPr>
                <w:rStyle w:val="Ninguno"/>
                <w:rFonts w:ascii="Calibri" w:cs="Calibri" w:hAnsi="Calibri" w:eastAsia="Calibri"/>
                <w:lang w:val="es-ES_tradnl"/>
              </w:rPr>
              <w:tab/>
              <w:tab/>
            </w:r>
            <w:r>
              <w:rPr>
                <w:rStyle w:val="Ninguno"/>
                <w:rFonts w:ascii="Calibri" w:cs="Calibri" w:hAnsi="Calibri" w:eastAsia="Calibri"/>
                <w:u w:val="single"/>
                <w:rtl w:val="0"/>
                <w:lang w:val="es-ES_tradnl"/>
              </w:rPr>
              <w:t>Planificaci</w:t>
            </w:r>
            <w:r>
              <w:rPr>
                <w:rStyle w:val="Ninguno"/>
                <w:rFonts w:ascii="Calibri" w:cs="Calibri" w:hAnsi="Calibri" w:eastAsia="Calibri"/>
                <w:u w:val="single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u w:val="single"/>
                <w:rtl w:val="0"/>
                <w:lang w:val="es-ES_tradnl"/>
              </w:rPr>
              <w:t>n</w:t>
            </w: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sz w:val="16"/>
                <w:szCs w:val="16"/>
                <w:lang w:val="es-ES_tradnl"/>
              </w:rPr>
            </w:pPr>
          </w:p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rPr>
                <w:rStyle w:val="Ninguno"/>
                <w:rFonts w:ascii="Calibri" w:cs="Calibri" w:hAnsi="Calibri" w:eastAsia="Calibri"/>
                <w:lang w:val="es-ES_tradnl"/>
              </w:rPr>
            </w:pPr>
            <w:r>
              <w:rPr>
                <w:rStyle w:val="Ninguno"/>
                <w:rFonts w:ascii="Calibri" w:cs="Calibri" w:hAnsi="Calibri" w:eastAsia="Calibri"/>
                <w:lang w:val="es-ES_tradnl"/>
              </w:rPr>
              <w:tab/>
            </w:r>
            <w:r>
              <w:rPr>
                <w:rStyle w:val="Ninguno"/>
                <w:rFonts w:ascii="Calibri" w:cs="Calibri" w:hAnsi="Calibri" w:eastAsia="Calibri"/>
                <w:u w:val="single"/>
                <w:rtl w:val="0"/>
                <w:lang w:val="es-ES_tradnl"/>
              </w:rPr>
              <w:t>Toma de acuerdos</w:t>
            </w:r>
            <w:r>
              <w:rPr>
                <w:rStyle w:val="Ninguno"/>
                <w:rFonts w:ascii="Calibri" w:cs="Calibri" w:hAnsi="Calibri" w:eastAsia="Calibri"/>
                <w:lang w:val="es-ES_tradnl"/>
              </w:rPr>
              <w:tab/>
              <w:tab/>
            </w:r>
            <w:r>
              <w:rPr>
                <w:rStyle w:val="Ninguno"/>
                <w:rFonts w:ascii="Calibri" w:cs="Calibri" w:hAnsi="Calibri" w:eastAsia="Calibri"/>
                <w:u w:val="single"/>
                <w:rtl w:val="0"/>
                <w:lang w:val="es-ES_tradnl"/>
              </w:rPr>
              <w:t>Producci</w:t>
            </w:r>
            <w:r>
              <w:rPr>
                <w:rStyle w:val="Ninguno"/>
                <w:rFonts w:ascii="Calibri" w:cs="Calibri" w:hAnsi="Calibri" w:eastAsia="Calibri"/>
                <w:u w:val="single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u w:val="single"/>
                <w:rtl w:val="0"/>
                <w:lang w:val="es-ES_tradnl"/>
              </w:rPr>
              <w:t>n de documentos</w:t>
            </w:r>
            <w:r>
              <w:rPr>
                <w:rStyle w:val="Ninguno"/>
                <w:rFonts w:ascii="Calibri" w:cs="Calibri" w:hAnsi="Calibri" w:eastAsia="Calibri"/>
                <w:lang w:val="es-ES_tradnl"/>
              </w:rPr>
              <w:tab/>
            </w:r>
          </w:p>
        </w:tc>
      </w:tr>
    </w:tbl>
    <w:p>
      <w:pPr>
        <w:pStyle w:val="Normal1"/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2" w:hanging="42"/>
        <w:rPr>
          <w:rFonts w:ascii="Calibri" w:cs="Calibri" w:hAnsi="Calibri" w:eastAsia="Calibri"/>
          <w:sz w:val="16"/>
          <w:szCs w:val="16"/>
        </w:rPr>
      </w:pPr>
    </w:p>
    <w:p>
      <w:pPr>
        <w:pStyle w:val="Cuerpo"/>
        <w:tabs>
          <w:tab w:val="left" w:pos="7009"/>
          <w:tab w:val="left" w:pos="7090"/>
          <w:tab w:val="left" w:pos="7799"/>
          <w:tab w:val="left" w:pos="8508"/>
          <w:tab w:val="left" w:pos="9217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  <w:r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  <w:tab/>
      </w:r>
    </w:p>
    <w:tbl>
      <w:tblPr>
        <w:tblW w:w="9643" w:type="dxa"/>
        <w:jc w:val="left"/>
        <w:tblInd w:w="15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14"/>
        <w:gridCol w:w="3214"/>
        <w:gridCol w:w="3215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9643"/>
            <w:gridSpan w:val="3"/>
            <w:tcBorders>
              <w:top w:val="nil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ASISTENTES</w:t>
            </w:r>
          </w:p>
        </w:tc>
      </w:tr>
      <w:tr>
        <w:tblPrEx>
          <w:shd w:val="clear" w:color="auto" w:fill="ced7e7"/>
        </w:tblPrEx>
        <w:trPr>
          <w:trHeight w:val="288" w:hRule="atLeast"/>
        </w:trPr>
        <w:tc>
          <w:tcPr>
            <w:tcW w:type="dxa" w:w="3214"/>
            <w:tcBorders>
              <w:top w:val="single" w:color="00000a" w:sz="4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NOMBRE Y APELLIDOS</w:t>
            </w:r>
          </w:p>
        </w:tc>
        <w:tc>
          <w:tcPr>
            <w:tcW w:type="dxa" w:w="3214"/>
            <w:tcBorders>
              <w:top w:val="single" w:color="00000a" w:sz="4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NOMBRE Y APELLIDOS</w:t>
            </w:r>
          </w:p>
        </w:tc>
        <w:tc>
          <w:tcPr>
            <w:tcW w:type="dxa" w:w="3215"/>
            <w:tcBorders>
              <w:top w:val="single" w:color="00000a" w:sz="4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</w:tabs>
              <w:jc w:val="center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NOMBRE Y APELLIDOS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Alba Mesa Rodr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guez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Mar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a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ngeles Se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ñ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o Hidalgo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Ana Isabel Fern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ndez Jim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é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nez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Alicia Calvo Montero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Carmen Matilde V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zquez V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zquez 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Vanessa Mu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ñ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oz Fuentes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Reyes del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guila Casares Franco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Francisco J. S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nchez Rodr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guez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Vanesa Mar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a Molero Ponce</w:t>
            </w:r>
          </w:p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Milagros Gil Vizca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no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Jos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 xml:space="preserve">é 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Manuel Mart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nez S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nchez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5" w:hRule="atLeast"/>
        </w:trPr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Celia Magro Serrano</w:t>
            </w:r>
          </w:p>
        </w:tc>
        <w:tc>
          <w:tcPr>
            <w:tcW w:type="dxa" w:w="3214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Nicol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s Brito Gonz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sz w:val="20"/>
                <w:szCs w:val="20"/>
                <w:u w:color="000000"/>
                <w:rtl w:val="0"/>
              </w:rPr>
              <w:t>lez</w:t>
            </w:r>
          </w:p>
        </w:tc>
        <w:tc>
          <w:tcPr>
            <w:tcW w:type="dxa" w:w="3215"/>
            <w:tcBorders>
              <w:top w:val="single" w:color="000001" w:sz="2" w:space="0" w:shadow="0" w:frame="0"/>
              <w:left w:val="single" w:color="000001" w:sz="2" w:space="0" w:shadow="0" w:frame="0"/>
              <w:bottom w:val="single" w:color="000001" w:sz="2" w:space="0" w:shadow="0" w:frame="0"/>
              <w:right w:val="single" w:color="000001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Cuerpo"/>
        <w:widowControl w:val="0"/>
        <w:tabs>
          <w:tab w:val="left" w:pos="7009"/>
          <w:tab w:val="left" w:pos="7090"/>
          <w:tab w:val="left" w:pos="7799"/>
          <w:tab w:val="left" w:pos="8508"/>
          <w:tab w:val="left" w:pos="9217"/>
        </w:tabs>
        <w:bidi w:val="0"/>
        <w:ind w:left="42" w:right="0" w:hanging="42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</w:rPr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Calibri" w:cs="Calibri" w:hAnsi="Calibri" w:eastAsia="Calibri"/>
          <w:sz w:val="20"/>
          <w:szCs w:val="20"/>
        </w:rPr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inguno"/>
          <w:rFonts w:ascii="Calibri" w:cs="Calibri" w:hAnsi="Calibri" w:eastAsia="Calibri"/>
          <w:b w:val="1"/>
          <w:bCs w:val="1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ORDEN DEL D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Í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A:</w:t>
      </w: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</w:pP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Normal1"/>
        <w:numPr>
          <w:ilvl w:val="0"/>
          <w:numId w:val="2"/>
        </w:numPr>
        <w:spacing w:after="113"/>
        <w:jc w:val="both"/>
        <w:rPr>
          <w:rStyle w:val="Ninguno"/>
          <w:rFonts w:ascii="Calibri" w:cs="Calibri" w:hAnsi="Calibri" w:eastAsia="Calibri"/>
          <w:b w:val="1"/>
          <w:bCs w:val="1"/>
          <w:lang w:val="es-ES_tradnl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Objetivos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Juegos y estrategias de c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á</w:t>
      </w:r>
      <w:r>
        <w:rPr>
          <w:rStyle w:val="Ninguno"/>
          <w:rFonts w:ascii="Calibri" w:cs="Calibri" w:hAnsi="Calibri" w:eastAsia="Calibri"/>
          <w:b w:val="1"/>
          <w:bCs w:val="1"/>
          <w:rtl w:val="0"/>
          <w:lang w:val="es-ES_tradnl"/>
        </w:rPr>
        <w:t>lculo mental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T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é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cnica de trabajo grupal.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Resoluci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n de problemas.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Peque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ñ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as investigaciones matem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á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ticas. Material del CEP</w:t>
      </w:r>
    </w:p>
    <w:p>
      <w:pPr>
        <w:pStyle w:val="Normal1"/>
        <w:numPr>
          <w:ilvl w:val="0"/>
          <w:numId w:val="2"/>
        </w:numPr>
        <w:spacing w:after="113"/>
        <w:jc w:val="both"/>
        <w:rPr>
          <w:rFonts w:ascii="Calibri" w:cs="Calibri" w:hAnsi="Calibri" w:eastAsia="Calibri"/>
          <w:b w:val="1"/>
          <w:bCs w:val="1"/>
          <w:lang w:val="es-ES_tradnl"/>
        </w:rPr>
      </w:pP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Tarea para la pr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xima reuni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 xml:space="preserve">n. </w:t>
      </w:r>
    </w:p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Style w:val="Ninguno"/>
          <w:rFonts w:ascii="Calibri" w:cs="Calibri" w:hAnsi="Calibri" w:eastAsia="Calibri"/>
          <w:b w:val="1"/>
          <w:bCs w:val="1"/>
        </w:rPr>
      </w:pPr>
    </w:p>
    <w:p>
      <w:pPr>
        <w:pStyle w:val="Cuerpo"/>
        <w:bidi w:val="0"/>
        <w:rPr>
          <w:rStyle w:val="Ninguno"/>
          <w:rFonts w:ascii="Calibri" w:cs="Calibri" w:hAnsi="Calibri" w:eastAsia="Calibri"/>
          <w:b w:val="1"/>
          <w:bCs w:val="1"/>
        </w:rPr>
      </w:pPr>
    </w:p>
    <w:tbl>
      <w:tblPr>
        <w:tblW w:w="96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38"/>
      </w:tblGrid>
      <w:tr>
        <w:tblPrEx>
          <w:shd w:val="clear" w:color="auto" w:fill="ced7e7"/>
        </w:tblPrEx>
        <w:trPr>
          <w:trHeight w:val="285" w:hRule="atLeast"/>
        </w:trPr>
        <w:tc>
          <w:tcPr>
            <w:tcW w:type="dxa" w:w="9638"/>
            <w:tcBorders>
              <w:top w:val="nil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DESARROLLO DE LA SESI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4690" w:hRule="atLeast"/>
        </w:trPr>
        <w:tc>
          <w:tcPr>
            <w:tcW w:type="dxa" w:w="963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uerpo"/>
            </w:pPr>
            <w:r>
              <w:rPr>
                <w:rFonts w:ascii="Helvetica" w:hAnsi="Helvetica"/>
                <w:b w:val="1"/>
                <w:bCs w:val="1"/>
              </w:rPr>
              <w:t xml:space="preserve">1.- OBJETIVOS. </w:t>
            </w:r>
          </w:p>
          <w:p>
            <w:pPr>
              <w:pStyle w:val="Cuerpo"/>
            </w:pPr>
            <w:r>
              <w:rPr>
                <w:rFonts w:ascii="Helvetica" w:hAnsi="Helvetica"/>
                <w:b w:val="1"/>
                <w:bCs w:val="1"/>
              </w:rPr>
              <w:t>-Sistematizar el c</w:t>
            </w:r>
            <w:r>
              <w:rPr>
                <w:rFonts w:ascii="Helvetica" w:hAnsi="Helvetica" w:hint="default"/>
                <w:b w:val="1"/>
                <w:bCs w:val="1"/>
              </w:rPr>
              <w:t>á</w:t>
            </w:r>
            <w:r>
              <w:rPr>
                <w:rFonts w:ascii="Helvetica" w:hAnsi="Helvetica"/>
                <w:b w:val="1"/>
                <w:bCs w:val="1"/>
              </w:rPr>
              <w:t xml:space="preserve">lculo mental. </w:t>
            </w:r>
          </w:p>
          <w:p>
            <w:pPr>
              <w:pStyle w:val="Cuerpo"/>
            </w:pPr>
            <w:r>
              <w:rPr>
                <w:rFonts w:ascii="Helvetica" w:hAnsi="Helvetica"/>
                <w:b w:val="1"/>
                <w:bCs w:val="1"/>
              </w:rPr>
              <w:t>-Conocer una nueva  t</w:t>
            </w:r>
            <w:r>
              <w:rPr>
                <w:rFonts w:ascii="Helvetica" w:hAnsi="Helvetica" w:hint="default"/>
                <w:b w:val="1"/>
                <w:bCs w:val="1"/>
              </w:rPr>
              <w:t>é</w:t>
            </w:r>
            <w:r>
              <w:rPr>
                <w:rFonts w:ascii="Helvetica" w:hAnsi="Helvetica"/>
                <w:b w:val="1"/>
                <w:bCs w:val="1"/>
              </w:rPr>
              <w:t>cnica grupal y otra estrategia de c</w:t>
            </w:r>
            <w:r>
              <w:rPr>
                <w:rFonts w:ascii="Helvetica" w:hAnsi="Helvetica" w:hint="default"/>
                <w:b w:val="1"/>
                <w:bCs w:val="1"/>
              </w:rPr>
              <w:t>á</w:t>
            </w:r>
            <w:r>
              <w:rPr>
                <w:rFonts w:ascii="Helvetica" w:hAnsi="Helvetica"/>
                <w:b w:val="1"/>
                <w:bCs w:val="1"/>
              </w:rPr>
              <w:t>lculo mental as</w:t>
            </w:r>
            <w:r>
              <w:rPr>
                <w:rFonts w:ascii="Helvetica" w:hAnsi="Helvetica" w:hint="default"/>
                <w:b w:val="1"/>
                <w:bCs w:val="1"/>
              </w:rPr>
              <w:t xml:space="preserve">í </w:t>
            </w:r>
            <w:r>
              <w:rPr>
                <w:rFonts w:ascii="Helvetica" w:hAnsi="Helvetica"/>
                <w:b w:val="1"/>
                <w:bCs w:val="1"/>
              </w:rPr>
              <w:t>como nuevos juegos de c</w:t>
            </w:r>
            <w:r>
              <w:rPr>
                <w:rFonts w:ascii="Helvetica" w:hAnsi="Helvetica" w:hint="default"/>
                <w:b w:val="1"/>
                <w:bCs w:val="1"/>
              </w:rPr>
              <w:t>á</w:t>
            </w:r>
            <w:r>
              <w:rPr>
                <w:rFonts w:ascii="Helvetica" w:hAnsi="Helvetica"/>
                <w:b w:val="1"/>
                <w:bCs w:val="1"/>
              </w:rPr>
              <w:t>lculo.</w:t>
            </w:r>
          </w:p>
          <w:p>
            <w:pPr>
              <w:pStyle w:val="Cuerpo"/>
            </w:pPr>
            <w:r>
              <w:rPr>
                <w:rFonts w:ascii="Helvetica" w:hAnsi="Helvetica"/>
                <w:b w:val="1"/>
                <w:bCs w:val="1"/>
              </w:rPr>
              <w:t>-Continuar trabajando la resoluci</w:t>
            </w:r>
            <w:r>
              <w:rPr>
                <w:rFonts w:ascii="Helvetica" w:hAnsi="Helvetica" w:hint="default"/>
                <w:b w:val="1"/>
                <w:bCs w:val="1"/>
              </w:rPr>
              <w:t>ó</w:t>
            </w:r>
            <w:r>
              <w:rPr>
                <w:rFonts w:ascii="Helvetica" w:hAnsi="Helvetica"/>
                <w:b w:val="1"/>
                <w:bCs w:val="1"/>
              </w:rPr>
              <w:t xml:space="preserve">n de problemas. </w:t>
            </w:r>
          </w:p>
          <w:p>
            <w:pPr>
              <w:pStyle w:val="Cuerpo"/>
            </w:pPr>
            <w:r>
              <w:rPr>
                <w:rFonts w:ascii="Helvetica" w:hAnsi="Helvetica"/>
                <w:b w:val="1"/>
                <w:bCs w:val="1"/>
              </w:rPr>
              <w:t>-Incorporar a nuestras aulas peque</w:t>
            </w:r>
            <w:r>
              <w:rPr>
                <w:rFonts w:ascii="Helvetica" w:hAnsi="Helvetica" w:hint="default"/>
                <w:b w:val="1"/>
                <w:bCs w:val="1"/>
              </w:rPr>
              <w:t>ñ</w:t>
            </w:r>
            <w:r>
              <w:rPr>
                <w:rFonts w:ascii="Helvetica" w:hAnsi="Helvetica"/>
                <w:b w:val="1"/>
                <w:bCs w:val="1"/>
              </w:rPr>
              <w:t>as investigaciones matem</w:t>
            </w:r>
            <w:r>
              <w:rPr>
                <w:rFonts w:ascii="Helvetica" w:hAnsi="Helvetica" w:hint="default"/>
                <w:b w:val="1"/>
                <w:bCs w:val="1"/>
              </w:rPr>
              <w:t>á</w:t>
            </w:r>
            <w:r>
              <w:rPr>
                <w:rFonts w:ascii="Helvetica" w:hAnsi="Helvetica"/>
                <w:b w:val="1"/>
                <w:bCs w:val="1"/>
              </w:rPr>
              <w:t>ticas.</w:t>
            </w:r>
          </w:p>
          <w:p>
            <w:pPr>
              <w:pStyle w:val="Cuerpo"/>
            </w:pPr>
          </w:p>
          <w:p>
            <w:pPr>
              <w:pStyle w:val="Cuerpo"/>
            </w:pPr>
            <w:r>
              <w:rPr>
                <w:rFonts w:ascii="Helvetica" w:hAnsi="Helvetica" w:hint="default"/>
                <w:b w:val="1"/>
                <w:bCs w:val="1"/>
              </w:rPr>
              <w:t>·</w:t>
            </w:r>
            <w:r>
              <w:rPr>
                <w:rFonts w:ascii="Helvetica" w:hAnsi="Helvetica"/>
                <w:b w:val="1"/>
                <w:bCs w:val="1"/>
              </w:rPr>
              <w:t>JUEGO DE C</w:t>
            </w:r>
            <w:r>
              <w:rPr>
                <w:rFonts w:ascii="Helvetica" w:hAnsi="Helvetica" w:hint="default"/>
                <w:b w:val="1"/>
                <w:bCs w:val="1"/>
              </w:rPr>
              <w:t>Á</w:t>
            </w:r>
            <w:r>
              <w:rPr>
                <w:rFonts w:ascii="Helvetica" w:hAnsi="Helvetica"/>
                <w:b w:val="1"/>
                <w:bCs w:val="1"/>
              </w:rPr>
              <w:t>LCULO MENTAL. Memory matem</w:t>
            </w:r>
            <w:r>
              <w:rPr>
                <w:rFonts w:ascii="Helvetica" w:hAnsi="Helvetica" w:hint="default"/>
                <w:b w:val="1"/>
                <w:bCs w:val="1"/>
              </w:rPr>
              <w:t>á</w:t>
            </w:r>
            <w:r>
              <w:rPr>
                <w:rFonts w:ascii="Helvetica" w:hAnsi="Helvetica"/>
                <w:b w:val="1"/>
                <w:bCs w:val="1"/>
              </w:rPr>
              <w:t>tico.</w:t>
            </w:r>
          </w:p>
          <w:p>
            <w:pPr>
              <w:pStyle w:val="Cuerpo"/>
            </w:pPr>
            <w:r>
              <w:rPr>
                <w:rFonts w:ascii="Helvetica" w:hAnsi="Helvetica" w:hint="default"/>
                <w:b w:val="1"/>
                <w:bCs w:val="1"/>
              </w:rPr>
              <w:t>·</w:t>
            </w:r>
            <w:r>
              <w:rPr>
                <w:rFonts w:ascii="Helvetica" w:hAnsi="Helvetica"/>
                <w:b w:val="1"/>
                <w:bCs w:val="1"/>
              </w:rPr>
              <w:t>ESTRATEGIAS DE C</w:t>
            </w:r>
            <w:r>
              <w:rPr>
                <w:rFonts w:ascii="Helvetica" w:hAnsi="Helvetica" w:hint="default"/>
                <w:b w:val="1"/>
                <w:bCs w:val="1"/>
              </w:rPr>
              <w:t>Á</w:t>
            </w:r>
            <w:r>
              <w:rPr>
                <w:rFonts w:ascii="Helvetica" w:hAnsi="Helvetica"/>
                <w:b w:val="1"/>
                <w:bCs w:val="1"/>
              </w:rPr>
              <w:t>LCULO MENTAL. Tablas de multiplicar con los dedos de las manos a partir del 6.</w:t>
            </w:r>
          </w:p>
          <w:p>
            <w:pPr>
              <w:pStyle w:val="Cuerpo"/>
            </w:pPr>
            <w:r>
              <w:rPr>
                <w:rFonts w:ascii="Helvetica" w:hAnsi="Helvetica" w:hint="default"/>
                <w:b w:val="1"/>
                <w:bCs w:val="1"/>
              </w:rPr>
              <w:t>·</w:t>
            </w:r>
            <w:r>
              <w:rPr>
                <w:rFonts w:ascii="Helvetica" w:hAnsi="Helvetica"/>
                <w:b w:val="1"/>
                <w:bCs w:val="1"/>
              </w:rPr>
              <w:t>T</w:t>
            </w:r>
            <w:r>
              <w:rPr>
                <w:rFonts w:ascii="Helvetica" w:hAnsi="Helvetica" w:hint="default"/>
                <w:b w:val="1"/>
                <w:bCs w:val="1"/>
              </w:rPr>
              <w:t>É</w:t>
            </w:r>
            <w:r>
              <w:rPr>
                <w:rFonts w:ascii="Helvetica" w:hAnsi="Helvetica"/>
                <w:b w:val="1"/>
                <w:bCs w:val="1"/>
              </w:rPr>
              <w:t>CNICA DE TRABAJO GRUPAL. Parejas cooperativas.</w:t>
            </w:r>
          </w:p>
          <w:p>
            <w:pPr>
              <w:pStyle w:val="Cuerpo"/>
            </w:pPr>
            <w:r>
              <w:rPr>
                <w:rFonts w:ascii="Helvetica" w:hAnsi="Helvetica" w:hint="default"/>
                <w:b w:val="1"/>
                <w:bCs w:val="1"/>
              </w:rPr>
              <w:t>·</w:t>
            </w:r>
            <w:r>
              <w:rPr>
                <w:rFonts w:ascii="Helvetica" w:hAnsi="Helvetica"/>
                <w:b w:val="1"/>
                <w:bCs w:val="1"/>
              </w:rPr>
              <w:t>PEQUE</w:t>
            </w:r>
            <w:r>
              <w:rPr>
                <w:rFonts w:ascii="Helvetica" w:hAnsi="Helvetica" w:hint="default"/>
                <w:b w:val="1"/>
                <w:bCs w:val="1"/>
              </w:rPr>
              <w:t>Ñ</w:t>
            </w:r>
            <w:r>
              <w:rPr>
                <w:rFonts w:ascii="Helvetica" w:hAnsi="Helvetica"/>
                <w:b w:val="1"/>
                <w:bCs w:val="1"/>
              </w:rPr>
              <w:t>AS INVESTIGACIONES. Presentar el material recibido del CEP. Elaborar nuestras propias investigaciones matem</w:t>
            </w:r>
            <w:r>
              <w:rPr>
                <w:rFonts w:ascii="Helvetica" w:hAnsi="Helvetica" w:hint="default"/>
                <w:b w:val="1"/>
                <w:bCs w:val="1"/>
              </w:rPr>
              <w:t>á</w:t>
            </w:r>
            <w:r>
              <w:rPr>
                <w:rFonts w:ascii="Helvetica" w:hAnsi="Helvetica"/>
                <w:b w:val="1"/>
                <w:bCs w:val="1"/>
              </w:rPr>
              <w:t>ticas adaptadas al nivel de nuestro alumnado.</w:t>
            </w:r>
          </w:p>
          <w:p>
            <w:pPr>
              <w:pStyle w:val="Cuerpo"/>
            </w:pPr>
            <w:r>
              <w:rPr>
                <w:rFonts w:ascii="Helvetica" w:hAnsi="Helvetica" w:hint="default"/>
                <w:b w:val="1"/>
                <w:bCs w:val="1"/>
              </w:rPr>
              <w:t>·</w:t>
            </w:r>
            <w:r>
              <w:rPr>
                <w:rFonts w:ascii="Helvetica" w:hAnsi="Helvetica"/>
                <w:b w:val="1"/>
                <w:bCs w:val="1"/>
              </w:rPr>
              <w:t>RESOLUCI</w:t>
            </w:r>
            <w:r>
              <w:rPr>
                <w:rFonts w:ascii="Helvetica" w:hAnsi="Helvetica" w:hint="default"/>
                <w:b w:val="1"/>
                <w:bCs w:val="1"/>
              </w:rPr>
              <w:t>Ó</w:t>
            </w:r>
            <w:r>
              <w:rPr>
                <w:rFonts w:ascii="Helvetica" w:hAnsi="Helvetica"/>
                <w:b w:val="1"/>
                <w:bCs w:val="1"/>
              </w:rPr>
              <w:t>N DE PROBLEMAS. Insistir en la l</w:t>
            </w:r>
            <w:r>
              <w:rPr>
                <w:rFonts w:ascii="Helvetica" w:hAnsi="Helvetica" w:hint="default"/>
                <w:b w:val="1"/>
                <w:bCs w:val="1"/>
              </w:rPr>
              <w:t>ó</w:t>
            </w:r>
            <w:r>
              <w:rPr>
                <w:rFonts w:ascii="Helvetica" w:hAnsi="Helvetica"/>
                <w:b w:val="1"/>
                <w:bCs w:val="1"/>
              </w:rPr>
              <w:t>gica de los resultados.</w:t>
            </w:r>
          </w:p>
          <w:p>
            <w:pPr>
              <w:pStyle w:val="Cuerpo"/>
            </w:pPr>
          </w:p>
          <w:p>
            <w:pPr>
              <w:pStyle w:val="Cuerpo"/>
            </w:pPr>
          </w:p>
          <w:p>
            <w:pPr>
              <w:pStyle w:val="Cuerpo"/>
            </w:pPr>
          </w:p>
          <w:p>
            <w:pPr>
              <w:pStyle w:val="Cuerpo"/>
            </w:pP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638"/>
            <w:tcBorders>
              <w:top w:val="single" w:color="00000a" w:sz="4" w:space="0" w:shadow="0" w:frame="0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ACUERDOS ADOPTADOS</w:t>
            </w:r>
          </w:p>
        </w:tc>
      </w:tr>
      <w:tr>
        <w:tblPrEx>
          <w:shd w:val="clear" w:color="auto" w:fill="ced7e7"/>
        </w:tblPrEx>
        <w:trPr>
          <w:trHeight w:val="2530" w:hRule="atLeast"/>
        </w:trPr>
        <w:tc>
          <w:tcPr>
            <w:tcW w:type="dxa" w:w="963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Incorporar al horario de clases semanales de manera sistem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tica: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-Practicar el c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lculo mental uno o dos d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as a la semana empleando alguno de los juegos aprendidos o similares, as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 xml:space="preserve">í 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como las nuevas estrategias de c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lculo aprendidas.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-Utilizar las t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cnicas de trabajo grupal y para la resoluci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ó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n de problemas.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-Realizar y crear peque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ñ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as investigaciones para realizar con nuestro alumnado.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-Adaptar el material presentado a los distintos niveles y caracter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sticas de los alumnos.</w:t>
            </w:r>
          </w:p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9638"/>
            <w:tcBorders>
              <w:top w:val="single" w:color="00000a" w:sz="4" w:space="0" w:shadow="0" w:frame="0"/>
              <w:left w:val="nil"/>
              <w:bottom w:val="single" w:color="00000a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ntenido de la tabl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jc w:val="both"/>
            </w:pP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FECHA DE LA PR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XIMA REUNI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Ó</w:t>
            </w:r>
            <w:r>
              <w:rPr>
                <w:rStyle w:val="Ninguno"/>
                <w:rFonts w:ascii="Calibri" w:cs="Calibri" w:hAnsi="Calibri" w:eastAsia="Calibri"/>
                <w:b w:val="1"/>
                <w:bCs w:val="1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9638"/>
            <w:tcBorders>
              <w:top w:val="single" w:color="00000a" w:sz="4" w:space="0" w:shadow="0" w:frame="0"/>
              <w:left w:val="single" w:color="00000a" w:sz="4" w:space="0" w:shadow="0" w:frame="0"/>
              <w:bottom w:val="single" w:color="00000a" w:sz="4" w:space="0" w:shadow="0" w:frame="0"/>
              <w:right w:val="single" w:color="00000a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or omisión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uppressAutoHyphens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4"/>
                <w:szCs w:val="24"/>
                <w:u w:color="000000"/>
                <w:rtl w:val="0"/>
              </w:rPr>
              <w:t>11/03/19</w:t>
            </w:r>
          </w:p>
        </w:tc>
      </w:tr>
    </w:tbl>
    <w:p>
      <w:pPr>
        <w:pStyle w:val="Normal1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</w:pPr>
      <w:r>
        <w:rPr>
          <w:rFonts w:ascii="Calibri" w:cs="Calibri" w:hAnsi="Calibri" w:eastAsia="Calibri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tab"/>
      <w:lvlText w:val="%1.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160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320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</w:tabs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7090"/>
          <w:tab w:val="left" w:pos="7799"/>
          <w:tab w:val="left" w:pos="8508"/>
          <w:tab w:val="left" w:pos="9217"/>
        </w:tabs>
        <w:ind w:left="6480" w:hanging="29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1">
    <w:name w:val="Normal1"/>
    <w:next w:val="Normal1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  <w:rPr>
      <w:lang w:val="es-ES_tradnl"/>
    </w:rPr>
  </w:style>
  <w:style w:type="paragraph" w:styleId="Contenido de la tabla">
    <w:name w:val="Contenido de la tabla"/>
    <w:next w:val="Contenido de la tabl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Estilo importado 1">
    <w:name w:val="Estilo importado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