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cabezam."/>
        <w:bidi w:val="0"/>
      </w:pPr>
    </w:p>
    <w:p>
      <w:pPr>
        <w:pStyle w:val="Cue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bdc0bf"/>
        </w:tblPrEx>
        <w:trPr>
          <w:trHeight w:val="448" w:hRule="atLeast"/>
          <w:tblHeader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cabezam."/>
              <w:bidi w:val="0"/>
            </w:pPr>
            <w:r>
              <w:rPr>
                <w:rFonts w:ascii="Helvetica" w:cs="Arial Unicode MS" w:hAnsi="Helvetica" w:eastAsia="Arial Unicode MS"/>
              </w:rPr>
              <w:t>Pasapalabra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cabezam."/>
              <w:bidi w:val="0"/>
            </w:pPr>
            <w:r>
              <w:rPr>
                <w:rFonts w:ascii="Helvetica" w:cs="Arial Unicode MS" w:hAnsi="Helvetica" w:eastAsia="Arial Unicode MS"/>
              </w:rPr>
              <w:t>Matem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tico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A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NGULO. Porci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de plano limitado por 2 rectas que se unen en un punto.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ACUT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NGULO. Tipo de tri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 xml:space="preserve">ngulo que tiene 3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ngulos agudos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ARCO. Trozo de circunferencia limitada por 2 puntos.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APOTEMA. Recta perpendicular que une el centro de un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con cualquiera de sus lados.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AGUDO.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 menor de 90 grados.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REA. Superficie comprendida dentro de un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ARISTA. 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nea recta que une dos caras de un poliedro.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B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BISECTRIZ. Semirrecta que divide un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 en 2 partes iguales.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BILL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 Un mill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de millones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BASE. 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nea o superficie inferior de una figura geom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trica.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En una potencia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que se multiplica tantas veces como indica el exponente.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C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CUADRIL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TERO.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de 4 lados.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CUADRADO.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 xml:space="preserve">gono regular con 4 lados iguales y 4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ngulos rectos.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COCIENTE. T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rmino de la divisi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CENTENA. Cien unidades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RCULO. Figura geom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trica delimitada por una circunferencia.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CIRCUNFERENCIA. 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nea curva cerrada cuyos puntos equidistan del centro.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CENT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METRO. Cent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sima parte del metro.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NTIMO.  Cent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sima parte de un euro.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CARDINAL.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que indica cantidad.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CILINDRO.  Cuerpo formado por dos bases circulares y una superficie lateral curva.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CUBO.  Cuerpo geom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trico formado por 6 caras cuadradas iguales.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CONO. Cuerpo geom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trico formado por una superficie lateral curva y cerrada terminada en un v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rtice.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D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DIFERENCIA. Resultado de la resta.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DIVIDIR. Repartir en partes iguales.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DIVIDENDO. Cantidad que se reparte en una divisi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DIAGONAL. Segmento que une 2. V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rtices. No consecutivos. De un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o un de un poliedro.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DECENA. 10 unidades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DUOD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CIMO.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mero. Ordinal que ocupe el lugar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12.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DIVISOR. T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rmino de la divisi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que indica el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de partes en que se divide.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DENOMINADOR.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de la facci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que indica las partes en que se divide la unidad.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DEC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GONO.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de 10 lados.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DODECAEDRO.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ENE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GONO.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de 10 lados.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EQUIL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TERO. Tri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 que tiene tres lados iguales.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ESCALENO. Tri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 que tiene tres lados desiguales.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ESFERA. Cuerpo geom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trico limitado por una superficie curva cuyos puntos est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 todos a igual distancia de uno interior llamado centro.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EURO. 100 c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ntimos.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ECUACI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 Igualdad entre dos expresiones que con una o m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s inc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gnitas.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EXPONENTE. En una potencia el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que indica las veces que hay que multiplicar la base.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EXTREMOS. Cada uno de los puntos que delimita un segmento.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ENIGMA. ( CONTIENE LA G). Enunciado con un significado oculto que hay que descifrar.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F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FACTOR. T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rmino de la multiplicaci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FRACCI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formado por numerador y denominador.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FIVE.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5 en Ingl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s.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FOUR.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4 en ingl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G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GEOMETR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A. Rama de las matem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ticas que estudia las propiedades de las figuras en el plano o el espacio.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GR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FICA. Representaci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de datos num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ricos de forma visual.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EIGHT.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8 en ingl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s.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GRAMO. Unidad fundamental de masa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GRADO. El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 recto tiene 90.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Cada una las 365 partes en que podemos dividir el c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rculo.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H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HEPT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GONO.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de 7 lados.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HORA. 60 minutos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HECT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METRO. Unidad a de longitud que vale 100 metros.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HECTOLITRO. Unidad de capacidad que vale 100 litros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HECTOGRAMO. Unidad de masa que vale 100 gramos.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IS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SCELES. Tri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 que tiene 2 lados iguales.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IMPAR.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que no es divisible por 2. Lo son el 2, 4, 6, ...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INC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GNITA. Variable de una ecuaci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IRREGULAR.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que no es regular.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J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JUNTAR. Sumar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K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KIL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METRO.  1000 metros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KILOGRAMO. 1000 gramos.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KILOLITRO. 1000 litros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L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LADO. Cada una de las 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neas que forma una figura plana.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Cara de un cuerpo geom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trico.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LONGITUD. Medida de un dimensi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lineal.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LLANO.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 que mide 180 grados.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NEA. Sucesi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de puntos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LITRO. Unidad a fundamental de capacidad.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M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MINUENDO. T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rmino de la resta.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MULTIPLICACI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 Operaci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que consiste en sumar 2 o m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s veces el mismo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MULTIPLICANDO. Factor de la multiplicaci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MULTIPLICADOR. Factor de la multiplicaci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MINUTO. Cada una de las 60 partes en que se divide una hora.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MILL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formado por la unidad seguida de 6 ceros.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METRO. Unidad fundamental de longitud.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MILIMETRO. Mil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sima parte del metro.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MITAD.  Cada una de las dos partes iguales en que se divide algo.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NUMERADOR. T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rmino de la fracci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que indica las pares que cogemos.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MERO. Representaci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de una cantidad o de un orden.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NEGATIVO.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que tiene un signo menos delante.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 w:hint="default"/>
              </w:rPr>
              <w:t>Ñ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A</w:t>
            </w:r>
            <w:r>
              <w:rPr>
                <w:rFonts w:ascii="Helvetica" w:cs="Arial Unicode MS" w:hAnsi="Helvetica" w:eastAsia="Arial Unicode MS" w:hint="default"/>
              </w:rPr>
              <w:t>Ñ</w:t>
            </w:r>
            <w:r>
              <w:rPr>
                <w:rFonts w:ascii="Helvetica" w:cs="Arial Unicode MS" w:hAnsi="Helvetica" w:eastAsia="Arial Unicode MS"/>
              </w:rPr>
              <w:t xml:space="preserve">ADIR.(CONTIENE LA </w:t>
            </w:r>
            <w:r>
              <w:rPr>
                <w:rFonts w:ascii="Helvetica" w:cs="Arial Unicode MS" w:hAnsi="Helvetica" w:eastAsia="Arial Unicode MS" w:hint="default"/>
              </w:rPr>
              <w:t>Ñ</w:t>
            </w:r>
            <w:r>
              <w:rPr>
                <w:rFonts w:ascii="Helvetica" w:cs="Arial Unicode MS" w:hAnsi="Helvetica" w:eastAsia="Arial Unicode MS"/>
              </w:rPr>
              <w:t>) Sumar.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OCT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GONO.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de 8 lados.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OBTUS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NGULO. Tri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 xml:space="preserve">ngulo que tiene un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 obtuso.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OBTUSO. 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 mayor que el recto.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ORDINAL.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que expresa orden.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OCTAEDRO. Cuerpo geom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trico de 8 caras triangulares.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OCTAVO. Ordinal que indica la posici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8.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P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PENT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GONO.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de 5 lados.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PARALELAS. 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neas que por mucho que se prolonguen nunca se cruzan.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PERPENDICULARES. 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 xml:space="preserve">neas secantes que forman 4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ngulos rectos.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PER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METRO. Suma de todos los lados de un pl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PAR.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divisible por 2.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PROBLEMA. Cuesti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que se plantea para obtener un resultado realizando operaciones matem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ticas .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PIR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MIDE.  Cuerpo geom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trico cuya base es un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y sus caras laterales tri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ngulos que se juntan en un v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rtice.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PRISMA. Cuerpo geom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trico con dos bases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gonales iguales y paralelas  y sus caras laterales son paralelogramos.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PARALEGRAMO. Cuadril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tero que tiene los lados paralelos 2 a 2.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Q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EQUIS (Contiene la x) S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mbolo de la multiplicaci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QUINTAL. 100 kilos.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EQUIDISTANTE. Que est</w:t>
            </w:r>
            <w:r>
              <w:rPr>
                <w:rFonts w:ascii="Helvetica" w:cs="Arial Unicode MS" w:hAnsi="Helvetica" w:eastAsia="Arial Unicode MS" w:hint="default"/>
              </w:rPr>
              <w:t xml:space="preserve">á </w:t>
            </w:r>
            <w:r>
              <w:rPr>
                <w:rFonts w:ascii="Helvetica" w:cs="Arial Unicode MS" w:hAnsi="Helvetica" w:eastAsia="Arial Unicode MS"/>
              </w:rPr>
              <w:t>a la misma distancia de varios puntos.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RESTA. Operaci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matem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tica que consiste  en hallar la diferencia entre 2 cantidades.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RESTO. T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rmino de la divisi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que indica la cantidad que sobra.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RECT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 xml:space="preserve">NGULO. Paralelogramo con 4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ngulos rectos y lados iguales 2 a 2.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ROMBO. Paralelogramo que tiene los lados iguales y los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ngulos iguales. 2 a 2.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ROMBOIDE. Paralelogramo que tiene los lados y los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ngulos. Iguales 2 a 2.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RECTA.  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nea formada por una 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nea continua de puntos en una misma direcci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 xml:space="preserve">n sin curvas, ni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ngulos.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RADIO. Segmento que une el centro con cualquier punto de una circunferencia.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SUMA . Operaci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 que consiste en juntar 2 o m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s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SUMANDO. T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rmino de la suma.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PTIMO. Ordinal que indica el lugar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7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SEGMENTO. Trozo de 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 xml:space="preserve">nea recta limitada por 2 puntos.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SUPLEMENTARIO.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ngulos que sumados entre s</w:t>
            </w:r>
            <w:r>
              <w:rPr>
                <w:rFonts w:ascii="Helvetica" w:cs="Arial Unicode MS" w:hAnsi="Helvetica" w:eastAsia="Arial Unicode MS" w:hint="default"/>
              </w:rPr>
              <w:t xml:space="preserve">í  </w:t>
            </w:r>
            <w:r>
              <w:rPr>
                <w:rFonts w:ascii="Helvetica" w:cs="Arial Unicode MS" w:hAnsi="Helvetica" w:eastAsia="Arial Unicode MS"/>
              </w:rPr>
              <w:t>forman uno llano.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SOLUCI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>N. Respuesta a un problema.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SUSTRAENDO. T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rmino de la resta.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SEGUNDO. Cada una de las 60 partes en que se divide un minuto.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SECANTES. Rectas  que se cortan en un punto.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TOTAL. Resultado de una suma.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TRI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NGULO.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de tres lados.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TRAPECIO. Cuadril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tero que tiene solo 2 lados paralelos.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TRAPEZOIDE. Cuadril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tero que no tiene ning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n lado paralelo.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TANGENTE. Recta que toca a la circunferencia en un punto.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TONELADA. 1000 kilos.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TRIPLE. Resultado de multiplicar un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por 3.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TERCIO. Cada una de las partes que resulta de dividir por 3. Tercera parte.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U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UND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CIMO. ordinal que indica lugar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11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UNIDAD. Uno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V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V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 xml:space="preserve">RTICE. Punto en el que coinciden 2 lados  de un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 o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gono.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Punto en el que coinciden 3 o m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s aristas de un poliedro.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VOLUMEN. Espacio que ocupa un cuerpo.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VIG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SIMO. Ordinal que indica el lugar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20.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XIV. (Contiene la V). 15 en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meros romanos.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 XXVI.(Contiene la V)  26 en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meros romanos.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CLXXV. ( Contiene la V). 175 en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meros romanos.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W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TWO.- ( Contiene la. W)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dos en ingl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TWENTY.- ( Contiene la W).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20 en ingl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TWENTY TWO.- (Contiene la W).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22 en ingl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X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SEXTO (Contiene la X) Ordinal que indica lugar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6.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XXIX . Veintinueve en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meros romanos.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EX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GONO. (Contiene la X) Pol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gono de 6 lados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SIX. (Contiene la X)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6 en ingl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XIMO COM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 xml:space="preserve">N DIVISOR (Contiene la X) 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Mayor divisor de 2 o m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s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EXPONENTE. (Contiene la X) En una potencia el n</w:t>
            </w:r>
            <w:r>
              <w:rPr>
                <w:rFonts w:ascii="Helvetica" w:cs="Arial Unicode MS" w:hAnsi="Helvetica" w:eastAsia="Arial Unicode MS" w:hint="default"/>
              </w:rPr>
              <w:t>ú</w:t>
            </w:r>
            <w:r>
              <w:rPr>
                <w:rFonts w:ascii="Helvetica" w:cs="Arial Unicode MS" w:hAnsi="Helvetica" w:eastAsia="Arial Unicode MS"/>
              </w:rPr>
              <w:t>mero que indica las veces que hay que multiplicar la base.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Y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TO MULTIPLY (Contiene la Y) Multiplicar en ingl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 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THIRTY (Contiene la Y) 30 en ingl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FIFTY (Contiene la Y) 50 en ingl</w:t>
            </w:r>
            <w:r>
              <w:rPr>
                <w:rFonts w:ascii="Helvetica" w:cs="Arial Unicode MS" w:hAnsi="Helvetica" w:eastAsia="Arial Unicode MS" w:hint="default"/>
              </w:rPr>
              <w:t>é</w:t>
            </w:r>
            <w:r>
              <w:rPr>
                <w:rFonts w:ascii="Helvetica" w:cs="Arial Unicode MS" w:hAnsi="Helvetica" w:eastAsia="Arial Unicode MS"/>
              </w:rPr>
              <w:t>s.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ascii="Helvetica" w:cs="Arial Unicode MS" w:hAnsi="Helvetica" w:eastAsia="Arial Unicode MS"/>
              </w:rPr>
              <w:t>Z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BISECTRIZ (Contiene la Z). Semirrecta que divide un </w:t>
            </w:r>
            <w:r>
              <w:rPr>
                <w:rFonts w:ascii="Helvetica" w:cs="Arial Unicode MS" w:hAnsi="Helvetica" w:eastAsia="Arial Unicode MS" w:hint="default"/>
              </w:rPr>
              <w:t>á</w:t>
            </w:r>
            <w:r>
              <w:rPr>
                <w:rFonts w:ascii="Helvetica" w:cs="Arial Unicode MS" w:hAnsi="Helvetica" w:eastAsia="Arial Unicode MS"/>
              </w:rPr>
              <w:t>ngulo en 2 partes iguales.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MEDIATRIZ. ( Contiene la Z) Recta perpendicular a un segmento que pasa por su punto medio.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m.">
    <w:name w:val="Encabezam.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