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7A" w:rsidRDefault="00902FA8" w:rsidP="00902FA8">
      <w:pPr>
        <w:jc w:val="center"/>
        <w:rPr>
          <w:b/>
          <w:sz w:val="36"/>
          <w:szCs w:val="36"/>
          <w:u w:val="single"/>
        </w:rPr>
      </w:pPr>
      <w:r w:rsidRPr="00902FA8">
        <w:rPr>
          <w:b/>
          <w:sz w:val="36"/>
          <w:szCs w:val="36"/>
          <w:u w:val="single"/>
        </w:rPr>
        <w:t>MEMORIA DE PROGRESO</w:t>
      </w:r>
    </w:p>
    <w:p w:rsidR="00902FA8" w:rsidRPr="00902FA8" w:rsidRDefault="00902FA8" w:rsidP="00902FA8">
      <w:pPr>
        <w:pStyle w:val="NormalWeb"/>
        <w:spacing w:after="0"/>
        <w:rPr>
          <w:b/>
          <w:bCs/>
          <w:sz w:val="22"/>
          <w:szCs w:val="22"/>
        </w:rPr>
      </w:pPr>
      <w:r w:rsidRPr="00902FA8">
        <w:rPr>
          <w:b/>
          <w:bCs/>
          <w:sz w:val="22"/>
          <w:szCs w:val="22"/>
        </w:rPr>
        <w:t>1.- Logros conseguidos y dificultades encontradas:</w:t>
      </w:r>
    </w:p>
    <w:p w:rsidR="00902FA8" w:rsidRPr="00902FA8" w:rsidRDefault="00902FA8" w:rsidP="00902FA8">
      <w:pPr>
        <w:pStyle w:val="NormalWeb"/>
        <w:spacing w:after="0"/>
        <w:rPr>
          <w:sz w:val="22"/>
          <w:szCs w:val="22"/>
        </w:rPr>
      </w:pPr>
    </w:p>
    <w:p w:rsidR="00902FA8" w:rsidRPr="00902FA8" w:rsidRDefault="00902FA8" w:rsidP="00902FA8">
      <w:pPr>
        <w:rPr>
          <w:rFonts w:ascii="Times New Roman" w:hAnsi="Times New Roman" w:cs="Times New Roman"/>
          <w:sz w:val="22"/>
        </w:rPr>
      </w:pPr>
      <w:r w:rsidRPr="00902FA8">
        <w:rPr>
          <w:rFonts w:ascii="Times New Roman" w:hAnsi="Times New Roman" w:cs="Times New Roman"/>
          <w:sz w:val="22"/>
        </w:rPr>
        <w:t>Los objetivos que nos marcamos a principios de curso, fueron los siguientes:</w:t>
      </w:r>
    </w:p>
    <w:p w:rsidR="00902FA8" w:rsidRPr="00902FA8" w:rsidRDefault="00902FA8" w:rsidP="00902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2"/>
          <w:lang w:eastAsia="es-ES"/>
        </w:rPr>
      </w:pPr>
      <w:r w:rsidRPr="00902FA8">
        <w:rPr>
          <w:rFonts w:ascii="Times New Roman" w:eastAsia="Times New Roman" w:hAnsi="Times New Roman" w:cs="Times New Roman"/>
          <w:color w:val="333333"/>
          <w:sz w:val="22"/>
          <w:lang w:eastAsia="es-ES"/>
        </w:rPr>
        <w:t>Poner en común en el grupo y aplicar la información y formación necesaria que facilite l</w:t>
      </w:r>
      <w:r>
        <w:rPr>
          <w:rFonts w:ascii="Times New Roman" w:eastAsia="Times New Roman" w:hAnsi="Times New Roman" w:cs="Times New Roman"/>
          <w:color w:val="333333"/>
          <w:sz w:val="22"/>
          <w:lang w:eastAsia="es-ES"/>
        </w:rPr>
        <w:t>a presentación de un proyecto KA 202 Y KA 203</w:t>
      </w:r>
      <w:r w:rsidRPr="00902FA8">
        <w:rPr>
          <w:rFonts w:ascii="Times New Roman" w:eastAsia="Times New Roman" w:hAnsi="Times New Roman" w:cs="Times New Roman"/>
          <w:color w:val="333333"/>
          <w:sz w:val="22"/>
          <w:lang w:eastAsia="es-ES"/>
        </w:rPr>
        <w:t>.</w:t>
      </w:r>
    </w:p>
    <w:p w:rsidR="00902FA8" w:rsidRPr="00902FA8" w:rsidRDefault="00902FA8" w:rsidP="00902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2"/>
          <w:lang w:eastAsia="es-ES"/>
        </w:rPr>
      </w:pPr>
      <w:r w:rsidRPr="00902FA8">
        <w:rPr>
          <w:rFonts w:ascii="Times New Roman" w:eastAsia="Times New Roman" w:hAnsi="Times New Roman" w:cs="Times New Roman"/>
          <w:color w:val="333333"/>
          <w:sz w:val="22"/>
          <w:lang w:eastAsia="es-ES"/>
        </w:rPr>
        <w:t>Poner en común en el grupo y aplicar la información y formación necesaria que facilite l</w:t>
      </w:r>
      <w:r>
        <w:rPr>
          <w:rFonts w:ascii="Times New Roman" w:eastAsia="Times New Roman" w:hAnsi="Times New Roman" w:cs="Times New Roman"/>
          <w:color w:val="333333"/>
          <w:sz w:val="22"/>
          <w:lang w:eastAsia="es-ES"/>
        </w:rPr>
        <w:t>a presentación de un proyecto KA 102 y KA 103</w:t>
      </w:r>
      <w:r w:rsidRPr="00902FA8">
        <w:rPr>
          <w:rFonts w:ascii="Times New Roman" w:eastAsia="Times New Roman" w:hAnsi="Times New Roman" w:cs="Times New Roman"/>
          <w:color w:val="333333"/>
          <w:sz w:val="22"/>
          <w:lang w:eastAsia="es-ES"/>
        </w:rPr>
        <w:t>.</w:t>
      </w:r>
    </w:p>
    <w:p w:rsidR="00902FA8" w:rsidRPr="00902FA8" w:rsidRDefault="00902FA8" w:rsidP="00902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2"/>
          <w:lang w:eastAsia="es-ES"/>
        </w:rPr>
      </w:pPr>
      <w:r w:rsidRPr="00902FA8">
        <w:rPr>
          <w:rFonts w:ascii="Times New Roman" w:eastAsia="Times New Roman" w:hAnsi="Times New Roman" w:cs="Times New Roman"/>
          <w:color w:val="333333"/>
          <w:sz w:val="22"/>
          <w:lang w:eastAsia="es-ES"/>
        </w:rPr>
        <w:t>Buscar y recopilar instituciones que trabajen, a nivel local, regional, nacional o europeo, con el objetivo de conseguir una formación de calidad que responda a las expectativas de los mercados laborales nacionales y europeos, creando entornos más modernos, mayor capacidad para trabajar en el ámbito internacional y métodos más innovadores para llegar a sus grupos objetivo mediante, entre otras posibilidades:</w:t>
      </w:r>
    </w:p>
    <w:p w:rsidR="00902FA8" w:rsidRPr="00902FA8" w:rsidRDefault="00902FA8" w:rsidP="00902FA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2"/>
          <w:lang w:eastAsia="es-ES"/>
        </w:rPr>
      </w:pPr>
      <w:r w:rsidRPr="00902FA8">
        <w:rPr>
          <w:rFonts w:ascii="Times New Roman" w:eastAsia="Times New Roman" w:hAnsi="Times New Roman" w:cs="Times New Roman"/>
          <w:color w:val="333333"/>
          <w:sz w:val="22"/>
          <w:lang w:eastAsia="es-ES"/>
        </w:rPr>
        <w:t> Intercambio de buenas prácticas.</w:t>
      </w:r>
    </w:p>
    <w:p w:rsidR="00902FA8" w:rsidRPr="00902FA8" w:rsidRDefault="00902FA8" w:rsidP="00902FA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2"/>
          <w:lang w:eastAsia="es-ES"/>
        </w:rPr>
      </w:pPr>
      <w:r w:rsidRPr="00902FA8">
        <w:rPr>
          <w:rFonts w:ascii="Times New Roman" w:eastAsia="Times New Roman" w:hAnsi="Times New Roman" w:cs="Times New Roman"/>
          <w:color w:val="333333"/>
          <w:sz w:val="22"/>
          <w:lang w:eastAsia="es-ES"/>
        </w:rPr>
        <w:t>Cooperación entre centros de FP y comunidades empresariales.</w:t>
      </w:r>
    </w:p>
    <w:p w:rsidR="00902FA8" w:rsidRPr="00902FA8" w:rsidRDefault="00902FA8" w:rsidP="00902FA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2"/>
          <w:lang w:eastAsia="es-ES"/>
        </w:rPr>
      </w:pPr>
      <w:r w:rsidRPr="00902FA8">
        <w:rPr>
          <w:rFonts w:ascii="Times New Roman" w:eastAsia="Times New Roman" w:hAnsi="Times New Roman" w:cs="Times New Roman"/>
          <w:color w:val="333333"/>
          <w:sz w:val="22"/>
          <w:lang w:eastAsia="es-ES"/>
        </w:rPr>
        <w:t>Cooperación entre distintos sectores para compartir conocimientos.</w:t>
      </w:r>
    </w:p>
    <w:p w:rsidR="00902FA8" w:rsidRPr="00902FA8" w:rsidRDefault="00902FA8" w:rsidP="00902FA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2"/>
          <w:lang w:eastAsia="es-ES"/>
        </w:rPr>
      </w:pPr>
      <w:r w:rsidRPr="00902FA8">
        <w:rPr>
          <w:rFonts w:ascii="Times New Roman" w:eastAsia="Times New Roman" w:hAnsi="Times New Roman" w:cs="Times New Roman"/>
          <w:color w:val="333333"/>
          <w:sz w:val="22"/>
          <w:lang w:eastAsia="es-ES"/>
        </w:rPr>
        <w:t>Cooperación con empresas a través de Asociaciones estratégicas.</w:t>
      </w:r>
    </w:p>
    <w:p w:rsidR="00902FA8" w:rsidRPr="00902FA8" w:rsidRDefault="00902FA8" w:rsidP="00902FA8">
      <w:pPr>
        <w:shd w:val="clear" w:color="auto" w:fill="FFFFFF"/>
        <w:spacing w:after="150" w:line="240" w:lineRule="auto"/>
        <w:jc w:val="both"/>
        <w:rPr>
          <w:rFonts w:ascii="News Gothic" w:eastAsia="Times New Roman" w:hAnsi="News Gothic" w:cs="Times New Roman"/>
          <w:color w:val="000000"/>
          <w:sz w:val="21"/>
          <w:szCs w:val="21"/>
          <w:lang w:eastAsia="es-ES"/>
        </w:rPr>
      </w:pPr>
      <w:r w:rsidRPr="00902FA8">
        <w:rPr>
          <w:rFonts w:ascii="News Gothic" w:eastAsia="Times New Roman" w:hAnsi="News Gothic" w:cs="Times New Roman"/>
          <w:color w:val="000000"/>
          <w:sz w:val="21"/>
          <w:szCs w:val="21"/>
          <w:lang w:eastAsia="es-ES"/>
        </w:rPr>
        <w:t> </w:t>
      </w:r>
    </w:p>
    <w:p w:rsidR="00902FA8" w:rsidRDefault="00902FA8" w:rsidP="00902FA8">
      <w:pPr>
        <w:rPr>
          <w:rFonts w:ascii="Times New Roman" w:hAnsi="Times New Roman" w:cs="Times New Roman"/>
          <w:sz w:val="22"/>
        </w:rPr>
      </w:pPr>
      <w:r w:rsidRPr="00902FA8">
        <w:rPr>
          <w:rFonts w:ascii="Times New Roman" w:hAnsi="Times New Roman" w:cs="Times New Roman"/>
          <w:sz w:val="22"/>
        </w:rPr>
        <w:t xml:space="preserve">Todos los objetivos marcados se han conseguido, hemos presentado en tiempo y forma el KA 102, KA 103 Y KA </w:t>
      </w:r>
      <w:proofErr w:type="gramStart"/>
      <w:r w:rsidRPr="00902FA8">
        <w:rPr>
          <w:rFonts w:ascii="Times New Roman" w:hAnsi="Times New Roman" w:cs="Times New Roman"/>
          <w:sz w:val="22"/>
        </w:rPr>
        <w:t>202 ,</w:t>
      </w:r>
      <w:proofErr w:type="gramEnd"/>
      <w:r w:rsidRPr="00902FA8">
        <w:rPr>
          <w:rFonts w:ascii="Times New Roman" w:hAnsi="Times New Roman" w:cs="Times New Roman"/>
          <w:sz w:val="22"/>
        </w:rPr>
        <w:t xml:space="preserve"> KA 203.</w:t>
      </w:r>
    </w:p>
    <w:p w:rsidR="00902FA8" w:rsidRDefault="00902FA8" w:rsidP="00902FA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Se pusieron varios anuncios tanto en la plataforma  </w:t>
      </w:r>
      <w:proofErr w:type="spellStart"/>
      <w:r>
        <w:rPr>
          <w:rFonts w:ascii="Times New Roman" w:hAnsi="Times New Roman" w:cs="Times New Roman"/>
          <w:sz w:val="22"/>
        </w:rPr>
        <w:t>Etwinning</w:t>
      </w:r>
      <w:proofErr w:type="spellEnd"/>
      <w:r>
        <w:rPr>
          <w:rFonts w:ascii="Times New Roman" w:hAnsi="Times New Roman" w:cs="Times New Roman"/>
          <w:sz w:val="22"/>
        </w:rPr>
        <w:t xml:space="preserve"> como en </w:t>
      </w:r>
      <w:proofErr w:type="spellStart"/>
      <w:r>
        <w:rPr>
          <w:rFonts w:ascii="Times New Roman" w:hAnsi="Times New Roman" w:cs="Times New Roman"/>
          <w:sz w:val="22"/>
        </w:rPr>
        <w:t>School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Education</w:t>
      </w:r>
      <w:proofErr w:type="spellEnd"/>
      <w:r>
        <w:rPr>
          <w:rFonts w:ascii="Times New Roman" w:hAnsi="Times New Roman" w:cs="Times New Roman"/>
          <w:sz w:val="22"/>
        </w:rPr>
        <w:t xml:space="preserve"> Gateway. Y fueron surgiendo socios; primero un instituto de FP en </w:t>
      </w:r>
      <w:proofErr w:type="spellStart"/>
      <w:r>
        <w:rPr>
          <w:rFonts w:ascii="Times New Roman" w:hAnsi="Times New Roman" w:cs="Times New Roman"/>
          <w:sz w:val="22"/>
        </w:rPr>
        <w:t>Slovaquia</w:t>
      </w:r>
      <w:proofErr w:type="spellEnd"/>
      <w:r>
        <w:rPr>
          <w:rFonts w:ascii="Times New Roman" w:hAnsi="Times New Roman" w:cs="Times New Roman"/>
          <w:sz w:val="22"/>
        </w:rPr>
        <w:t xml:space="preserve">, con el que nos asociamos en el KA 102 y KA 103, ya que tienen implementada la FP Dual en su centro. Iremos a Bratislava para conocer de primera mano cómo es el resultado de la Dual en los centros donde se imparte formación profesional. </w:t>
      </w:r>
    </w:p>
    <w:p w:rsidR="00902FA8" w:rsidRDefault="00902FA8" w:rsidP="00902FA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Posteriormente, fueron apareciendo más institutos de FP, uno en Rumanía, en </w:t>
      </w:r>
      <w:proofErr w:type="spellStart"/>
      <w:r>
        <w:rPr>
          <w:rFonts w:ascii="Times New Roman" w:hAnsi="Times New Roman" w:cs="Times New Roman"/>
          <w:sz w:val="22"/>
        </w:rPr>
        <w:t>Tecuci</w:t>
      </w:r>
      <w:proofErr w:type="spellEnd"/>
      <w:r w:rsidR="00862143">
        <w:rPr>
          <w:rFonts w:ascii="Times New Roman" w:hAnsi="Times New Roman" w:cs="Times New Roman"/>
          <w:sz w:val="22"/>
        </w:rPr>
        <w:t xml:space="preserve">, otro en Grecia en </w:t>
      </w:r>
      <w:proofErr w:type="spellStart"/>
      <w:r w:rsidR="00862143">
        <w:rPr>
          <w:rFonts w:ascii="Times New Roman" w:hAnsi="Times New Roman" w:cs="Times New Roman"/>
          <w:sz w:val="22"/>
        </w:rPr>
        <w:t>Agrinio</w:t>
      </w:r>
      <w:proofErr w:type="spellEnd"/>
      <w:r w:rsidR="00862143">
        <w:rPr>
          <w:rFonts w:ascii="Times New Roman" w:hAnsi="Times New Roman" w:cs="Times New Roman"/>
          <w:sz w:val="22"/>
        </w:rPr>
        <w:t xml:space="preserve">, Turquía en Ankara y </w:t>
      </w:r>
      <w:proofErr w:type="spellStart"/>
      <w:r w:rsidR="00862143">
        <w:rPr>
          <w:rFonts w:ascii="Times New Roman" w:hAnsi="Times New Roman" w:cs="Times New Roman"/>
          <w:sz w:val="22"/>
        </w:rPr>
        <w:t>Slovaquia</w:t>
      </w:r>
      <w:proofErr w:type="spellEnd"/>
      <w:r w:rsidR="00862143">
        <w:rPr>
          <w:rFonts w:ascii="Times New Roman" w:hAnsi="Times New Roman" w:cs="Times New Roman"/>
          <w:sz w:val="22"/>
        </w:rPr>
        <w:t xml:space="preserve"> en Bratislava.</w:t>
      </w:r>
    </w:p>
    <w:p w:rsidR="00862143" w:rsidRPr="00862143" w:rsidRDefault="00862143" w:rsidP="00862143">
      <w:pPr>
        <w:pStyle w:val="Prrafodelista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 w:rsidRPr="00862143">
        <w:rPr>
          <w:rFonts w:ascii="Liberation Sans Narrow" w:eastAsia="Times New Roman" w:hAnsi="Liberation Sans Narrow" w:cs="Times New Roman"/>
          <w:szCs w:val="24"/>
          <w:lang w:eastAsia="es-ES"/>
        </w:rPr>
        <w:t>Valoración de la repercusión que hubieran podido tener en el aula y/o centro.</w:t>
      </w:r>
    </w:p>
    <w:p w:rsidR="00862143" w:rsidRPr="00862143" w:rsidRDefault="00862143" w:rsidP="00862143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</w:p>
    <w:p w:rsidR="00862143" w:rsidRPr="00862143" w:rsidRDefault="00862143" w:rsidP="00862143">
      <w:pPr>
        <w:pStyle w:val="Prrafodelista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2"/>
          <w:lang w:eastAsia="es-ES"/>
        </w:rPr>
      </w:pPr>
      <w:r w:rsidRPr="00862143">
        <w:rPr>
          <w:rFonts w:ascii="Times New Roman" w:eastAsia="Times New Roman" w:hAnsi="Times New Roman" w:cs="Times New Roman"/>
          <w:sz w:val="22"/>
          <w:lang w:eastAsia="es-ES"/>
        </w:rPr>
        <w:t xml:space="preserve">El tema sobre el que  va a versar nuestro proyecto será el emprendimiento utilizándose herramientas como PRODETUR, orientada a que el alumno aprenda a aprender, planificando tareas, tiempos, trabajo colaborativo e individual, técnicas de síntesis, interactuación entre alumnado, participación y búsqueda de información, realización de eventos, etc. de esta forma se integrarán todos aquellos alumnos de otros países y estarán motivado para no abandonar </w:t>
      </w:r>
    </w:p>
    <w:p w:rsidR="00862143" w:rsidRPr="00862143" w:rsidRDefault="00862143" w:rsidP="00862143">
      <w:pPr>
        <w:pStyle w:val="Prrafodelista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2"/>
          <w:lang w:eastAsia="es-ES"/>
        </w:rPr>
      </w:pPr>
      <w:r w:rsidRPr="00862143">
        <w:rPr>
          <w:rFonts w:ascii="Times New Roman" w:eastAsia="Times New Roman" w:hAnsi="Times New Roman" w:cs="Times New Roman"/>
          <w:sz w:val="22"/>
          <w:lang w:eastAsia="es-ES"/>
        </w:rPr>
        <w:t>El proyecto está dirigido a alumnado de Formación Profesional de nuestro centro. Por tanto participarán los grupos de 1º y 2º del Grado Medio “Gestión Administrativa" y del Grado Superior “Administración y Finanzas” y "Asistente a la Dirección".</w:t>
      </w:r>
    </w:p>
    <w:p w:rsidR="00862143" w:rsidRDefault="00862143" w:rsidP="00862143">
      <w:pPr>
        <w:pStyle w:val="Prrafodelista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2"/>
          <w:lang w:eastAsia="es-ES"/>
        </w:rPr>
      </w:pPr>
      <w:r w:rsidRPr="00862143">
        <w:rPr>
          <w:rFonts w:ascii="Times New Roman" w:eastAsia="Times New Roman" w:hAnsi="Times New Roman" w:cs="Times New Roman"/>
          <w:sz w:val="22"/>
          <w:lang w:eastAsia="es-ES"/>
        </w:rPr>
        <w:t xml:space="preserve">Aunque nuestro alumnado recibe una formación adecuada a la realidad empresarial de nuestro entorno, el carácter cambiante de éste en cuanto a la tecnología, nos obliga a estar en continua formación. Una de las tecnologías punteras en el mercado es la implantación de servicios, infraestructuras y plataformas de desarrollo en la nube. Por ello creemos que los proyectos Erasmus son un marco ideal para poder atender a esta necesidad que no sólo supone una mejora </w:t>
      </w:r>
      <w:r w:rsidRPr="00862143">
        <w:rPr>
          <w:rFonts w:ascii="Times New Roman" w:eastAsia="Times New Roman" w:hAnsi="Times New Roman" w:cs="Times New Roman"/>
          <w:sz w:val="22"/>
          <w:lang w:eastAsia="es-ES"/>
        </w:rPr>
        <w:lastRenderedPageBreak/>
        <w:t>en la formación profesional de nuestro alumnado</w:t>
      </w:r>
      <w:r>
        <w:rPr>
          <w:rFonts w:ascii="Times New Roman" w:eastAsia="Times New Roman" w:hAnsi="Times New Roman" w:cs="Times New Roman"/>
          <w:sz w:val="22"/>
          <w:lang w:eastAsia="es-ES"/>
        </w:rPr>
        <w:t xml:space="preserve"> </w:t>
      </w:r>
      <w:r w:rsidRPr="00862143">
        <w:rPr>
          <w:rFonts w:ascii="Times New Roman" w:eastAsia="Times New Roman" w:hAnsi="Times New Roman" w:cs="Times New Roman"/>
          <w:sz w:val="22"/>
          <w:lang w:eastAsia="es-ES"/>
        </w:rPr>
        <w:t>sino también en la lingüística y cultural que permite el crecimiento personal  y social, trabajando las habilidades sociales de los participantes (no sólo alumnado sino también del profesorado y las propias empresas).</w:t>
      </w:r>
    </w:p>
    <w:p w:rsidR="00862143" w:rsidRDefault="00862143" w:rsidP="00862143">
      <w:pPr>
        <w:pStyle w:val="Prrafodelista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2"/>
          <w:lang w:eastAsia="es-ES"/>
        </w:rPr>
      </w:pPr>
    </w:p>
    <w:p w:rsidR="00862143" w:rsidRDefault="00862143" w:rsidP="00862143">
      <w:pPr>
        <w:pStyle w:val="Prrafodelista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2"/>
          <w:lang w:eastAsia="es-ES"/>
        </w:rPr>
      </w:pPr>
      <w:r>
        <w:rPr>
          <w:rFonts w:ascii="Times New Roman" w:eastAsia="Times New Roman" w:hAnsi="Times New Roman" w:cs="Times New Roman"/>
          <w:sz w:val="22"/>
          <w:lang w:eastAsia="es-ES"/>
        </w:rPr>
        <w:t xml:space="preserve">Por lo que, estamos seguros que los beneficios para nuestros alumnos </w:t>
      </w:r>
      <w:r w:rsidR="00F80605">
        <w:rPr>
          <w:rFonts w:ascii="Times New Roman" w:eastAsia="Times New Roman" w:hAnsi="Times New Roman" w:cs="Times New Roman"/>
          <w:sz w:val="22"/>
          <w:lang w:eastAsia="es-ES"/>
        </w:rPr>
        <w:t>serán múltiples y un valor añadido para nuestro centro.</w:t>
      </w:r>
    </w:p>
    <w:p w:rsidR="00F80605" w:rsidRDefault="00F80605" w:rsidP="00862143">
      <w:pPr>
        <w:pStyle w:val="Prrafodelista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2"/>
          <w:lang w:eastAsia="es-ES"/>
        </w:rPr>
      </w:pPr>
    </w:p>
    <w:p w:rsidR="00F80605" w:rsidRPr="00F80605" w:rsidRDefault="00F80605" w:rsidP="00F80605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 w:rsidRPr="00F80605">
        <w:rPr>
          <w:rFonts w:ascii="Liberation Sans Narrow" w:eastAsia="Times New Roman" w:hAnsi="Liberation Sans Narrow" w:cs="Times New Roman"/>
          <w:szCs w:val="24"/>
          <w:lang w:eastAsia="es-ES"/>
        </w:rPr>
        <w:t>Nivel de trabajo colaborativo en el grupo.</w:t>
      </w:r>
    </w:p>
    <w:p w:rsidR="00F80605" w:rsidRPr="00862143" w:rsidRDefault="00F80605" w:rsidP="00862143">
      <w:pPr>
        <w:pStyle w:val="Prrafodelista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2"/>
          <w:lang w:eastAsia="es-ES"/>
        </w:rPr>
      </w:pPr>
    </w:p>
    <w:tbl>
      <w:tblPr>
        <w:tblpPr w:leftFromText="141" w:rightFromText="141" w:vertAnchor="page" w:horzAnchor="margin" w:tblpY="4661"/>
        <w:tblW w:w="90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6"/>
        <w:gridCol w:w="2026"/>
        <w:gridCol w:w="2210"/>
      </w:tblGrid>
      <w:tr w:rsidR="00093F8E" w:rsidRPr="00093F8E" w:rsidTr="00093F8E">
        <w:trPr>
          <w:trHeight w:val="54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News Gothic Bold" w:eastAsia="Times New Roman" w:hAnsi="News Gothic Bold" w:cs="Times New Roman"/>
                <w:color w:val="000000"/>
                <w:sz w:val="21"/>
                <w:szCs w:val="21"/>
                <w:lang w:eastAsia="es-ES"/>
              </w:rPr>
              <w:t>P</w:t>
            </w:r>
            <w:r w:rsidRPr="00093F8E">
              <w:rPr>
                <w:rFonts w:ascii="News Gothic Bold" w:eastAsia="Times New Roman" w:hAnsi="News Gothic Bold" w:cs="Times New Roman"/>
                <w:color w:val="000000"/>
                <w:sz w:val="21"/>
                <w:szCs w:val="21"/>
                <w:lang w:eastAsia="es-ES"/>
              </w:rPr>
              <w:t>resentar consorcio. Búsqueda activa de socios   </w:t>
            </w:r>
            <w:r w:rsidRPr="00093F8E">
              <w:rPr>
                <w:rFonts w:ascii="News Gothic" w:eastAsia="Times New Roman" w:hAnsi="News Gothic" w:cs="Times New Roman"/>
                <w:color w:val="000000"/>
                <w:sz w:val="21"/>
                <w:szCs w:val="21"/>
                <w:lang w:eastAsia="es-ES"/>
              </w:rPr>
              <w:t>        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     - Reunión 27 de noviembre (1/2 hora)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     </w:t>
            </w:r>
            <w:r w:rsidRPr="00093F8E">
              <w:rPr>
                <w:rFonts w:ascii="News Gothic" w:eastAsia="Times New Roman" w:hAnsi="News Gothic" w:cs="Times New Roman"/>
                <w:color w:val="000000"/>
                <w:sz w:val="21"/>
                <w:szCs w:val="21"/>
                <w:lang w:eastAsia="es-ES"/>
              </w:rPr>
              <w:t>- Reunión 15 de enero (1 hora)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 Bold" w:eastAsia="Times New Roman" w:hAnsi="News Gothic Bold" w:cs="Times New Roman"/>
                <w:color w:val="333333"/>
                <w:sz w:val="21"/>
                <w:szCs w:val="21"/>
                <w:lang w:eastAsia="es-ES"/>
              </w:rPr>
              <w:t>Elaboración y  Entrega del Proyecto KA1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     - Reunión 29 de enero (1hora)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     - Reunión 26 de febrero (1 hora)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 Bold" w:eastAsia="Times New Roman" w:hAnsi="News Gothic Bold" w:cs="Times New Roman"/>
                <w:color w:val="333333"/>
                <w:sz w:val="21"/>
                <w:szCs w:val="21"/>
                <w:lang w:eastAsia="es-ES"/>
              </w:rPr>
              <w:t>Elaboración y Entrega del Proyecto KA2  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    -  Reunión 23 de abril, (1/2 hora)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Noviembre-Diciembre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Enero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Febrero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 xml:space="preserve">Julio Flores Sancho, </w:t>
            </w:r>
            <w:proofErr w:type="spellStart"/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MªCarmen</w:t>
            </w:r>
            <w:proofErr w:type="spellEnd"/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 xml:space="preserve"> Manrique Domingo, Mari Valle Cordero </w:t>
            </w:r>
            <w:proofErr w:type="spellStart"/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Bonal</w:t>
            </w:r>
            <w:proofErr w:type="spellEnd"/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. (Búsqueda de socios, consorcio)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Elvira Carmona Rubio, Manuel Porto García y Rubén Pruna Gallego. (K1)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 </w:t>
            </w:r>
            <w:r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 xml:space="preserve">Elena Alonso Cabello y   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Elena Alonso Cabello  y Alberto Velado Escudero (K2)</w:t>
            </w:r>
          </w:p>
          <w:p w:rsidR="00093F8E" w:rsidRPr="00093F8E" w:rsidRDefault="00093F8E" w:rsidP="00093F8E">
            <w:pPr>
              <w:spacing w:after="150" w:line="240" w:lineRule="auto"/>
              <w:jc w:val="both"/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</w:pPr>
            <w:r w:rsidRPr="00093F8E">
              <w:rPr>
                <w:rFonts w:ascii="News Gothic" w:eastAsia="Times New Roman" w:hAnsi="News Gothic" w:cs="Times New Roman"/>
                <w:color w:val="333333"/>
                <w:sz w:val="21"/>
                <w:szCs w:val="21"/>
                <w:lang w:eastAsia="es-ES"/>
              </w:rPr>
              <w:t> </w:t>
            </w:r>
          </w:p>
        </w:tc>
      </w:tr>
    </w:tbl>
    <w:p w:rsidR="00862143" w:rsidRDefault="00862143" w:rsidP="00862143">
      <w:pPr>
        <w:jc w:val="both"/>
        <w:rPr>
          <w:rFonts w:ascii="Times New Roman" w:hAnsi="Times New Roman" w:cs="Times New Roman"/>
          <w:sz w:val="22"/>
        </w:rPr>
      </w:pPr>
    </w:p>
    <w:p w:rsidR="00093F8E" w:rsidRDefault="00093F8E" w:rsidP="00862143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Todo se ha llevado a cabo según lo estipulado, cada miembro del grupo ha realizado su parte. Se subió un formulario y cada uno rellenó su parte, según a las directrices que se fueron marcando en cada reunión. ¨Después, se tomaron esas anotaciones y se pasaron los formularios KA 102, 103 Y KA 202 Y KA 203 del SEPIE.ES.</w:t>
      </w:r>
    </w:p>
    <w:p w:rsidR="00093F8E" w:rsidRPr="00093F8E" w:rsidRDefault="00093F8E" w:rsidP="00093F8E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 w:rsidRPr="00093F8E">
        <w:rPr>
          <w:rFonts w:ascii="Liberation Sans Narrow" w:eastAsia="Times New Roman" w:hAnsi="Liberation Sans Narrow" w:cs="Times New Roman"/>
          <w:szCs w:val="24"/>
          <w:lang w:eastAsia="es-ES"/>
        </w:rPr>
        <w:t>Asesoramientos recibidos.</w:t>
      </w:r>
    </w:p>
    <w:p w:rsidR="00093F8E" w:rsidRDefault="00093F8E" w:rsidP="00862143">
      <w:pPr>
        <w:jc w:val="both"/>
        <w:rPr>
          <w:rFonts w:ascii="Times New Roman" w:hAnsi="Times New Roman" w:cs="Times New Roman"/>
          <w:sz w:val="22"/>
        </w:rPr>
      </w:pPr>
    </w:p>
    <w:p w:rsidR="00093F8E" w:rsidRDefault="00093F8E" w:rsidP="00862143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Varios miembros del grupo de trabajo hemos participado en los cursos de Erasmus KA 1 Y Erasmus KA 2, impartidos por el CEP, en Enero y febrero.</w:t>
      </w:r>
    </w:p>
    <w:p w:rsidR="00093F8E" w:rsidRPr="00862143" w:rsidRDefault="00093F8E" w:rsidP="00862143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He subido al COLABORA, en Taller y Foro, dentro de Recursos internos, los modelos formularios de KA102, KA103 Y KA202, KA203, tal como se han enviado a la comisión evaluadora.</w:t>
      </w:r>
      <w:bookmarkStart w:id="0" w:name="_GoBack"/>
      <w:bookmarkEnd w:id="0"/>
    </w:p>
    <w:sectPr w:rsidR="00093F8E" w:rsidRPr="008621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s Gothic">
    <w:altName w:val="Times New Roman"/>
    <w:panose1 w:val="00000000000000000000"/>
    <w:charset w:val="00"/>
    <w:family w:val="roman"/>
    <w:notTrueType/>
    <w:pitch w:val="default"/>
  </w:font>
  <w:font w:name="News Gothic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73C93"/>
    <w:multiLevelType w:val="hybridMultilevel"/>
    <w:tmpl w:val="35AEC18C"/>
    <w:lvl w:ilvl="0" w:tplc="16CE5DAE">
      <w:start w:val="1"/>
      <w:numFmt w:val="bullet"/>
      <w:lvlText w:val="-"/>
      <w:lvlJc w:val="left"/>
      <w:pPr>
        <w:ind w:left="720" w:hanging="360"/>
      </w:pPr>
      <w:rPr>
        <w:rFonts w:ascii="Liberation Sans Narrow" w:eastAsia="Times New Roman" w:hAnsi="Liberation Sans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97640"/>
    <w:multiLevelType w:val="multilevel"/>
    <w:tmpl w:val="766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070186"/>
    <w:multiLevelType w:val="multilevel"/>
    <w:tmpl w:val="0C0A001D"/>
    <w:styleLink w:val="LISTADAVID"/>
    <w:lvl w:ilvl="0">
      <w:start w:val="1"/>
      <w:numFmt w:val="decimal"/>
      <w:lvlText w:val="%1)"/>
      <w:lvlJc w:val="left"/>
      <w:pPr>
        <w:ind w:left="360" w:hanging="360"/>
      </w:pPr>
      <w:rPr>
        <w:rFonts w:ascii="Algerian" w:hAnsi="Algeri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haroni" w:hAnsi="Aharoni"/>
        <w:color w:val="548DD4" w:themeColor="text2" w:themeTint="99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gency FB" w:hAnsi="Agency FB"/>
        <w:color w:val="FFFF0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A8"/>
    <w:rsid w:val="00093F8E"/>
    <w:rsid w:val="000B242A"/>
    <w:rsid w:val="001E7D7A"/>
    <w:rsid w:val="00862143"/>
    <w:rsid w:val="008F4590"/>
    <w:rsid w:val="00902FA8"/>
    <w:rsid w:val="009366CF"/>
    <w:rsid w:val="00A71761"/>
    <w:rsid w:val="00B5405F"/>
    <w:rsid w:val="00F8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0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1">
    <w:name w:val="TABLA 1"/>
    <w:basedOn w:val="Tablanormal"/>
    <w:uiPriority w:val="99"/>
    <w:rsid w:val="00B5405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ADAVID">
    <w:name w:val="LISTA DAVID"/>
    <w:basedOn w:val="Sinlista"/>
    <w:uiPriority w:val="99"/>
    <w:rsid w:val="000B242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902FA8"/>
    <w:pPr>
      <w:spacing w:before="100" w:beforeAutospacing="1" w:after="119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62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0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1">
    <w:name w:val="TABLA 1"/>
    <w:basedOn w:val="Tablanormal"/>
    <w:uiPriority w:val="99"/>
    <w:rsid w:val="00B5405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ADAVID">
    <w:name w:val="LISTA DAVID"/>
    <w:basedOn w:val="Sinlista"/>
    <w:uiPriority w:val="99"/>
    <w:rsid w:val="000B242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902FA8"/>
    <w:pPr>
      <w:spacing w:before="100" w:beforeAutospacing="1" w:after="119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6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F7CF-2281-405F-BCA7-C706F45A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2019-03-26T17:43:00Z</dcterms:created>
  <dcterms:modified xsi:type="dcterms:W3CDTF">2019-03-26T18:49:00Z</dcterms:modified>
</cp:coreProperties>
</file>