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E5D" w:rsidRDefault="009B6C8C" w:rsidP="00264C56">
      <w:pPr>
        <w:jc w:val="both"/>
      </w:pPr>
    </w:p>
    <w:p w:rsidR="00B517CA" w:rsidRPr="00B517CA" w:rsidRDefault="00B517CA" w:rsidP="00264C56">
      <w:pPr>
        <w:jc w:val="both"/>
        <w:rPr>
          <w:sz w:val="28"/>
        </w:rPr>
      </w:pPr>
      <w:r w:rsidRPr="00B517CA">
        <w:rPr>
          <w:sz w:val="28"/>
        </w:rPr>
        <w:t xml:space="preserve">Sesiones </w:t>
      </w:r>
    </w:p>
    <w:p w:rsidR="00B517CA" w:rsidRPr="00264C56" w:rsidRDefault="00264C56" w:rsidP="00264C56">
      <w:pPr>
        <w:jc w:val="both"/>
        <w:rPr>
          <w:sz w:val="24"/>
        </w:rPr>
      </w:pPr>
      <w:r>
        <w:rPr>
          <w:sz w:val="24"/>
        </w:rPr>
        <w:t xml:space="preserve">En el mes de abril se han realizado 3 sesiones: 2 de 30 minutos en los recreos de los viernes 12 y 26 y una de 2 horas el 29 de Abril. </w:t>
      </w:r>
    </w:p>
    <w:p w:rsidR="00B517CA" w:rsidRPr="00B517CA" w:rsidRDefault="00B517CA" w:rsidP="00264C56">
      <w:pPr>
        <w:jc w:val="both"/>
        <w:rPr>
          <w:sz w:val="28"/>
        </w:rPr>
      </w:pPr>
      <w:r w:rsidRPr="00B517CA">
        <w:rPr>
          <w:sz w:val="28"/>
        </w:rPr>
        <w:t xml:space="preserve">Actividades realizadas </w:t>
      </w:r>
    </w:p>
    <w:p w:rsidR="00B517CA" w:rsidRPr="00264C56" w:rsidRDefault="00264C56" w:rsidP="00264C56">
      <w:pPr>
        <w:jc w:val="both"/>
        <w:rPr>
          <w:b/>
          <w:sz w:val="24"/>
          <w:u w:val="single"/>
        </w:rPr>
      </w:pPr>
      <w:r w:rsidRPr="00264C56">
        <w:rPr>
          <w:b/>
          <w:sz w:val="24"/>
          <w:u w:val="single"/>
        </w:rPr>
        <w:t>Proyecto de 4º de ESO</w:t>
      </w:r>
    </w:p>
    <w:p w:rsidR="00264C56" w:rsidRDefault="00264C56" w:rsidP="00264C56">
      <w:pPr>
        <w:jc w:val="both"/>
        <w:rPr>
          <w:sz w:val="24"/>
        </w:rPr>
      </w:pPr>
      <w:r>
        <w:rPr>
          <w:sz w:val="24"/>
        </w:rPr>
        <w:t xml:space="preserve">Durante una de las sesiones se vuelve a trabajar el tema del proyecto musical de 4º de ESO presentando nuestros avances y discutiendo algunos detalles del mismo. </w:t>
      </w:r>
    </w:p>
    <w:p w:rsidR="00264C56" w:rsidRDefault="00264C56" w:rsidP="00264C56">
      <w:pPr>
        <w:jc w:val="both"/>
        <w:rPr>
          <w:sz w:val="24"/>
        </w:rPr>
      </w:pPr>
      <w:r>
        <w:rPr>
          <w:sz w:val="24"/>
        </w:rPr>
        <w:t xml:space="preserve">Se decide que los encargados de cambiar la letra de la canción al español serán Alberto, Alejandro, Chechi y Yolanda. </w:t>
      </w:r>
    </w:p>
    <w:p w:rsidR="00264C56" w:rsidRDefault="00264C56" w:rsidP="00264C56">
      <w:pPr>
        <w:jc w:val="both"/>
        <w:rPr>
          <w:sz w:val="24"/>
        </w:rPr>
      </w:pPr>
      <w:r>
        <w:rPr>
          <w:sz w:val="24"/>
        </w:rPr>
        <w:t xml:space="preserve">Se decide que los encargados de hacer el video serán: María, Gracia, Melinda, Cristina y María. </w:t>
      </w:r>
    </w:p>
    <w:p w:rsidR="00264C56" w:rsidRPr="00264C56" w:rsidRDefault="00264C56" w:rsidP="00264C56">
      <w:pPr>
        <w:jc w:val="both"/>
        <w:rPr>
          <w:b/>
          <w:sz w:val="24"/>
          <w:u w:val="single"/>
        </w:rPr>
      </w:pPr>
      <w:r w:rsidRPr="00264C56">
        <w:rPr>
          <w:b/>
          <w:sz w:val="24"/>
          <w:u w:val="single"/>
        </w:rPr>
        <w:t>Dinámica de grupo: los dorsales</w:t>
      </w:r>
    </w:p>
    <w:p w:rsidR="00264C56" w:rsidRDefault="00264C56" w:rsidP="00264C56">
      <w:pPr>
        <w:jc w:val="both"/>
        <w:rPr>
          <w:sz w:val="24"/>
        </w:rPr>
      </w:pPr>
      <w:r>
        <w:rPr>
          <w:sz w:val="24"/>
        </w:rPr>
        <w:t xml:space="preserve">Actividad complementaria al cariñograma, se deben preparar con hilo y 2 folios unos dorsales que cuelguen de cada participante por delante y por detrás. Se preparan pegatinas o post-its porque hay que escribir por delante elogios a cada persona y por detrás cosas que no hace bien. El quid de la cuestión está en saber escribir las críticas hay que utilizar frases “si tu quisieras podrías….” “podrías hacer….” Se trata de encontrar la manera de que los alumnos se expresen sin ofender, trabajar la empatía, la forma de expresarse de los alumnos. Y por último plantear un ejercicio de introspección y reflexión sobre lo que los compañeros han escrito de nosotros mismos. </w:t>
      </w:r>
    </w:p>
    <w:p w:rsidR="00264C56" w:rsidRDefault="00264C56" w:rsidP="00264C56">
      <w:pPr>
        <w:jc w:val="both"/>
        <w:rPr>
          <w:sz w:val="24"/>
        </w:rPr>
      </w:pPr>
    </w:p>
    <w:p w:rsidR="00264C56" w:rsidRPr="00264C56" w:rsidRDefault="00264C56" w:rsidP="00264C56">
      <w:pPr>
        <w:jc w:val="both"/>
        <w:rPr>
          <w:b/>
          <w:sz w:val="24"/>
          <w:u w:val="single"/>
        </w:rPr>
      </w:pPr>
      <w:r w:rsidRPr="00264C56">
        <w:rPr>
          <w:b/>
          <w:sz w:val="24"/>
          <w:u w:val="single"/>
        </w:rPr>
        <w:t xml:space="preserve">Actividad de atención plena en equilibrio </w:t>
      </w:r>
    </w:p>
    <w:p w:rsidR="00264C56" w:rsidRDefault="00A11933" w:rsidP="00264C56">
      <w:pPr>
        <w:jc w:val="both"/>
        <w:rPr>
          <w:sz w:val="24"/>
        </w:rPr>
      </w:pPr>
      <w:r>
        <w:rPr>
          <w:sz w:val="24"/>
        </w:rPr>
        <w:t xml:space="preserve">En pie y con los ojos cerrados realizamos las 3 respiraciones de aterrizaje. </w:t>
      </w:r>
    </w:p>
    <w:p w:rsidR="00A11933" w:rsidRDefault="00A11933" w:rsidP="00264C56">
      <w:pPr>
        <w:jc w:val="both"/>
        <w:rPr>
          <w:sz w:val="24"/>
        </w:rPr>
      </w:pPr>
      <w:r>
        <w:rPr>
          <w:sz w:val="24"/>
        </w:rPr>
        <w:t xml:space="preserve">La primera actividad es notar el peso del cuerpo en los pies, después cambiar el peso de n pie a otro notando como se tensan los musculos de una pierna y se destensan los de la otra, notar el peso en el pie etc. Por último mantener una pierna en equilibrio y luego la otra (si es necesario abrir los ojos) lo importante es estar pendientes del pie, de como se aferra al suelo. </w:t>
      </w:r>
    </w:p>
    <w:p w:rsidR="00A11933" w:rsidRPr="00A11933" w:rsidRDefault="00A11933" w:rsidP="00264C56">
      <w:pPr>
        <w:jc w:val="both"/>
        <w:rPr>
          <w:b/>
          <w:sz w:val="24"/>
          <w:u w:val="single"/>
        </w:rPr>
      </w:pPr>
      <w:r w:rsidRPr="00A11933">
        <w:rPr>
          <w:b/>
          <w:sz w:val="24"/>
          <w:u w:val="single"/>
        </w:rPr>
        <w:t>Dinámica de grupo y de emociones: las etiquetas</w:t>
      </w:r>
    </w:p>
    <w:p w:rsidR="00A11933" w:rsidRDefault="00A11933" w:rsidP="00264C56">
      <w:pPr>
        <w:jc w:val="both"/>
        <w:rPr>
          <w:sz w:val="24"/>
        </w:rPr>
      </w:pPr>
      <w:r>
        <w:rPr>
          <w:sz w:val="24"/>
        </w:rPr>
        <w:t xml:space="preserve">(descubrir los talentos de los niños, les puede salvar la vida. Y reconocer las etiquetas que les ponemos, también condicionan la forma en la que vemos al alumno y en la que </w:t>
      </w:r>
      <w:r>
        <w:rPr>
          <w:sz w:val="24"/>
        </w:rPr>
        <w:lastRenderedPageBreak/>
        <w:t xml:space="preserve">se comporta. Hay etiquetas que traen de casa, que le colocan otros profesores etc. y nosotros solo las corroboramos, sin indagar más allá) </w:t>
      </w:r>
    </w:p>
    <w:p w:rsidR="00264C56" w:rsidRDefault="00A11933" w:rsidP="00264C56">
      <w:pPr>
        <w:jc w:val="both"/>
        <w:rPr>
          <w:i/>
          <w:sz w:val="24"/>
        </w:rPr>
      </w:pPr>
      <w:r w:rsidRPr="00A11933">
        <w:rPr>
          <w:i/>
          <w:sz w:val="24"/>
        </w:rPr>
        <w:t>“Tal y como me veis me tratáis, no importa como yo sea”</w:t>
      </w:r>
    </w:p>
    <w:p w:rsidR="00A11933" w:rsidRPr="00A11933" w:rsidRDefault="00A11933" w:rsidP="00264C56">
      <w:pPr>
        <w:jc w:val="both"/>
        <w:rPr>
          <w:sz w:val="24"/>
        </w:rPr>
      </w:pPr>
      <w:r>
        <w:rPr>
          <w:sz w:val="24"/>
        </w:rPr>
        <w:t xml:space="preserve">Entre todos vamos a organizar una fiesta, el coordinador nos coloca etiquetas en la frente que nosotros no podemos ver, pero todos nos tratarán así. Al finalizar, analizar </w:t>
      </w:r>
      <w:r w:rsidR="00B2633A">
        <w:rPr>
          <w:sz w:val="24"/>
        </w:rPr>
        <w:t>cómo</w:t>
      </w:r>
      <w:r>
        <w:rPr>
          <w:sz w:val="24"/>
        </w:rPr>
        <w:t xml:space="preserve"> me han tratado, </w:t>
      </w:r>
      <w:r w:rsidR="00B2633A">
        <w:rPr>
          <w:sz w:val="24"/>
        </w:rPr>
        <w:t>como</w:t>
      </w:r>
      <w:r>
        <w:rPr>
          <w:sz w:val="24"/>
        </w:rPr>
        <w:t xml:space="preserve"> me he sentido, intentar averiguar mi rol. </w:t>
      </w:r>
    </w:p>
    <w:p w:rsidR="00A11933" w:rsidRPr="00264C56" w:rsidRDefault="00A11933" w:rsidP="00264C56">
      <w:pPr>
        <w:jc w:val="both"/>
        <w:rPr>
          <w:sz w:val="24"/>
        </w:rPr>
      </w:pPr>
    </w:p>
    <w:p w:rsidR="00B517CA" w:rsidRPr="00B517CA" w:rsidRDefault="00B517CA" w:rsidP="00264C56">
      <w:pPr>
        <w:jc w:val="both"/>
        <w:rPr>
          <w:sz w:val="28"/>
        </w:rPr>
      </w:pPr>
      <w:r>
        <w:rPr>
          <w:sz w:val="28"/>
        </w:rPr>
        <w:t xml:space="preserve">Asistentes </w:t>
      </w:r>
    </w:p>
    <w:tbl>
      <w:tblPr>
        <w:tblStyle w:val="Tablaconcuadrcula1"/>
        <w:tblW w:w="0" w:type="auto"/>
        <w:tblLook w:val="04A0" w:firstRow="1" w:lastRow="0" w:firstColumn="1" w:lastColumn="0" w:noHBand="0" w:noVBand="1"/>
      </w:tblPr>
      <w:tblGrid>
        <w:gridCol w:w="4247"/>
        <w:gridCol w:w="959"/>
        <w:gridCol w:w="851"/>
        <w:gridCol w:w="851"/>
      </w:tblGrid>
      <w:tr w:rsidR="00A11933" w:rsidRPr="009A2535" w:rsidTr="002634DB">
        <w:tc>
          <w:tcPr>
            <w:tcW w:w="4247" w:type="dxa"/>
          </w:tcPr>
          <w:p w:rsidR="00A11933" w:rsidRPr="009A2535" w:rsidRDefault="00A11933" w:rsidP="00264C56">
            <w:pPr>
              <w:jc w:val="both"/>
            </w:pPr>
          </w:p>
        </w:tc>
        <w:tc>
          <w:tcPr>
            <w:tcW w:w="851" w:type="dxa"/>
          </w:tcPr>
          <w:p w:rsidR="00A11933" w:rsidRPr="009A2535" w:rsidRDefault="00A11933" w:rsidP="00264C56">
            <w:pPr>
              <w:jc w:val="both"/>
            </w:pPr>
            <w:r>
              <w:t>DÍA</w:t>
            </w:r>
            <w:r w:rsidR="00717469">
              <w:t xml:space="preserve"> 12 </w:t>
            </w:r>
          </w:p>
        </w:tc>
        <w:tc>
          <w:tcPr>
            <w:tcW w:w="851" w:type="dxa"/>
          </w:tcPr>
          <w:p w:rsidR="00A11933" w:rsidRDefault="00717469" w:rsidP="00264C56">
            <w:pPr>
              <w:jc w:val="both"/>
            </w:pPr>
            <w:r>
              <w:t>DÍA 26</w:t>
            </w:r>
          </w:p>
        </w:tc>
        <w:tc>
          <w:tcPr>
            <w:tcW w:w="851" w:type="dxa"/>
          </w:tcPr>
          <w:p w:rsidR="00A11933" w:rsidRDefault="00717469" w:rsidP="00264C56">
            <w:pPr>
              <w:jc w:val="both"/>
            </w:pPr>
            <w:r>
              <w:t>DIA 29</w:t>
            </w:r>
          </w:p>
        </w:tc>
      </w:tr>
      <w:tr w:rsidR="00A11933" w:rsidRPr="009A2535" w:rsidTr="002634DB">
        <w:tc>
          <w:tcPr>
            <w:tcW w:w="4247" w:type="dxa"/>
          </w:tcPr>
          <w:p w:rsidR="00A11933" w:rsidRPr="009A2535" w:rsidRDefault="00A11933" w:rsidP="00264C56">
            <w:pPr>
              <w:jc w:val="both"/>
            </w:pPr>
            <w:r w:rsidRPr="009A2535">
              <w:t>Francisco Aragón Madrid</w:t>
            </w:r>
          </w:p>
        </w:tc>
        <w:tc>
          <w:tcPr>
            <w:tcW w:w="851" w:type="dxa"/>
          </w:tcPr>
          <w:p w:rsidR="00A11933" w:rsidRPr="009A2535" w:rsidRDefault="00717469" w:rsidP="00264C56">
            <w:pPr>
              <w:jc w:val="both"/>
            </w:pPr>
            <w:r>
              <w:t>SI</w:t>
            </w:r>
          </w:p>
        </w:tc>
        <w:tc>
          <w:tcPr>
            <w:tcW w:w="851" w:type="dxa"/>
          </w:tcPr>
          <w:p w:rsidR="00A11933" w:rsidRPr="009A2535" w:rsidRDefault="00717469" w:rsidP="00264C56">
            <w:pPr>
              <w:jc w:val="both"/>
            </w:pPr>
            <w:r>
              <w:t>SI</w:t>
            </w:r>
          </w:p>
        </w:tc>
        <w:tc>
          <w:tcPr>
            <w:tcW w:w="851" w:type="dxa"/>
          </w:tcPr>
          <w:p w:rsidR="00A11933" w:rsidRPr="009A2535" w:rsidRDefault="00717469" w:rsidP="00264C56">
            <w:pPr>
              <w:jc w:val="both"/>
            </w:pPr>
            <w:r>
              <w:t>SI</w:t>
            </w:r>
          </w:p>
        </w:tc>
      </w:tr>
      <w:tr w:rsidR="00A11933" w:rsidRPr="009A2535" w:rsidTr="002634DB">
        <w:tc>
          <w:tcPr>
            <w:tcW w:w="4247" w:type="dxa"/>
          </w:tcPr>
          <w:p w:rsidR="00A11933" w:rsidRPr="009A2535" w:rsidRDefault="00A11933" w:rsidP="00264C56">
            <w:pPr>
              <w:jc w:val="both"/>
            </w:pPr>
            <w:r w:rsidRPr="009A2535">
              <w:t>Javier Aranda Hurtado</w:t>
            </w:r>
          </w:p>
        </w:tc>
        <w:tc>
          <w:tcPr>
            <w:tcW w:w="851" w:type="dxa"/>
          </w:tcPr>
          <w:p w:rsidR="00A11933" w:rsidRPr="009A2535" w:rsidRDefault="00717469" w:rsidP="00264C56">
            <w:pPr>
              <w:jc w:val="both"/>
            </w:pPr>
            <w:r>
              <w:t>SI</w:t>
            </w:r>
          </w:p>
        </w:tc>
        <w:tc>
          <w:tcPr>
            <w:tcW w:w="851" w:type="dxa"/>
          </w:tcPr>
          <w:p w:rsidR="00A11933" w:rsidRPr="009A2535" w:rsidRDefault="00717469" w:rsidP="00264C56">
            <w:pPr>
              <w:jc w:val="both"/>
            </w:pPr>
            <w:r>
              <w:t>NO</w:t>
            </w:r>
          </w:p>
        </w:tc>
        <w:tc>
          <w:tcPr>
            <w:tcW w:w="851" w:type="dxa"/>
          </w:tcPr>
          <w:p w:rsidR="00A11933" w:rsidRPr="009A2535" w:rsidRDefault="00717469" w:rsidP="00264C56">
            <w:pPr>
              <w:jc w:val="both"/>
            </w:pPr>
            <w:r>
              <w:t>NO</w:t>
            </w:r>
          </w:p>
        </w:tc>
      </w:tr>
      <w:tr w:rsidR="00A11933" w:rsidRPr="009A2535" w:rsidTr="002634DB">
        <w:tc>
          <w:tcPr>
            <w:tcW w:w="4247" w:type="dxa"/>
          </w:tcPr>
          <w:p w:rsidR="00A11933" w:rsidRPr="009A2535" w:rsidRDefault="00A11933" w:rsidP="00264C56">
            <w:pPr>
              <w:jc w:val="both"/>
            </w:pPr>
            <w:r w:rsidRPr="009A2535">
              <w:t>Manuel Bermúdez Méndez</w:t>
            </w:r>
          </w:p>
        </w:tc>
        <w:tc>
          <w:tcPr>
            <w:tcW w:w="851" w:type="dxa"/>
          </w:tcPr>
          <w:p w:rsidR="00A11933" w:rsidRPr="009A2535" w:rsidRDefault="00717469" w:rsidP="00264C56">
            <w:pPr>
              <w:jc w:val="both"/>
            </w:pPr>
            <w:r>
              <w:t>SI</w:t>
            </w:r>
          </w:p>
        </w:tc>
        <w:tc>
          <w:tcPr>
            <w:tcW w:w="851" w:type="dxa"/>
          </w:tcPr>
          <w:p w:rsidR="00A11933" w:rsidRPr="009A2535" w:rsidRDefault="00717469" w:rsidP="00264C56">
            <w:pPr>
              <w:jc w:val="both"/>
            </w:pPr>
            <w:r>
              <w:t>NO</w:t>
            </w:r>
          </w:p>
        </w:tc>
        <w:tc>
          <w:tcPr>
            <w:tcW w:w="851" w:type="dxa"/>
          </w:tcPr>
          <w:p w:rsidR="00A11933" w:rsidRPr="009A2535" w:rsidRDefault="00717469" w:rsidP="00264C56">
            <w:pPr>
              <w:jc w:val="both"/>
            </w:pPr>
            <w:r>
              <w:t>NO</w:t>
            </w:r>
          </w:p>
        </w:tc>
      </w:tr>
      <w:tr w:rsidR="00A11933" w:rsidRPr="009A2535" w:rsidTr="002634DB">
        <w:tc>
          <w:tcPr>
            <w:tcW w:w="4247" w:type="dxa"/>
          </w:tcPr>
          <w:p w:rsidR="00A11933" w:rsidRPr="009A2535" w:rsidRDefault="00A11933" w:rsidP="00264C56">
            <w:pPr>
              <w:jc w:val="both"/>
            </w:pPr>
            <w:r w:rsidRPr="009A2535">
              <w:t>Maria Carmen Bogas Rios</w:t>
            </w:r>
          </w:p>
        </w:tc>
        <w:tc>
          <w:tcPr>
            <w:tcW w:w="851" w:type="dxa"/>
          </w:tcPr>
          <w:p w:rsidR="00A11933" w:rsidRPr="009A2535" w:rsidRDefault="00717469" w:rsidP="00264C56">
            <w:pPr>
              <w:jc w:val="both"/>
            </w:pPr>
            <w:r>
              <w:t>NO</w:t>
            </w:r>
          </w:p>
        </w:tc>
        <w:tc>
          <w:tcPr>
            <w:tcW w:w="851" w:type="dxa"/>
          </w:tcPr>
          <w:p w:rsidR="00A11933" w:rsidRPr="009A2535" w:rsidRDefault="00717469" w:rsidP="00264C56">
            <w:pPr>
              <w:jc w:val="both"/>
            </w:pPr>
            <w:r>
              <w:t>NO</w:t>
            </w:r>
          </w:p>
        </w:tc>
        <w:tc>
          <w:tcPr>
            <w:tcW w:w="851" w:type="dxa"/>
          </w:tcPr>
          <w:p w:rsidR="00A11933" w:rsidRPr="009A2535" w:rsidRDefault="00717469" w:rsidP="00264C56">
            <w:pPr>
              <w:jc w:val="both"/>
            </w:pPr>
            <w:r>
              <w:t>NO</w:t>
            </w:r>
          </w:p>
        </w:tc>
      </w:tr>
      <w:tr w:rsidR="00A11933" w:rsidRPr="009A2535" w:rsidTr="002634DB">
        <w:tc>
          <w:tcPr>
            <w:tcW w:w="4247" w:type="dxa"/>
          </w:tcPr>
          <w:p w:rsidR="00A11933" w:rsidRPr="009A2535" w:rsidRDefault="00A11933" w:rsidP="00264C56">
            <w:pPr>
              <w:jc w:val="both"/>
            </w:pPr>
            <w:r w:rsidRPr="009A2535">
              <w:t>José Alejandro Brescia Sellés</w:t>
            </w:r>
          </w:p>
        </w:tc>
        <w:tc>
          <w:tcPr>
            <w:tcW w:w="851" w:type="dxa"/>
          </w:tcPr>
          <w:p w:rsidR="00A11933" w:rsidRPr="009A2535" w:rsidRDefault="00717469" w:rsidP="00264C56">
            <w:pPr>
              <w:jc w:val="both"/>
            </w:pPr>
            <w:r>
              <w:t>Reunión</w:t>
            </w:r>
          </w:p>
        </w:tc>
        <w:tc>
          <w:tcPr>
            <w:tcW w:w="851" w:type="dxa"/>
          </w:tcPr>
          <w:p w:rsidR="00A11933" w:rsidRPr="009A2535" w:rsidRDefault="00717469" w:rsidP="00264C56">
            <w:pPr>
              <w:jc w:val="both"/>
            </w:pPr>
            <w:r>
              <w:t>SI</w:t>
            </w:r>
          </w:p>
        </w:tc>
        <w:tc>
          <w:tcPr>
            <w:tcW w:w="851" w:type="dxa"/>
          </w:tcPr>
          <w:p w:rsidR="00A11933" w:rsidRPr="009A2535" w:rsidRDefault="00717469" w:rsidP="00264C56">
            <w:pPr>
              <w:jc w:val="both"/>
            </w:pPr>
            <w:r>
              <w:t>SI</w:t>
            </w:r>
          </w:p>
        </w:tc>
      </w:tr>
      <w:tr w:rsidR="00A11933" w:rsidRPr="009A2535" w:rsidTr="002634DB">
        <w:tc>
          <w:tcPr>
            <w:tcW w:w="4247" w:type="dxa"/>
          </w:tcPr>
          <w:p w:rsidR="00A11933" w:rsidRPr="009A2535" w:rsidRDefault="00A11933" w:rsidP="00264C56">
            <w:pPr>
              <w:jc w:val="both"/>
            </w:pPr>
            <w:r w:rsidRPr="009A2535">
              <w:t>Ana Gámez Guerrero</w:t>
            </w:r>
          </w:p>
        </w:tc>
        <w:tc>
          <w:tcPr>
            <w:tcW w:w="851" w:type="dxa"/>
          </w:tcPr>
          <w:p w:rsidR="00A11933" w:rsidRPr="009A2535" w:rsidRDefault="00717469" w:rsidP="00264C56">
            <w:pPr>
              <w:jc w:val="both"/>
            </w:pPr>
            <w:r>
              <w:t>SI</w:t>
            </w:r>
          </w:p>
        </w:tc>
        <w:tc>
          <w:tcPr>
            <w:tcW w:w="851" w:type="dxa"/>
          </w:tcPr>
          <w:p w:rsidR="00A11933" w:rsidRPr="009A2535" w:rsidRDefault="00717469" w:rsidP="00264C56">
            <w:pPr>
              <w:jc w:val="both"/>
            </w:pPr>
            <w:r>
              <w:t>NO</w:t>
            </w:r>
          </w:p>
        </w:tc>
        <w:tc>
          <w:tcPr>
            <w:tcW w:w="851" w:type="dxa"/>
          </w:tcPr>
          <w:p w:rsidR="00A11933" w:rsidRPr="009A2535" w:rsidRDefault="00717469" w:rsidP="00264C56">
            <w:pPr>
              <w:jc w:val="both"/>
            </w:pPr>
            <w:r>
              <w:t>SI</w:t>
            </w:r>
          </w:p>
        </w:tc>
      </w:tr>
      <w:tr w:rsidR="00A11933" w:rsidRPr="009A2535" w:rsidTr="002634DB">
        <w:tc>
          <w:tcPr>
            <w:tcW w:w="4247" w:type="dxa"/>
          </w:tcPr>
          <w:p w:rsidR="00A11933" w:rsidRPr="009A2535" w:rsidRDefault="00A11933" w:rsidP="00264C56">
            <w:pPr>
              <w:jc w:val="both"/>
            </w:pPr>
            <w:r w:rsidRPr="009A2535">
              <w:t>Melinda García García</w:t>
            </w:r>
          </w:p>
        </w:tc>
        <w:tc>
          <w:tcPr>
            <w:tcW w:w="851" w:type="dxa"/>
          </w:tcPr>
          <w:p w:rsidR="00A11933" w:rsidRPr="009A2535" w:rsidRDefault="00717469" w:rsidP="00264C56">
            <w:pPr>
              <w:jc w:val="both"/>
            </w:pPr>
            <w:r>
              <w:t>Reunión</w:t>
            </w:r>
          </w:p>
        </w:tc>
        <w:tc>
          <w:tcPr>
            <w:tcW w:w="851" w:type="dxa"/>
          </w:tcPr>
          <w:p w:rsidR="00A11933" w:rsidRPr="009A2535" w:rsidRDefault="00717469" w:rsidP="00264C56">
            <w:pPr>
              <w:jc w:val="both"/>
            </w:pPr>
            <w:r>
              <w:t>SI</w:t>
            </w:r>
          </w:p>
        </w:tc>
        <w:tc>
          <w:tcPr>
            <w:tcW w:w="851" w:type="dxa"/>
          </w:tcPr>
          <w:p w:rsidR="00A11933" w:rsidRPr="009A2535" w:rsidRDefault="00717469" w:rsidP="00264C56">
            <w:pPr>
              <w:jc w:val="both"/>
            </w:pPr>
            <w:r>
              <w:t>SI</w:t>
            </w:r>
          </w:p>
        </w:tc>
      </w:tr>
      <w:tr w:rsidR="00A11933" w:rsidRPr="009A2535" w:rsidTr="002634DB">
        <w:tc>
          <w:tcPr>
            <w:tcW w:w="4247" w:type="dxa"/>
          </w:tcPr>
          <w:p w:rsidR="00A11933" w:rsidRPr="009A2535" w:rsidRDefault="00A11933" w:rsidP="00264C56">
            <w:pPr>
              <w:jc w:val="both"/>
            </w:pPr>
            <w:r w:rsidRPr="009A2535">
              <w:t>Gracia Guisado Lizar</w:t>
            </w:r>
          </w:p>
        </w:tc>
        <w:tc>
          <w:tcPr>
            <w:tcW w:w="851" w:type="dxa"/>
          </w:tcPr>
          <w:p w:rsidR="00A11933" w:rsidRPr="009A2535" w:rsidRDefault="00717469" w:rsidP="00264C56">
            <w:pPr>
              <w:jc w:val="both"/>
            </w:pPr>
            <w:r>
              <w:t>NO</w:t>
            </w:r>
          </w:p>
        </w:tc>
        <w:tc>
          <w:tcPr>
            <w:tcW w:w="851" w:type="dxa"/>
          </w:tcPr>
          <w:p w:rsidR="00A11933" w:rsidRPr="009A2535" w:rsidRDefault="00717469" w:rsidP="00264C56">
            <w:pPr>
              <w:jc w:val="both"/>
            </w:pPr>
            <w:r>
              <w:t>SI</w:t>
            </w:r>
          </w:p>
        </w:tc>
        <w:tc>
          <w:tcPr>
            <w:tcW w:w="851" w:type="dxa"/>
          </w:tcPr>
          <w:p w:rsidR="00A11933" w:rsidRPr="009A2535" w:rsidRDefault="00717469" w:rsidP="00264C56">
            <w:pPr>
              <w:jc w:val="both"/>
            </w:pPr>
            <w:r>
              <w:t>SI</w:t>
            </w:r>
          </w:p>
        </w:tc>
      </w:tr>
      <w:tr w:rsidR="00A11933" w:rsidRPr="009A2535" w:rsidTr="002634DB">
        <w:tc>
          <w:tcPr>
            <w:tcW w:w="4247" w:type="dxa"/>
          </w:tcPr>
          <w:p w:rsidR="00A11933" w:rsidRPr="009A2535" w:rsidRDefault="00A11933" w:rsidP="00264C56">
            <w:pPr>
              <w:jc w:val="both"/>
            </w:pPr>
            <w:r w:rsidRPr="009A2535">
              <w:t>María Jiménez Lucena</w:t>
            </w:r>
          </w:p>
        </w:tc>
        <w:tc>
          <w:tcPr>
            <w:tcW w:w="851" w:type="dxa"/>
          </w:tcPr>
          <w:p w:rsidR="00A11933" w:rsidRPr="009A2535" w:rsidRDefault="00717469" w:rsidP="00264C56">
            <w:pPr>
              <w:jc w:val="both"/>
            </w:pPr>
            <w:r>
              <w:t>Reunión</w:t>
            </w:r>
          </w:p>
        </w:tc>
        <w:tc>
          <w:tcPr>
            <w:tcW w:w="851" w:type="dxa"/>
          </w:tcPr>
          <w:p w:rsidR="00A11933" w:rsidRPr="009A2535" w:rsidRDefault="00717469" w:rsidP="00264C56">
            <w:pPr>
              <w:jc w:val="both"/>
            </w:pPr>
            <w:r>
              <w:t>SI</w:t>
            </w:r>
          </w:p>
        </w:tc>
        <w:tc>
          <w:tcPr>
            <w:tcW w:w="851" w:type="dxa"/>
          </w:tcPr>
          <w:p w:rsidR="00A11933" w:rsidRPr="009A2535" w:rsidRDefault="00717469" w:rsidP="00264C56">
            <w:pPr>
              <w:jc w:val="both"/>
            </w:pPr>
            <w:r>
              <w:t>SI</w:t>
            </w:r>
          </w:p>
        </w:tc>
      </w:tr>
      <w:tr w:rsidR="00A11933" w:rsidRPr="009A2535" w:rsidTr="002634DB">
        <w:tc>
          <w:tcPr>
            <w:tcW w:w="4247" w:type="dxa"/>
          </w:tcPr>
          <w:p w:rsidR="00A11933" w:rsidRPr="009A2535" w:rsidRDefault="00A11933" w:rsidP="00264C56">
            <w:pPr>
              <w:jc w:val="both"/>
            </w:pPr>
            <w:r w:rsidRPr="009A2535">
              <w:t>Marina Padilla Rico</w:t>
            </w:r>
          </w:p>
        </w:tc>
        <w:tc>
          <w:tcPr>
            <w:tcW w:w="851" w:type="dxa"/>
          </w:tcPr>
          <w:p w:rsidR="00A11933" w:rsidRPr="009A2535" w:rsidRDefault="00717469" w:rsidP="00264C56">
            <w:pPr>
              <w:jc w:val="both"/>
            </w:pPr>
            <w:r>
              <w:t>Reunión</w:t>
            </w:r>
          </w:p>
        </w:tc>
        <w:tc>
          <w:tcPr>
            <w:tcW w:w="851" w:type="dxa"/>
          </w:tcPr>
          <w:p w:rsidR="00A11933" w:rsidRPr="009A2535" w:rsidRDefault="00717469" w:rsidP="00264C56">
            <w:pPr>
              <w:jc w:val="both"/>
            </w:pPr>
            <w:r>
              <w:t>SI</w:t>
            </w:r>
          </w:p>
        </w:tc>
        <w:tc>
          <w:tcPr>
            <w:tcW w:w="851" w:type="dxa"/>
          </w:tcPr>
          <w:p w:rsidR="00A11933" w:rsidRPr="009A2535" w:rsidRDefault="00717469" w:rsidP="00264C56">
            <w:pPr>
              <w:jc w:val="both"/>
            </w:pPr>
            <w:r>
              <w:t>SI</w:t>
            </w:r>
          </w:p>
        </w:tc>
      </w:tr>
      <w:tr w:rsidR="00A11933" w:rsidRPr="009A2535" w:rsidTr="002634DB">
        <w:tc>
          <w:tcPr>
            <w:tcW w:w="4247" w:type="dxa"/>
          </w:tcPr>
          <w:p w:rsidR="00A11933" w:rsidRPr="009A2535" w:rsidRDefault="00A11933" w:rsidP="00264C56">
            <w:pPr>
              <w:jc w:val="both"/>
            </w:pPr>
            <w:r w:rsidRPr="009A2535">
              <w:t>Alejandro Olea Vergara</w:t>
            </w:r>
          </w:p>
        </w:tc>
        <w:tc>
          <w:tcPr>
            <w:tcW w:w="851" w:type="dxa"/>
          </w:tcPr>
          <w:p w:rsidR="00A11933" w:rsidRPr="009A2535" w:rsidRDefault="00717469" w:rsidP="00264C56">
            <w:pPr>
              <w:jc w:val="both"/>
            </w:pPr>
            <w:r>
              <w:t>SI</w:t>
            </w:r>
          </w:p>
        </w:tc>
        <w:tc>
          <w:tcPr>
            <w:tcW w:w="851" w:type="dxa"/>
          </w:tcPr>
          <w:p w:rsidR="00A11933" w:rsidRPr="009A2535" w:rsidRDefault="00717469" w:rsidP="00264C56">
            <w:pPr>
              <w:jc w:val="both"/>
            </w:pPr>
            <w:r>
              <w:t>SI</w:t>
            </w:r>
          </w:p>
        </w:tc>
        <w:tc>
          <w:tcPr>
            <w:tcW w:w="851" w:type="dxa"/>
          </w:tcPr>
          <w:p w:rsidR="00A11933" w:rsidRPr="009A2535" w:rsidRDefault="00717469" w:rsidP="00264C56">
            <w:pPr>
              <w:jc w:val="both"/>
            </w:pPr>
            <w:r>
              <w:t>SI</w:t>
            </w:r>
          </w:p>
        </w:tc>
      </w:tr>
      <w:tr w:rsidR="00A11933" w:rsidRPr="009A2535" w:rsidTr="002634DB">
        <w:tc>
          <w:tcPr>
            <w:tcW w:w="4247" w:type="dxa"/>
          </w:tcPr>
          <w:p w:rsidR="00A11933" w:rsidRPr="009A2535" w:rsidRDefault="00A11933" w:rsidP="00264C56">
            <w:pPr>
              <w:jc w:val="both"/>
            </w:pPr>
            <w:r w:rsidRPr="009A2535">
              <w:t>Cristina Ragel Diaz-Jara</w:t>
            </w:r>
          </w:p>
        </w:tc>
        <w:tc>
          <w:tcPr>
            <w:tcW w:w="851" w:type="dxa"/>
          </w:tcPr>
          <w:p w:rsidR="00A11933" w:rsidRPr="009A2535" w:rsidRDefault="00717469" w:rsidP="00264C56">
            <w:pPr>
              <w:jc w:val="both"/>
            </w:pPr>
            <w:r>
              <w:t>SI</w:t>
            </w:r>
          </w:p>
        </w:tc>
        <w:tc>
          <w:tcPr>
            <w:tcW w:w="851" w:type="dxa"/>
          </w:tcPr>
          <w:p w:rsidR="00A11933" w:rsidRPr="009A2535" w:rsidRDefault="00717469" w:rsidP="00264C56">
            <w:pPr>
              <w:jc w:val="both"/>
            </w:pPr>
            <w:r>
              <w:t>SI</w:t>
            </w:r>
          </w:p>
        </w:tc>
        <w:tc>
          <w:tcPr>
            <w:tcW w:w="851" w:type="dxa"/>
          </w:tcPr>
          <w:p w:rsidR="00A11933" w:rsidRPr="009A2535" w:rsidRDefault="00717469" w:rsidP="00264C56">
            <w:pPr>
              <w:jc w:val="both"/>
            </w:pPr>
            <w:r>
              <w:t>SI</w:t>
            </w:r>
          </w:p>
        </w:tc>
      </w:tr>
      <w:tr w:rsidR="00A11933" w:rsidRPr="009A2535" w:rsidTr="002634DB">
        <w:tc>
          <w:tcPr>
            <w:tcW w:w="4247" w:type="dxa"/>
          </w:tcPr>
          <w:p w:rsidR="00A11933" w:rsidRPr="009A2535" w:rsidRDefault="00A11933" w:rsidP="00264C56">
            <w:pPr>
              <w:jc w:val="both"/>
            </w:pPr>
            <w:r w:rsidRPr="009A2535">
              <w:t>Yolanda Ruiz Dorado</w:t>
            </w:r>
          </w:p>
        </w:tc>
        <w:tc>
          <w:tcPr>
            <w:tcW w:w="851" w:type="dxa"/>
          </w:tcPr>
          <w:p w:rsidR="00A11933" w:rsidRPr="009A2535" w:rsidRDefault="00717469" w:rsidP="00264C56">
            <w:pPr>
              <w:jc w:val="both"/>
            </w:pPr>
            <w:r>
              <w:t>SI</w:t>
            </w:r>
          </w:p>
        </w:tc>
        <w:tc>
          <w:tcPr>
            <w:tcW w:w="851" w:type="dxa"/>
          </w:tcPr>
          <w:p w:rsidR="00A11933" w:rsidRPr="009A2535" w:rsidRDefault="00717469" w:rsidP="00264C56">
            <w:pPr>
              <w:jc w:val="both"/>
            </w:pPr>
            <w:r>
              <w:t>SI</w:t>
            </w:r>
          </w:p>
        </w:tc>
        <w:tc>
          <w:tcPr>
            <w:tcW w:w="851" w:type="dxa"/>
          </w:tcPr>
          <w:p w:rsidR="00A11933" w:rsidRPr="009A2535" w:rsidRDefault="00717469" w:rsidP="00264C56">
            <w:pPr>
              <w:jc w:val="both"/>
            </w:pPr>
            <w:r>
              <w:t>SI</w:t>
            </w:r>
          </w:p>
        </w:tc>
      </w:tr>
      <w:tr w:rsidR="00A11933" w:rsidRPr="009A2535" w:rsidTr="002634DB">
        <w:tc>
          <w:tcPr>
            <w:tcW w:w="4247" w:type="dxa"/>
          </w:tcPr>
          <w:p w:rsidR="00A11933" w:rsidRPr="009A2535" w:rsidRDefault="00A11933" w:rsidP="00264C56">
            <w:pPr>
              <w:jc w:val="both"/>
            </w:pPr>
            <w:r w:rsidRPr="009A2535">
              <w:t>Alberto Sánchez Sánchez</w:t>
            </w:r>
          </w:p>
        </w:tc>
        <w:tc>
          <w:tcPr>
            <w:tcW w:w="851" w:type="dxa"/>
          </w:tcPr>
          <w:p w:rsidR="00A11933" w:rsidRPr="009A2535" w:rsidRDefault="00717469" w:rsidP="00264C56">
            <w:pPr>
              <w:jc w:val="both"/>
            </w:pPr>
            <w:r>
              <w:t>SI</w:t>
            </w:r>
          </w:p>
        </w:tc>
        <w:tc>
          <w:tcPr>
            <w:tcW w:w="851" w:type="dxa"/>
          </w:tcPr>
          <w:p w:rsidR="00A11933" w:rsidRPr="009A2535" w:rsidRDefault="00717469" w:rsidP="00264C56">
            <w:pPr>
              <w:jc w:val="both"/>
            </w:pPr>
            <w:r>
              <w:t>SI</w:t>
            </w:r>
          </w:p>
        </w:tc>
        <w:tc>
          <w:tcPr>
            <w:tcW w:w="851" w:type="dxa"/>
          </w:tcPr>
          <w:p w:rsidR="00A11933" w:rsidRPr="009A2535" w:rsidRDefault="00717469" w:rsidP="00264C56">
            <w:pPr>
              <w:jc w:val="both"/>
            </w:pPr>
            <w:r>
              <w:t>NO</w:t>
            </w:r>
          </w:p>
        </w:tc>
      </w:tr>
    </w:tbl>
    <w:p w:rsidR="00B517CA" w:rsidRDefault="00B517CA" w:rsidP="00264C56">
      <w:pPr>
        <w:jc w:val="both"/>
      </w:pPr>
    </w:p>
    <w:p w:rsidR="00B517CA" w:rsidRDefault="00717469" w:rsidP="00264C56">
      <w:pPr>
        <w:jc w:val="both"/>
      </w:pPr>
      <w:r>
        <w:rPr>
          <w:sz w:val="28"/>
        </w:rPr>
        <w:t xml:space="preserve">* </w:t>
      </w:r>
      <w:r>
        <w:t>Reunión</w:t>
      </w:r>
      <w:r>
        <w:t xml:space="preserve"> de viaje de estudios con el equipo directivo </w:t>
      </w:r>
    </w:p>
    <w:p w:rsidR="00EC44AE" w:rsidRDefault="00EC44AE" w:rsidP="00264C56">
      <w:pPr>
        <w:jc w:val="both"/>
      </w:pPr>
    </w:p>
    <w:p w:rsidR="00EC44AE" w:rsidRPr="00EC44AE" w:rsidRDefault="00EC44AE" w:rsidP="00264C56">
      <w:pPr>
        <w:jc w:val="both"/>
        <w:rPr>
          <w:sz w:val="48"/>
        </w:rPr>
      </w:pPr>
      <w:r w:rsidRPr="00EC44AE">
        <w:rPr>
          <w:sz w:val="40"/>
        </w:rPr>
        <w:t xml:space="preserve">NOTA ACLARATORIA: </w:t>
      </w:r>
      <w:r w:rsidRPr="00EC44AE">
        <w:rPr>
          <w:b/>
          <w:sz w:val="40"/>
          <w:u w:val="single"/>
        </w:rPr>
        <w:t>en Mayo</w:t>
      </w:r>
      <w:r w:rsidRPr="00EC44AE">
        <w:rPr>
          <w:sz w:val="40"/>
        </w:rPr>
        <w:t xml:space="preserve"> debido al viaje de estudios y las co</w:t>
      </w:r>
      <w:r>
        <w:rPr>
          <w:sz w:val="40"/>
        </w:rPr>
        <w:t>mplicaciones derivadas de final</w:t>
      </w:r>
      <w:bookmarkStart w:id="0" w:name="_GoBack"/>
      <w:bookmarkEnd w:id="0"/>
      <w:r w:rsidRPr="00EC44AE">
        <w:rPr>
          <w:sz w:val="40"/>
        </w:rPr>
        <w:t xml:space="preserve"> de curso no se han realizado reuniones a penas, quedando oficialmente en junio para hacer una gran fiesta de despedida. </w:t>
      </w:r>
    </w:p>
    <w:sectPr w:rsidR="00EC44AE" w:rsidRPr="00EC44AE">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C8C" w:rsidRDefault="009B6C8C" w:rsidP="00B517CA">
      <w:pPr>
        <w:spacing w:after="0" w:line="240" w:lineRule="auto"/>
      </w:pPr>
      <w:r>
        <w:separator/>
      </w:r>
    </w:p>
  </w:endnote>
  <w:endnote w:type="continuationSeparator" w:id="0">
    <w:p w:rsidR="009B6C8C" w:rsidRDefault="009B6C8C" w:rsidP="00B5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C8C" w:rsidRDefault="009B6C8C" w:rsidP="00B517CA">
      <w:pPr>
        <w:spacing w:after="0" w:line="240" w:lineRule="auto"/>
      </w:pPr>
      <w:r>
        <w:separator/>
      </w:r>
    </w:p>
  </w:footnote>
  <w:footnote w:type="continuationSeparator" w:id="0">
    <w:p w:rsidR="009B6C8C" w:rsidRDefault="009B6C8C" w:rsidP="00B51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92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405"/>
      <w:gridCol w:w="6521"/>
    </w:tblGrid>
    <w:tr w:rsidR="00B517CA" w:rsidTr="00BC5D2D">
      <w:tc>
        <w:tcPr>
          <w:tcW w:w="2405" w:type="dxa"/>
        </w:tcPr>
        <w:p w:rsidR="00B517CA" w:rsidRPr="00B517CA" w:rsidRDefault="00B517CA" w:rsidP="00B517CA">
          <w:pPr>
            <w:rPr>
              <w:rFonts w:ascii="Modern No. 20" w:hAnsi="Modern No. 20"/>
              <w:sz w:val="28"/>
            </w:rPr>
          </w:pPr>
          <w:r w:rsidRPr="00B517CA">
            <w:rPr>
              <w:rFonts w:ascii="Modern No. 20" w:hAnsi="Modern No. 20"/>
              <w:sz w:val="28"/>
            </w:rPr>
            <w:t xml:space="preserve">Grupo de Trabajo </w:t>
          </w:r>
        </w:p>
      </w:tc>
      <w:tc>
        <w:tcPr>
          <w:tcW w:w="6521" w:type="dxa"/>
        </w:tcPr>
        <w:p w:rsidR="00B517CA" w:rsidRPr="00B517CA" w:rsidRDefault="00B517CA" w:rsidP="00B517CA">
          <w:pPr>
            <w:jc w:val="both"/>
            <w:rPr>
              <w:rFonts w:ascii="Lucida Calligraphy" w:hAnsi="Lucida Calligraphy"/>
            </w:rPr>
          </w:pPr>
          <w:r w:rsidRPr="00B517CA">
            <w:rPr>
              <w:rFonts w:ascii="Lucida Calligraphy" w:hAnsi="Lucida Calligraphy"/>
            </w:rPr>
            <w:t>Mindfulness para la atención plena y la gestión de las emociones</w:t>
          </w:r>
        </w:p>
      </w:tc>
    </w:tr>
    <w:tr w:rsidR="00B517CA" w:rsidTr="00BC5D2D">
      <w:tc>
        <w:tcPr>
          <w:tcW w:w="2405" w:type="dxa"/>
        </w:tcPr>
        <w:p w:rsidR="00B517CA" w:rsidRPr="00B517CA" w:rsidRDefault="00B517CA" w:rsidP="00B517CA">
          <w:pPr>
            <w:rPr>
              <w:rFonts w:ascii="Modern No. 20" w:hAnsi="Modern No. 20"/>
              <w:sz w:val="28"/>
            </w:rPr>
          </w:pPr>
          <w:r w:rsidRPr="00B517CA">
            <w:rPr>
              <w:rFonts w:ascii="Modern No. 20" w:hAnsi="Modern No. 20"/>
              <w:sz w:val="28"/>
            </w:rPr>
            <w:t xml:space="preserve">IES </w:t>
          </w:r>
        </w:p>
      </w:tc>
      <w:tc>
        <w:tcPr>
          <w:tcW w:w="6521" w:type="dxa"/>
        </w:tcPr>
        <w:p w:rsidR="00B517CA" w:rsidRPr="00B517CA" w:rsidRDefault="00B517CA" w:rsidP="00B517CA">
          <w:pPr>
            <w:jc w:val="both"/>
            <w:rPr>
              <w:rFonts w:ascii="Lucida Calligraphy" w:hAnsi="Lucida Calligraphy"/>
            </w:rPr>
          </w:pPr>
          <w:r w:rsidRPr="00B517CA">
            <w:rPr>
              <w:rFonts w:ascii="Lucida Calligraphy" w:hAnsi="Lucida Calligraphy"/>
            </w:rPr>
            <w:t>Fuente Lucena, Alhaurín el Grande (Málaga)</w:t>
          </w:r>
        </w:p>
      </w:tc>
    </w:tr>
    <w:tr w:rsidR="00B517CA" w:rsidTr="00BC5D2D">
      <w:tc>
        <w:tcPr>
          <w:tcW w:w="2405" w:type="dxa"/>
        </w:tcPr>
        <w:p w:rsidR="00B517CA" w:rsidRPr="00B517CA" w:rsidRDefault="00B517CA" w:rsidP="00B517CA">
          <w:pPr>
            <w:rPr>
              <w:rFonts w:ascii="Modern No. 20" w:hAnsi="Modern No. 20"/>
              <w:sz w:val="28"/>
            </w:rPr>
          </w:pPr>
          <w:r w:rsidRPr="00B517CA">
            <w:rPr>
              <w:rFonts w:ascii="Modern No. 20" w:hAnsi="Modern No. 20"/>
              <w:sz w:val="28"/>
            </w:rPr>
            <w:t>Curso</w:t>
          </w:r>
        </w:p>
      </w:tc>
      <w:tc>
        <w:tcPr>
          <w:tcW w:w="6521" w:type="dxa"/>
        </w:tcPr>
        <w:p w:rsidR="00B517CA" w:rsidRPr="00B517CA" w:rsidRDefault="00B517CA" w:rsidP="00B517CA">
          <w:pPr>
            <w:jc w:val="both"/>
            <w:rPr>
              <w:rFonts w:ascii="Lucida Calligraphy" w:hAnsi="Lucida Calligraphy"/>
            </w:rPr>
          </w:pPr>
          <w:r w:rsidRPr="00B517CA">
            <w:rPr>
              <w:rFonts w:ascii="Lucida Calligraphy" w:hAnsi="Lucida Calligraphy"/>
            </w:rPr>
            <w:t>2018/2019</w:t>
          </w:r>
        </w:p>
      </w:tc>
    </w:tr>
    <w:tr w:rsidR="00B517CA" w:rsidTr="00BC5D2D">
      <w:tc>
        <w:tcPr>
          <w:tcW w:w="2405" w:type="dxa"/>
        </w:tcPr>
        <w:p w:rsidR="00B517CA" w:rsidRPr="00B517CA" w:rsidRDefault="00B517CA" w:rsidP="00B517CA">
          <w:pPr>
            <w:rPr>
              <w:rFonts w:ascii="Modern No. 20" w:hAnsi="Modern No. 20"/>
              <w:sz w:val="28"/>
            </w:rPr>
          </w:pPr>
          <w:r w:rsidRPr="00B517CA">
            <w:rPr>
              <w:rFonts w:ascii="Modern No. 20" w:hAnsi="Modern No. 20"/>
              <w:sz w:val="28"/>
            </w:rPr>
            <w:t xml:space="preserve">Mes de </w:t>
          </w:r>
        </w:p>
      </w:tc>
      <w:tc>
        <w:tcPr>
          <w:tcW w:w="6521" w:type="dxa"/>
        </w:tcPr>
        <w:p w:rsidR="00B517CA" w:rsidRPr="00B517CA" w:rsidRDefault="00264C56" w:rsidP="00B517CA">
          <w:pPr>
            <w:jc w:val="both"/>
            <w:rPr>
              <w:rFonts w:ascii="Lucida Calligraphy" w:hAnsi="Lucida Calligraphy"/>
            </w:rPr>
          </w:pPr>
          <w:r>
            <w:rPr>
              <w:rFonts w:ascii="Lucida Calligraphy" w:hAnsi="Lucida Calligraphy"/>
            </w:rPr>
            <w:t>Abril</w:t>
          </w:r>
        </w:p>
      </w:tc>
    </w:tr>
  </w:tbl>
  <w:p w:rsidR="00B517CA" w:rsidRDefault="00B517C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CA"/>
    <w:rsid w:val="00264C56"/>
    <w:rsid w:val="00322D65"/>
    <w:rsid w:val="005F6C54"/>
    <w:rsid w:val="00717469"/>
    <w:rsid w:val="00843204"/>
    <w:rsid w:val="008D525D"/>
    <w:rsid w:val="009A2535"/>
    <w:rsid w:val="009B6C8C"/>
    <w:rsid w:val="00A11933"/>
    <w:rsid w:val="00A2292F"/>
    <w:rsid w:val="00B2633A"/>
    <w:rsid w:val="00B32FEA"/>
    <w:rsid w:val="00B517CA"/>
    <w:rsid w:val="00C26608"/>
    <w:rsid w:val="00C33059"/>
    <w:rsid w:val="00E5218D"/>
    <w:rsid w:val="00E6070F"/>
    <w:rsid w:val="00EC44AE"/>
    <w:rsid w:val="00FF24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6FE53"/>
  <w15:chartTrackingRefBased/>
  <w15:docId w15:val="{E9AA8A4C-7DC2-420B-A097-3F2BF53F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51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517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17CA"/>
  </w:style>
  <w:style w:type="paragraph" w:styleId="Piedepgina">
    <w:name w:val="footer"/>
    <w:basedOn w:val="Normal"/>
    <w:link w:val="PiedepginaCar"/>
    <w:uiPriority w:val="99"/>
    <w:unhideWhenUsed/>
    <w:rsid w:val="00B517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17CA"/>
  </w:style>
  <w:style w:type="table" w:customStyle="1" w:styleId="Tablaconcuadrcula1">
    <w:name w:val="Tabla con cuadrícula1"/>
    <w:basedOn w:val="Tablanormal"/>
    <w:next w:val="Tablaconcuadrcula"/>
    <w:uiPriority w:val="39"/>
    <w:rsid w:val="009A2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17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495</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5</cp:revision>
  <dcterms:created xsi:type="dcterms:W3CDTF">2019-06-05T18:24:00Z</dcterms:created>
  <dcterms:modified xsi:type="dcterms:W3CDTF">2019-06-05T18:32:00Z</dcterms:modified>
</cp:coreProperties>
</file>