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Bloque 2: Hábitos alimenticios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543300"/>
            <wp:effectExtent b="0" l="0" r="0" t="0"/>
            <wp:docPr descr="Gráfico" id="10" name="image4.png"/>
            <a:graphic>
              <a:graphicData uri="http://schemas.openxmlformats.org/drawingml/2006/picture">
                <pic:pic>
                  <pic:nvPicPr>
                    <pic:cNvPr descr="Gráfico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543300"/>
            <wp:effectExtent b="0" l="0" r="0" t="0"/>
            <wp:docPr descr="Gráfico" id="9" name="image7.png"/>
            <a:graphic>
              <a:graphicData uri="http://schemas.openxmlformats.org/drawingml/2006/picture">
                <pic:pic>
                  <pic:nvPicPr>
                    <pic:cNvPr descr="Gráfico"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87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0"/>
        <w:gridCol w:w="1500"/>
        <w:tblGridChange w:id="0">
          <w:tblGrid>
            <w:gridCol w:w="2370"/>
            <w:gridCol w:w="1500"/>
          </w:tblGrid>
        </w:tblGridChange>
      </w:tblGrid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Media</w:t>
            </w:r>
          </w:p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piezas de fruta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2,11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El 63% de los alumnos señala que toma 1-2 piezas de fruta (o verdura) al día; siendo la media de 2,11 piezas/día. Mientra que hay un 9% de los alumnos que no toma nunca ni fruta ni verdura.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543300"/>
            <wp:effectExtent b="0" l="0" r="0" t="0"/>
            <wp:docPr descr="Gráfico" id="6" name="image9.png"/>
            <a:graphic>
              <a:graphicData uri="http://schemas.openxmlformats.org/drawingml/2006/picture">
                <pic:pic>
                  <pic:nvPicPr>
                    <pic:cNvPr descr="Gráfico"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543300"/>
            <wp:effectExtent b="0" l="0" r="0" t="0"/>
            <wp:docPr descr="Gráfico" id="2" name="image6.png"/>
            <a:graphic>
              <a:graphicData uri="http://schemas.openxmlformats.org/drawingml/2006/picture">
                <pic:pic>
                  <pic:nvPicPr>
                    <pic:cNvPr descr="Gráfico"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367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1440"/>
        <w:tblGridChange w:id="0">
          <w:tblGrid>
            <w:gridCol w:w="2235"/>
            <w:gridCol w:w="1440"/>
          </w:tblGrid>
        </w:tblGridChange>
      </w:tblGrid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Media</w:t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dias consumen galletas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2,65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El consumo de dulces, chocolates, .. está bastante extendido entre los alumnos, ya que sólo el 6% afirma no tomarlos nunca, mientra que casi el 50% manifiesta tomarlos entre 3 y 7 veces por semana.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Por término medio, los alumnos consumen galletas, dulces, chocolates,... casi tres veces por semana.</w:t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543300"/>
            <wp:effectExtent b="0" l="0" r="0" t="0"/>
            <wp:docPr descr="Gráfico" id="7" name="image3.png"/>
            <a:graphic>
              <a:graphicData uri="http://schemas.openxmlformats.org/drawingml/2006/picture">
                <pic:pic>
                  <pic:nvPicPr>
                    <pic:cNvPr descr="Gráfico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543300"/>
            <wp:effectExtent b="0" l="0" r="0" t="0"/>
            <wp:docPr descr="Gráfico" id="3" name="image8.png"/>
            <a:graphic>
              <a:graphicData uri="http://schemas.openxmlformats.org/drawingml/2006/picture">
                <pic:pic>
                  <pic:nvPicPr>
                    <pic:cNvPr descr="Gráfico"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388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30"/>
        <w:gridCol w:w="1155"/>
        <w:tblGridChange w:id="0">
          <w:tblGrid>
            <w:gridCol w:w="2730"/>
            <w:gridCol w:w="1155"/>
          </w:tblGrid>
        </w:tblGridChange>
      </w:tblGrid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Media</w:t>
            </w:r>
          </w:p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dias consumen legumbres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1,93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  <w:t xml:space="preserve">El 60% de los alumnos consumen legumbres uno o dos días por semana; siendo la media inferior a dos veces por semana. Además un 12% manifiesta que nunca las consume. La cuarta parte de los alumnos afirma que toma legumbre entre 3 y 4 veces por semana.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4050" cy="3543300"/>
            <wp:effectExtent b="0" l="0" r="0" t="0"/>
            <wp:docPr descr="Gráfico" id="8" name="image5.png"/>
            <a:graphic>
              <a:graphicData uri="http://schemas.openxmlformats.org/drawingml/2006/picture">
                <pic:pic>
                  <pic:nvPicPr>
                    <pic:cNvPr descr="Gráfico"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4050" cy="3543300"/>
            <wp:effectExtent b="0" l="0" r="0" t="0"/>
            <wp:docPr descr="Gráfico" id="4" name="image10.png"/>
            <a:graphic>
              <a:graphicData uri="http://schemas.openxmlformats.org/drawingml/2006/picture">
                <pic:pic>
                  <pic:nvPicPr>
                    <pic:cNvPr descr="Gráfico" id="0" name="image1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370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85"/>
        <w:gridCol w:w="1020"/>
        <w:tblGridChange w:id="0">
          <w:tblGrid>
            <w:gridCol w:w="2685"/>
            <w:gridCol w:w="1020"/>
          </w:tblGrid>
        </w:tblGridChange>
      </w:tblGrid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Media</w:t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dias consumen pescado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1,58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El 63% de los alumnos consumen pescado uno o dos días por semana; siendo la media inferior a dos veces por semana. Además un 20% manifiesta que nunca lo consume. El 17% de los alumnos afirma que come pescado entre 3 y 4 veces por semana.</w:t>
      </w:r>
    </w:p>
    <w:p w:rsidR="00000000" w:rsidDel="00000000" w:rsidP="00000000" w:rsidRDefault="00000000" w:rsidRPr="00000000" w14:paraId="0000002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4050" cy="3543300"/>
            <wp:effectExtent b="0" l="0" r="0" t="0"/>
            <wp:docPr descr="Gráfico" id="5" name="image2.png"/>
            <a:graphic>
              <a:graphicData uri="http://schemas.openxmlformats.org/drawingml/2006/picture">
                <pic:pic>
                  <pic:nvPicPr>
                    <pic:cNvPr descr="Gráfico"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4050" cy="3543300"/>
            <wp:effectExtent b="0" l="0" r="0" t="0"/>
            <wp:docPr descr="Gráfico" id="1" name="image1.png"/>
            <a:graphic>
              <a:graphicData uri="http://schemas.openxmlformats.org/drawingml/2006/picture">
                <pic:pic>
                  <pic:nvPicPr>
                    <pic:cNvPr descr="Gráfico"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394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90"/>
        <w:gridCol w:w="855"/>
        <w:tblGridChange w:id="0">
          <w:tblGrid>
            <w:gridCol w:w="3090"/>
            <w:gridCol w:w="855"/>
          </w:tblGrid>
        </w:tblGridChange>
      </w:tblGrid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Media</w:t>
            </w:r>
          </w:p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dias consumen precocinados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1,87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El 64% de los alumnos consumen comida precocinada uno o dos días por semana; siendo la media inferior a dos veces por semana. Además un 15% manifiesta que nunca la consume. La quinta parte de los alumnos afirma que consume comida precocinada entre 3 y 7 veces por semana.</w:t>
      </w:r>
    </w:p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3.png"/><Relationship Id="rId13" Type="http://schemas.openxmlformats.org/officeDocument/2006/relationships/image" Target="media/image10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7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