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701"/>
        <w:tblW w:w="10719" w:type="dxa"/>
        <w:tblBorders>
          <w:top w:val="single" w:sz="48" w:space="0" w:color="9BBB59" w:themeColor="accent3"/>
          <w:left w:val="single" w:sz="48" w:space="0" w:color="9BBB59" w:themeColor="accent3"/>
          <w:bottom w:val="single" w:sz="48" w:space="0" w:color="9BBB59" w:themeColor="accent3"/>
          <w:right w:val="single" w:sz="48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 w:firstRow="1" w:lastRow="0" w:firstColumn="1" w:lastColumn="0" w:noHBand="0" w:noVBand="1"/>
      </w:tblPr>
      <w:tblGrid>
        <w:gridCol w:w="5513"/>
        <w:gridCol w:w="2829"/>
        <w:gridCol w:w="2377"/>
      </w:tblGrid>
      <w:tr w:rsidR="00FB7942" w:rsidRPr="00105211" w:rsidTr="00647FB2">
        <w:trPr>
          <w:trHeight w:val="291"/>
        </w:trPr>
        <w:tc>
          <w:tcPr>
            <w:tcW w:w="5513" w:type="dxa"/>
            <w:shd w:val="clear" w:color="auto" w:fill="EAF1DD" w:themeFill="accent3" w:themeFillTint="33"/>
          </w:tcPr>
          <w:p w:rsidR="00FB7942" w:rsidRPr="00105211" w:rsidRDefault="00FB7942" w:rsidP="00FB79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ÁREA.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FB7942" w:rsidRPr="00105211" w:rsidRDefault="00FB7942" w:rsidP="00FB79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CURSO.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:rsidR="00FB7942" w:rsidRPr="00105211" w:rsidRDefault="00FB7942" w:rsidP="00FB79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UDI Nº.</w:t>
            </w:r>
          </w:p>
        </w:tc>
      </w:tr>
      <w:tr w:rsidR="00FB7942" w:rsidRPr="00105211" w:rsidTr="00647FB2">
        <w:trPr>
          <w:trHeight w:val="291"/>
        </w:trPr>
        <w:tc>
          <w:tcPr>
            <w:tcW w:w="5513" w:type="dxa"/>
            <w:shd w:val="clear" w:color="auto" w:fill="auto"/>
          </w:tcPr>
          <w:p w:rsidR="00FB7942" w:rsidRPr="00105211" w:rsidRDefault="00AD5E72" w:rsidP="00CB61BC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Ciencias SOCIALES</w:t>
            </w:r>
          </w:p>
        </w:tc>
        <w:tc>
          <w:tcPr>
            <w:tcW w:w="2829" w:type="dxa"/>
            <w:shd w:val="clear" w:color="auto" w:fill="auto"/>
          </w:tcPr>
          <w:p w:rsidR="00FB7942" w:rsidRPr="00105211" w:rsidRDefault="00AD5E72" w:rsidP="00CB61BC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4</w:t>
            </w:r>
            <w:r w:rsidR="00CB61BC" w:rsidRPr="00105211">
              <w:rPr>
                <w:rFonts w:cstheme="minorHAnsi"/>
                <w:sz w:val="24"/>
                <w:szCs w:val="24"/>
              </w:rPr>
              <w:t>º de primaria</w:t>
            </w:r>
          </w:p>
        </w:tc>
        <w:tc>
          <w:tcPr>
            <w:tcW w:w="2377" w:type="dxa"/>
            <w:shd w:val="clear" w:color="auto" w:fill="auto"/>
          </w:tcPr>
          <w:p w:rsidR="00FB7942" w:rsidRPr="00105211" w:rsidRDefault="00F4611C" w:rsidP="00FB79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B7942" w:rsidRPr="00105211" w:rsidTr="00647FB2">
        <w:trPr>
          <w:trHeight w:val="291"/>
        </w:trPr>
        <w:tc>
          <w:tcPr>
            <w:tcW w:w="10719" w:type="dxa"/>
            <w:gridSpan w:val="3"/>
            <w:shd w:val="clear" w:color="auto" w:fill="EAF1DD" w:themeFill="accent3" w:themeFillTint="33"/>
          </w:tcPr>
          <w:p w:rsidR="00FB7942" w:rsidRPr="00105211" w:rsidRDefault="00FB7942" w:rsidP="00FB7942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TÍTULO.</w:t>
            </w:r>
          </w:p>
        </w:tc>
      </w:tr>
      <w:tr w:rsidR="00FB7942" w:rsidRPr="00105211" w:rsidTr="00647FB2">
        <w:trPr>
          <w:trHeight w:val="291"/>
        </w:trPr>
        <w:tc>
          <w:tcPr>
            <w:tcW w:w="10719" w:type="dxa"/>
            <w:gridSpan w:val="3"/>
            <w:shd w:val="clear" w:color="auto" w:fill="auto"/>
          </w:tcPr>
          <w:p w:rsidR="00FB7942" w:rsidRPr="00105211" w:rsidRDefault="00AD5E72" w:rsidP="00F4611C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ORDENANDO LA HISTORIA</w:t>
            </w:r>
          </w:p>
        </w:tc>
      </w:tr>
      <w:tr w:rsidR="00FB7942" w:rsidRPr="00105211" w:rsidTr="00647FB2">
        <w:trPr>
          <w:trHeight w:val="291"/>
        </w:trPr>
        <w:tc>
          <w:tcPr>
            <w:tcW w:w="10719" w:type="dxa"/>
            <w:gridSpan w:val="3"/>
            <w:shd w:val="clear" w:color="auto" w:fill="EAF1DD" w:themeFill="accent3" w:themeFillTint="33"/>
          </w:tcPr>
          <w:p w:rsidR="00FB7942" w:rsidRPr="00105211" w:rsidRDefault="00FB7942" w:rsidP="00FB7942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TEMPORALIZACIÓN.</w:t>
            </w:r>
          </w:p>
        </w:tc>
      </w:tr>
      <w:tr w:rsidR="00FB7942" w:rsidRPr="00105211" w:rsidTr="00647FB2">
        <w:trPr>
          <w:trHeight w:val="270"/>
        </w:trPr>
        <w:tc>
          <w:tcPr>
            <w:tcW w:w="10719" w:type="dxa"/>
            <w:gridSpan w:val="3"/>
            <w:shd w:val="clear" w:color="auto" w:fill="auto"/>
          </w:tcPr>
          <w:p w:rsidR="00FB7942" w:rsidRPr="00105211" w:rsidRDefault="007D3684" w:rsidP="00FB794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Del 4 de marzo</w:t>
            </w:r>
            <w:r w:rsidR="00F4611C" w:rsidRPr="00105211">
              <w:rPr>
                <w:rFonts w:cstheme="minorHAnsi"/>
                <w:sz w:val="24"/>
                <w:szCs w:val="24"/>
              </w:rPr>
              <w:t xml:space="preserve"> al  </w:t>
            </w:r>
            <w:r w:rsidR="00354C4F" w:rsidRPr="00105211">
              <w:rPr>
                <w:rFonts w:cstheme="minorHAnsi"/>
                <w:sz w:val="24"/>
                <w:szCs w:val="24"/>
              </w:rPr>
              <w:t>29</w:t>
            </w:r>
            <w:r w:rsidR="00F4611C" w:rsidRPr="00105211">
              <w:rPr>
                <w:rFonts w:cstheme="minorHAnsi"/>
                <w:sz w:val="24"/>
                <w:szCs w:val="24"/>
              </w:rPr>
              <w:t xml:space="preserve"> de marzo.</w:t>
            </w:r>
          </w:p>
        </w:tc>
      </w:tr>
      <w:tr w:rsidR="00FB7942" w:rsidRPr="00105211" w:rsidTr="00647FB2">
        <w:trPr>
          <w:trHeight w:val="291"/>
        </w:trPr>
        <w:tc>
          <w:tcPr>
            <w:tcW w:w="10719" w:type="dxa"/>
            <w:gridSpan w:val="3"/>
            <w:shd w:val="clear" w:color="auto" w:fill="EAF1DD" w:themeFill="accent3" w:themeFillTint="33"/>
          </w:tcPr>
          <w:p w:rsidR="00FB7942" w:rsidRPr="00105211" w:rsidRDefault="00FB7942" w:rsidP="00FB7942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Nº DE SESIONES.</w:t>
            </w:r>
          </w:p>
        </w:tc>
      </w:tr>
      <w:tr w:rsidR="00FB7942" w:rsidRPr="00105211" w:rsidTr="00647FB2">
        <w:trPr>
          <w:trHeight w:val="291"/>
        </w:trPr>
        <w:tc>
          <w:tcPr>
            <w:tcW w:w="10719" w:type="dxa"/>
            <w:gridSpan w:val="3"/>
            <w:shd w:val="clear" w:color="auto" w:fill="auto"/>
          </w:tcPr>
          <w:p w:rsidR="00FB7942" w:rsidRPr="00105211" w:rsidRDefault="007D3684" w:rsidP="00FB794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5 </w:t>
            </w:r>
            <w:r w:rsidR="00F4611C" w:rsidRPr="00105211">
              <w:rPr>
                <w:rFonts w:cstheme="minorHAnsi"/>
                <w:sz w:val="24"/>
                <w:szCs w:val="24"/>
              </w:rPr>
              <w:t>sesiones.</w:t>
            </w:r>
          </w:p>
        </w:tc>
      </w:tr>
      <w:tr w:rsidR="00FB7942" w:rsidRPr="00105211" w:rsidTr="00647FB2">
        <w:trPr>
          <w:trHeight w:val="288"/>
        </w:trPr>
        <w:tc>
          <w:tcPr>
            <w:tcW w:w="10719" w:type="dxa"/>
            <w:gridSpan w:val="3"/>
            <w:shd w:val="clear" w:color="auto" w:fill="EAF1DD" w:themeFill="accent3" w:themeFillTint="33"/>
          </w:tcPr>
          <w:p w:rsidR="00FB7942" w:rsidRPr="00105211" w:rsidRDefault="00FB7942" w:rsidP="00FB7942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FB7942" w:rsidRPr="00105211" w:rsidTr="00647FB2">
        <w:trPr>
          <w:trHeight w:val="1060"/>
        </w:trPr>
        <w:tc>
          <w:tcPr>
            <w:tcW w:w="10719" w:type="dxa"/>
            <w:gridSpan w:val="3"/>
          </w:tcPr>
          <w:p w:rsidR="00F540A9" w:rsidRPr="00105211" w:rsidRDefault="00F540A9" w:rsidP="00FB79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7942" w:rsidRPr="00105211" w:rsidRDefault="007D3684" w:rsidP="00FB794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 xml:space="preserve">Primer acercamiento a la Historia que para que resulte atractiva se hace esta actividad de </w:t>
            </w:r>
            <w:proofErr w:type="spellStart"/>
            <w:r w:rsidRPr="00105211">
              <w:rPr>
                <w:rFonts w:cstheme="minorHAnsi"/>
                <w:b/>
                <w:sz w:val="24"/>
                <w:szCs w:val="24"/>
              </w:rPr>
              <w:t>gamificación</w:t>
            </w:r>
            <w:proofErr w:type="spellEnd"/>
            <w:r w:rsidRPr="00105211">
              <w:rPr>
                <w:rFonts w:cstheme="minorHAnsi"/>
                <w:b/>
                <w:sz w:val="24"/>
                <w:szCs w:val="24"/>
              </w:rPr>
              <w:t xml:space="preserve"> en el aula.</w:t>
            </w:r>
          </w:p>
          <w:p w:rsidR="00FB7942" w:rsidRPr="00105211" w:rsidRDefault="00FB7942" w:rsidP="00FB79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7942" w:rsidRPr="00105211" w:rsidRDefault="00FB7942" w:rsidP="00FB79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7942" w:rsidRPr="00105211" w:rsidRDefault="00FB7942" w:rsidP="00FB794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1"/>
        <w:gridCol w:w="795"/>
        <w:gridCol w:w="707"/>
        <w:gridCol w:w="706"/>
        <w:gridCol w:w="810"/>
        <w:gridCol w:w="705"/>
        <w:gridCol w:w="707"/>
        <w:gridCol w:w="735"/>
      </w:tblGrid>
      <w:tr w:rsidR="00FB7942" w:rsidRPr="00105211" w:rsidTr="002F19F5">
        <w:trPr>
          <w:trHeight w:val="587"/>
        </w:trPr>
        <w:tc>
          <w:tcPr>
            <w:tcW w:w="10706" w:type="dxa"/>
            <w:gridSpan w:val="8"/>
            <w:tcBorders>
              <w:top w:val="single" w:sz="48" w:space="0" w:color="9BBB59" w:themeColor="accent3"/>
              <w:left w:val="single" w:sz="48" w:space="0" w:color="9BBB59" w:themeColor="accent3"/>
              <w:bottom w:val="single" w:sz="48" w:space="0" w:color="9BBB59" w:themeColor="accent3"/>
              <w:right w:val="single" w:sz="48" w:space="0" w:color="9BBB59" w:themeColor="accent3"/>
            </w:tcBorders>
            <w:shd w:val="clear" w:color="auto" w:fill="33CC33"/>
            <w:vAlign w:val="center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1.CONCRECIÓN CURRICULAR</w:t>
            </w:r>
          </w:p>
        </w:tc>
      </w:tr>
      <w:tr w:rsidR="00FB7942" w:rsidRPr="00105211" w:rsidTr="002F19F5">
        <w:tc>
          <w:tcPr>
            <w:tcW w:w="10706" w:type="dxa"/>
            <w:gridSpan w:val="8"/>
            <w:tcBorders>
              <w:top w:val="single" w:sz="48" w:space="0" w:color="9BBB59" w:themeColor="accent3"/>
            </w:tcBorders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OBJETIVOS DEL ÁREA</w:t>
            </w:r>
          </w:p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10706" w:type="dxa"/>
            <w:gridSpan w:val="8"/>
            <w:tcBorders>
              <w:bottom w:val="single" w:sz="4" w:space="0" w:color="auto"/>
            </w:tcBorders>
          </w:tcPr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1. Conocer la Historia, sus fuentes y la medida del tiempo histórico.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2. Describir las edades de la Prehistoria y ordenarlas de forma cronológica.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3. Describir el Paleolítico y las formas de vida de ese periodo.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4. Saber explicar los cambios fundamentales de la revolución neolítica, la evolución tecnológica y la forma en que condicionó la forma de vida.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5. Explicar las principales características de la Edad de los Metales y la forma de vida.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6. Conocer las principales manifestaciones artísticas de cada periodo de la Prehistoria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7. Valorar la importancia del</w:t>
            </w:r>
            <w:r w:rsidRPr="00105211">
              <w:rPr>
                <w:rFonts w:cstheme="minorHAnsi"/>
                <w:sz w:val="24"/>
                <w:szCs w:val="24"/>
              </w:rPr>
              <w:t xml:space="preserve"> </w:t>
            </w:r>
            <w:r w:rsidRPr="00105211">
              <w:rPr>
                <w:rFonts w:cstheme="minorHAnsi"/>
                <w:sz w:val="24"/>
                <w:szCs w:val="24"/>
              </w:rPr>
              <w:t xml:space="preserve">conocimiento de la Historia.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8. Realizar esquemas sencillos sintetizando la información recogida a lo largo de la unidad.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9. Utilizar las nuevas tecnologías para la realización de actividades. </w:t>
            </w:r>
          </w:p>
          <w:p w:rsidR="00FB794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10. planifica y gestiona con eficiencia su trabajo tanto individualmente como en grupo.</w:t>
            </w:r>
          </w:p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10706" w:type="dxa"/>
            <w:gridSpan w:val="8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lastRenderedPageBreak/>
              <w:t>CONTENIDOS</w:t>
            </w:r>
          </w:p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10706" w:type="dxa"/>
            <w:gridSpan w:val="8"/>
            <w:tcBorders>
              <w:bottom w:val="single" w:sz="4" w:space="0" w:color="auto"/>
            </w:tcBorders>
          </w:tcPr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 Iniciación al conocimiento científico y su aplicación en las Ciencias Sociales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 Recogida de información del tema a tratar, utilizando diferentes fuentes (directas e indirectas) Bloque 4: Las huellas del tiempo: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 El tiempo histórico y su medida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 Las edades de la Historia. Duración y datación de los hechos históricos significativos que las acotan. Las líneas del tiempo. </w:t>
            </w:r>
          </w:p>
          <w:p w:rsidR="00AD5E7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 La Prehistoria. Edad de piedra (Paleolítico y Neolítico) Edad</w:t>
            </w:r>
            <w:r w:rsidRPr="00105211">
              <w:rPr>
                <w:rFonts w:cstheme="minorHAnsi"/>
                <w:sz w:val="24"/>
                <w:szCs w:val="24"/>
              </w:rPr>
              <w:t xml:space="preserve"> </w:t>
            </w:r>
            <w:r w:rsidRPr="00105211">
              <w:rPr>
                <w:rFonts w:cstheme="minorHAnsi"/>
                <w:sz w:val="24"/>
                <w:szCs w:val="24"/>
              </w:rPr>
              <w:t xml:space="preserve">de los Metales. </w:t>
            </w:r>
          </w:p>
          <w:p w:rsidR="00FB7942" w:rsidRPr="00105211" w:rsidRDefault="00AD5E72" w:rsidP="00AD5E72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 Datación y características de la vida, invenciones significativas. Manifestaciones culturales, artísticas y arquitectónicas de la Prehistoria</w:t>
            </w:r>
          </w:p>
          <w:p w:rsidR="00FB7942" w:rsidRPr="00105211" w:rsidRDefault="00FB7942" w:rsidP="00AD5E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10706" w:type="dxa"/>
            <w:gridSpan w:val="8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CRITERIOS DE EVALUACIÓN</w:t>
            </w:r>
          </w:p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10706" w:type="dxa"/>
            <w:gridSpan w:val="8"/>
          </w:tcPr>
          <w:p w:rsidR="00FB7942" w:rsidRPr="00105211" w:rsidRDefault="00CA6907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CS.2.12.1. Reconoce y valora, describiendo momentos y lugares en el pasado a través de restos históricos del entorno próximo.</w:t>
            </w:r>
          </w:p>
          <w:p w:rsidR="00CA6907" w:rsidRPr="00105211" w:rsidRDefault="00CA6907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CS.2.12.2 Identifica el patrimonio cultural como algo que hay que cuidar y legar y valora los museos como un lugar de disfrute y exploración de obras de arte y de realización de actividades lúdicas y divertidas, asumiendo un comportamiento responsable que debe cumplir en sus visitas</w:t>
            </w:r>
          </w:p>
          <w:p w:rsidR="00CA6907" w:rsidRPr="00105211" w:rsidRDefault="00CA6907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CS.2.11.1. Define el concepto de prehistoria y momentos históricos a través de la asociación de hechos, 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</w:t>
            </w:r>
          </w:p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5625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INDICADORES DE EVALUACIÓN</w:t>
            </w:r>
          </w:p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1" w:type="dxa"/>
            <w:gridSpan w:val="7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COMPETENCIAS CLAVE</w:t>
            </w:r>
          </w:p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5625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CMCT</w:t>
            </w: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CAA</w:t>
            </w: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CCL</w:t>
            </w:r>
          </w:p>
        </w:tc>
        <w:tc>
          <w:tcPr>
            <w:tcW w:w="760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CSSYC</w:t>
            </w:r>
          </w:p>
        </w:tc>
        <w:tc>
          <w:tcPr>
            <w:tcW w:w="708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CEC</w:t>
            </w: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SIEP</w:t>
            </w:r>
          </w:p>
        </w:tc>
        <w:tc>
          <w:tcPr>
            <w:tcW w:w="740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CD</w:t>
            </w:r>
          </w:p>
        </w:tc>
      </w:tr>
      <w:tr w:rsidR="002F19F5" w:rsidRPr="00105211" w:rsidTr="002F19F5">
        <w:trPr>
          <w:trHeight w:val="585"/>
        </w:trPr>
        <w:tc>
          <w:tcPr>
            <w:tcW w:w="5625" w:type="dxa"/>
          </w:tcPr>
          <w:p w:rsidR="002F19F5" w:rsidRPr="00105211" w:rsidRDefault="00AD5E72" w:rsidP="007D1887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Se esfuerza en realizar las actividades y trabaja de forma cooperativa con sus compañeros.</w:t>
            </w:r>
          </w:p>
        </w:tc>
        <w:tc>
          <w:tcPr>
            <w:tcW w:w="746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9F5" w:rsidRPr="00105211" w:rsidTr="002F19F5">
        <w:trPr>
          <w:trHeight w:val="150"/>
        </w:trPr>
        <w:tc>
          <w:tcPr>
            <w:tcW w:w="5625" w:type="dxa"/>
          </w:tcPr>
          <w:p w:rsidR="002F19F5" w:rsidRPr="00105211" w:rsidRDefault="00AD5E72" w:rsidP="007D1887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Planifica y gestiona con eficiencia su trabajo tanto individualmente como en grupo</w:t>
            </w:r>
          </w:p>
        </w:tc>
        <w:tc>
          <w:tcPr>
            <w:tcW w:w="746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2F19F5" w:rsidRPr="00105211" w:rsidRDefault="002F19F5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5625" w:type="dxa"/>
          </w:tcPr>
          <w:p w:rsidR="00FB794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Tiene claros los contenidos característicos de cada etapa de la Prehistoria, así como los términos Historia, fuentes históricas y la medida del tiempo histórico</w:t>
            </w:r>
          </w:p>
        </w:tc>
        <w:tc>
          <w:tcPr>
            <w:tcW w:w="746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5625" w:type="dxa"/>
          </w:tcPr>
          <w:p w:rsidR="00FB7942" w:rsidRPr="00105211" w:rsidRDefault="00AD5E72" w:rsidP="007D1887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Es capaz de describir las edades de la Prehistoria de manera cronológica, conociendo las formas de vida que hay en cada periodo.</w:t>
            </w:r>
          </w:p>
        </w:tc>
        <w:tc>
          <w:tcPr>
            <w:tcW w:w="746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5625" w:type="dxa"/>
          </w:tcPr>
          <w:p w:rsidR="00FB794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Utilizar las nuevas tecnologías para la realización de actividades.</w:t>
            </w:r>
          </w:p>
        </w:tc>
        <w:tc>
          <w:tcPr>
            <w:tcW w:w="746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2F19F5">
        <w:tc>
          <w:tcPr>
            <w:tcW w:w="5625" w:type="dxa"/>
          </w:tcPr>
          <w:p w:rsidR="00FB794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Realizar esquemas sencillos sintetizando la información recogida a lo largo de la unidad</w:t>
            </w:r>
          </w:p>
        </w:tc>
        <w:tc>
          <w:tcPr>
            <w:tcW w:w="746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E72" w:rsidRPr="00105211" w:rsidTr="002F19F5">
        <w:tc>
          <w:tcPr>
            <w:tcW w:w="5625" w:type="dxa"/>
          </w:tcPr>
          <w:p w:rsidR="00AD5E7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Valora la importancia del conocimiento de la Historia.</w:t>
            </w:r>
          </w:p>
        </w:tc>
        <w:tc>
          <w:tcPr>
            <w:tcW w:w="746" w:type="dxa"/>
          </w:tcPr>
          <w:p w:rsidR="00AD5E7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D5E7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D5E7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AD5E7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AD5E7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D5E7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AD5E72" w:rsidRPr="00105211" w:rsidRDefault="00AD5E7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p w:rsidR="007F2855" w:rsidRPr="00105211" w:rsidRDefault="007F2855" w:rsidP="00FB7942">
      <w:pPr>
        <w:rPr>
          <w:rFonts w:cstheme="minorHAnsi"/>
          <w:sz w:val="24"/>
          <w:szCs w:val="24"/>
        </w:rPr>
      </w:pPr>
    </w:p>
    <w:p w:rsidR="007F2855" w:rsidRPr="00105211" w:rsidRDefault="007F2855" w:rsidP="00FB7942">
      <w:pPr>
        <w:rPr>
          <w:rFonts w:cstheme="minorHAnsi"/>
          <w:sz w:val="24"/>
          <w:szCs w:val="24"/>
        </w:rPr>
      </w:pPr>
    </w:p>
    <w:p w:rsidR="007F2855" w:rsidRPr="00105211" w:rsidRDefault="007F2855" w:rsidP="00FB7942">
      <w:pPr>
        <w:rPr>
          <w:rFonts w:cstheme="minorHAnsi"/>
          <w:sz w:val="24"/>
          <w:szCs w:val="24"/>
        </w:rPr>
      </w:pPr>
    </w:p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8" w:space="0" w:color="9BBB59" w:themeColor="accent3"/>
          <w:left w:val="single" w:sz="48" w:space="0" w:color="9BBB59" w:themeColor="accent3"/>
          <w:bottom w:val="single" w:sz="48" w:space="0" w:color="9BBB59" w:themeColor="accent3"/>
          <w:right w:val="single" w:sz="48" w:space="0" w:color="9BBB59" w:themeColor="accent3"/>
          <w:insideH w:val="single" w:sz="48" w:space="0" w:color="9BBB59" w:themeColor="accent3"/>
          <w:insideV w:val="single" w:sz="48" w:space="0" w:color="9BBB59" w:themeColor="accent3"/>
        </w:tblBorders>
        <w:tblLook w:val="04A0" w:firstRow="1" w:lastRow="0" w:firstColumn="1" w:lastColumn="0" w:noHBand="0" w:noVBand="1"/>
      </w:tblPr>
      <w:tblGrid>
        <w:gridCol w:w="10480"/>
      </w:tblGrid>
      <w:tr w:rsidR="00FB7942" w:rsidRPr="00105211" w:rsidTr="00647FB2">
        <w:trPr>
          <w:trHeight w:val="561"/>
        </w:trPr>
        <w:tc>
          <w:tcPr>
            <w:tcW w:w="10480" w:type="dxa"/>
            <w:shd w:val="clear" w:color="auto" w:fill="33CC33"/>
            <w:vAlign w:val="center"/>
          </w:tcPr>
          <w:p w:rsidR="00FB7942" w:rsidRPr="00105211" w:rsidRDefault="00FB7942" w:rsidP="008C1803">
            <w:pPr>
              <w:tabs>
                <w:tab w:val="left" w:pos="585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2.TRANSPOSICIÓN DIDÁCTICA</w:t>
            </w:r>
          </w:p>
        </w:tc>
      </w:tr>
    </w:tbl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Borders>
          <w:top w:val="single" w:sz="36" w:space="0" w:color="9BBB59" w:themeColor="accent3"/>
          <w:left w:val="single" w:sz="36" w:space="0" w:color="9BBB59" w:themeColor="accent3"/>
          <w:bottom w:val="single" w:sz="36" w:space="0" w:color="9BBB59" w:themeColor="accent3"/>
          <w:right w:val="single" w:sz="36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 w:firstRow="1" w:lastRow="0" w:firstColumn="1" w:lastColumn="0" w:noHBand="0" w:noVBand="1"/>
      </w:tblPr>
      <w:tblGrid>
        <w:gridCol w:w="2512"/>
        <w:gridCol w:w="2620"/>
        <w:gridCol w:w="2620"/>
        <w:gridCol w:w="2770"/>
      </w:tblGrid>
      <w:tr w:rsidR="00FB7942" w:rsidRPr="00105211" w:rsidTr="00BA6FAE">
        <w:tc>
          <w:tcPr>
            <w:tcW w:w="10522" w:type="dxa"/>
            <w:gridSpan w:val="4"/>
            <w:shd w:val="clear" w:color="auto" w:fill="D6E3BC" w:themeFill="accent3" w:themeFillTint="66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TAREA 1.</w:t>
            </w:r>
          </w:p>
        </w:tc>
      </w:tr>
      <w:tr w:rsidR="00FB7942" w:rsidRPr="00105211" w:rsidTr="00BA6FAE">
        <w:tc>
          <w:tcPr>
            <w:tcW w:w="10522" w:type="dxa"/>
            <w:gridSpan w:val="4"/>
            <w:shd w:val="clear" w:color="auto" w:fill="auto"/>
          </w:tcPr>
          <w:p w:rsidR="00FB7942" w:rsidRPr="00105211" w:rsidRDefault="00AD5E7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 xml:space="preserve">Clase tradicional </w:t>
            </w:r>
            <w:proofErr w:type="spellStart"/>
            <w:r w:rsidRPr="00105211">
              <w:rPr>
                <w:rFonts w:cstheme="minorHAnsi"/>
                <w:b/>
                <w:sz w:val="24"/>
                <w:szCs w:val="24"/>
              </w:rPr>
              <w:t>transmisiva</w:t>
            </w:r>
            <w:proofErr w:type="spellEnd"/>
            <w:r w:rsidRPr="00105211">
              <w:rPr>
                <w:rFonts w:cstheme="minorHAnsi"/>
                <w:b/>
                <w:sz w:val="24"/>
                <w:szCs w:val="24"/>
              </w:rPr>
              <w:t xml:space="preserve"> y participativa</w:t>
            </w:r>
          </w:p>
        </w:tc>
      </w:tr>
      <w:tr w:rsidR="00FB7942" w:rsidRPr="00105211" w:rsidTr="00BA6FAE">
        <w:tc>
          <w:tcPr>
            <w:tcW w:w="10522" w:type="dxa"/>
            <w:gridSpan w:val="4"/>
            <w:shd w:val="clear" w:color="auto" w:fill="D6E3BC" w:themeFill="accent3" w:themeFillTint="66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TEMPORALIZACIÓN DE LA TAREA</w:t>
            </w:r>
          </w:p>
        </w:tc>
      </w:tr>
      <w:tr w:rsidR="00FB7942" w:rsidRPr="00105211" w:rsidTr="00BA6FAE">
        <w:tc>
          <w:tcPr>
            <w:tcW w:w="10522" w:type="dxa"/>
            <w:gridSpan w:val="4"/>
            <w:shd w:val="clear" w:color="auto" w:fill="auto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  <w:p w:rsidR="00FB7942" w:rsidRPr="00105211" w:rsidRDefault="0034566A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2</w:t>
            </w:r>
            <w:r w:rsidR="006C3AEA" w:rsidRPr="00105211">
              <w:rPr>
                <w:rFonts w:cstheme="minorHAnsi"/>
                <w:sz w:val="24"/>
                <w:szCs w:val="24"/>
              </w:rPr>
              <w:t xml:space="preserve"> sesiones</w:t>
            </w:r>
          </w:p>
        </w:tc>
      </w:tr>
      <w:tr w:rsidR="00FB7942" w:rsidRPr="00105211" w:rsidTr="00BA6FAE">
        <w:tc>
          <w:tcPr>
            <w:tcW w:w="10522" w:type="dxa"/>
            <w:gridSpan w:val="4"/>
            <w:shd w:val="clear" w:color="auto" w:fill="D6E3BC" w:themeFill="accent3" w:themeFillTint="66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</w:tr>
      <w:tr w:rsidR="00FB7942" w:rsidRPr="00105211" w:rsidTr="00BA6FAE">
        <w:tc>
          <w:tcPr>
            <w:tcW w:w="10522" w:type="dxa"/>
            <w:gridSpan w:val="4"/>
            <w:shd w:val="clear" w:color="auto" w:fill="auto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  <w:p w:rsidR="006C3AEA" w:rsidRPr="00105211" w:rsidRDefault="006C3AEA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Se trabajará en el aula de forma activa, colaborativa entre iguales.</w:t>
            </w:r>
          </w:p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ACTIVIDAD 1.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shd w:val="clear" w:color="auto" w:fill="auto"/>
          </w:tcPr>
          <w:p w:rsidR="006C3AEA" w:rsidRPr="00105211" w:rsidRDefault="0034566A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Lectura  del texto “Un viaje al pasado”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EJERCICIOS.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0522" w:type="dxa"/>
            <w:gridSpan w:val="4"/>
            <w:tcBorders>
              <w:bottom w:val="single" w:sz="4" w:space="0" w:color="auto"/>
            </w:tcBorders>
          </w:tcPr>
          <w:p w:rsidR="0034566A" w:rsidRPr="00105211" w:rsidRDefault="0034566A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1.- Lectura en voz alta, hacer preguntas, ¿qué sabemos?, ¿qué queremos saber? despertar el interés por el tema</w:t>
            </w:r>
          </w:p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2.-</w:t>
            </w:r>
            <w:r w:rsidRPr="00105211">
              <w:rPr>
                <w:rFonts w:cstheme="minorHAnsi"/>
                <w:sz w:val="24"/>
                <w:szCs w:val="24"/>
              </w:rPr>
              <w:t xml:space="preserve"> Lectura, y diálogo</w:t>
            </w:r>
            <w:r w:rsidRPr="00105211">
              <w:rPr>
                <w:rFonts w:cstheme="minorHAnsi"/>
                <w:sz w:val="24"/>
                <w:szCs w:val="24"/>
              </w:rPr>
              <w:t xml:space="preserve"> participativo (págs. 96 y 97)</w:t>
            </w:r>
          </w:p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Introducción a los primeros contenidos del tema mediante un diálogo entre el maestro y los alumnos</w:t>
            </w:r>
          </w:p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3.- Aprendizaje cooperativo:</w:t>
            </w:r>
          </w:p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</w:p>
          <w:p w:rsidR="006C3AE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Elaboración de las definiciones: historia, tiempo histórico y fuentes históricas mediante la técnica de cooperativo</w:t>
            </w:r>
            <w:r w:rsidRPr="00105211">
              <w:rPr>
                <w:rFonts w:cstheme="minorHAnsi"/>
                <w:sz w:val="24"/>
                <w:szCs w:val="24"/>
              </w:rPr>
              <w:t>.</w:t>
            </w:r>
          </w:p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4.- Video sobre la Prehistoria</w:t>
            </w:r>
          </w:p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Para volver a captar su atención y despertar más aún la curiosidad vemos un video de la “</w:t>
            </w:r>
            <w:proofErr w:type="spellStart"/>
            <w:r w:rsidRPr="00105211">
              <w:rPr>
                <w:rFonts w:cstheme="minorHAnsi"/>
                <w:sz w:val="24"/>
                <w:szCs w:val="24"/>
              </w:rPr>
              <w:t>Eduteca</w:t>
            </w:r>
            <w:proofErr w:type="spellEnd"/>
            <w:r w:rsidRPr="00105211">
              <w:rPr>
                <w:rFonts w:cstheme="minorHAnsi"/>
                <w:sz w:val="24"/>
                <w:szCs w:val="24"/>
              </w:rPr>
              <w:t>” que explica la prehistoria de forma clara y amena</w:t>
            </w:r>
          </w:p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2512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Nº DE SESIONES.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RECURSOS.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PROCESOS COGNITIVOS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ESCENARIOS.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2512" w:type="dxa"/>
            <w:tcBorders>
              <w:bottom w:val="single" w:sz="4" w:space="0" w:color="auto"/>
            </w:tcBorders>
          </w:tcPr>
          <w:p w:rsidR="00FB7942" w:rsidRPr="00105211" w:rsidRDefault="006C3AEA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2 sesiones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B7942" w:rsidRPr="00105211" w:rsidRDefault="006C3AEA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Libros de texto</w:t>
            </w:r>
          </w:p>
          <w:p w:rsidR="006C3AEA" w:rsidRPr="00105211" w:rsidRDefault="006C3AEA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Recursos web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B7942" w:rsidRPr="00105211" w:rsidRDefault="006C3AEA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Lógico</w:t>
            </w:r>
            <w:r w:rsidR="00D53535" w:rsidRPr="00105211">
              <w:rPr>
                <w:rFonts w:cstheme="minorHAnsi"/>
                <w:sz w:val="24"/>
                <w:szCs w:val="24"/>
              </w:rPr>
              <w:t>.</w:t>
            </w:r>
          </w:p>
          <w:p w:rsidR="00D53535" w:rsidRPr="00105211" w:rsidRDefault="00D53535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Reflexivo.</w:t>
            </w:r>
          </w:p>
          <w:p w:rsidR="00D53535" w:rsidRPr="00105211" w:rsidRDefault="00D53535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Sistemático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3535" w:rsidRPr="00105211" w:rsidRDefault="00D53535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Clase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22" w:type="dxa"/>
            <w:gridSpan w:val="4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ATENCIÓN A LA DIVERSIDAD.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10522" w:type="dxa"/>
            <w:gridSpan w:val="4"/>
          </w:tcPr>
          <w:p w:rsidR="007F2855" w:rsidRPr="00105211" w:rsidRDefault="007F2855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El grupo clase ayudará el trabajo de los alumnos/as con dificultad.</w:t>
            </w:r>
          </w:p>
          <w:p w:rsidR="007F2855" w:rsidRPr="00105211" w:rsidRDefault="007F2855" w:rsidP="008C1803">
            <w:pPr>
              <w:rPr>
                <w:rFonts w:cstheme="minorHAnsi"/>
                <w:sz w:val="24"/>
                <w:szCs w:val="24"/>
              </w:rPr>
            </w:pPr>
          </w:p>
          <w:p w:rsidR="007F2855" w:rsidRPr="00105211" w:rsidRDefault="007F2855" w:rsidP="008C18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lastRenderedPageBreak/>
              <w:t>ACTIVIDAD 2.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shd w:val="clear" w:color="auto" w:fill="auto"/>
          </w:tcPr>
          <w:p w:rsidR="00FB7942" w:rsidRPr="00105211" w:rsidRDefault="0034566A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Juego de la Prehistoria 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EJERCICIOS.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0522" w:type="dxa"/>
            <w:gridSpan w:val="4"/>
            <w:tcBorders>
              <w:bottom w:val="single" w:sz="4" w:space="0" w:color="auto"/>
            </w:tcBorders>
          </w:tcPr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Juego de la Prehistoria </w:t>
            </w:r>
          </w:p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</w:p>
          <w:p w:rsidR="00FB7942" w:rsidRPr="00105211" w:rsidRDefault="0034566A" w:rsidP="0034566A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Antes de que lleguen los alumnos a clase, yo habré apartado las mesas, para que puedan colocarse en el suelo delante del proyector. Cuando lleguen un alumno lee las instrucciones en voz alta, hago los grupos y empezamos a jugar</w:t>
            </w:r>
            <w:r w:rsidRPr="00105211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El juego consta de un tablero que tiene 15 casillas, una línea del tiempo de la Prehistoria, 4 tipos de tarjetas, 8 personajes, un dado, las instrucciones y una tabla de puntuaciones expuesta en la pizarra tradicional. En clase tengo 21 alumnos, así que he preparado 7 equipos de 3 alumnos haciendo los equipos equilibrados utilizando el criterio de responsabilidad y predisposición de los alumnos para conseguir que todos los grupos trabajen correctamente.  </w:t>
            </w:r>
          </w:p>
          <w:p w:rsidR="0034566A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En estas 15 casillas hay 5 tipos de casillas: </w:t>
            </w:r>
          </w:p>
          <w:p w:rsidR="001B1AE9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 Casilla verde: en esta casilla debes coger una tarjeta blanca que contiene una característica y colocarla en la línea del tiempo. Si lo haces bien, tienes la oportunidad de colocar una segunda tarjeta blanca (0 bien = 0 puntos, 1 bien = 1 punto. 2 bien = 3 puntos). En esta casilla los 3 miembros del equipo pueden ayuda</w:t>
            </w:r>
            <w:r w:rsidR="001B1AE9" w:rsidRPr="00105211">
              <w:rPr>
                <w:rFonts w:cstheme="minorHAnsi"/>
                <w:sz w:val="24"/>
                <w:szCs w:val="24"/>
              </w:rPr>
              <w:t xml:space="preserve">rse para cumplir el objetivo. </w:t>
            </w:r>
          </w:p>
          <w:p w:rsidR="001B1AE9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Casilla amarilla: aquí se coge una tarjeta amarilla que contiene una pregunta fácil, el miembro que tira el dado será quién lea la pregunta a sus dos compañeros y solo podrán responder ellos dos. Si consiguen contestar co</w:t>
            </w:r>
            <w:r w:rsidR="001B1AE9" w:rsidRPr="00105211">
              <w:rPr>
                <w:rFonts w:cstheme="minorHAnsi"/>
                <w:sz w:val="24"/>
                <w:szCs w:val="24"/>
              </w:rPr>
              <w:t xml:space="preserve">rrectamente obtienen 5 puntos. </w:t>
            </w:r>
            <w:r w:rsidRPr="0010521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B1AE9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Casilla azul: si caes en esta casilla coges una tarjeta azul que contiene una pregunta más difícil que las amarillas, el miembro que tira el dado será quién lea la pregunta a sus dos compañeros, y solo podrán responder ellos dos. Si consiguen contestar corr</w:t>
            </w:r>
            <w:r w:rsidR="001B1AE9" w:rsidRPr="00105211">
              <w:rPr>
                <w:rFonts w:cstheme="minorHAnsi"/>
                <w:sz w:val="24"/>
                <w:szCs w:val="24"/>
              </w:rPr>
              <w:t xml:space="preserve">ectamente obtienen 10 puntos. </w:t>
            </w:r>
          </w:p>
          <w:p w:rsidR="001B1AE9" w:rsidRPr="00105211" w:rsidRDefault="0034566A" w:rsidP="0034566A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Casilla roja: es la casilla del gran reto final y es a la que puedes acceder únicamente cuando tengas 24 puntos o más. Si aún no has conseguido la puntuación necesaria, cuando caigas en esta casilla deberás tirar o</w:t>
            </w:r>
            <w:r w:rsidR="001B1AE9" w:rsidRPr="00105211">
              <w:rPr>
                <w:rFonts w:cstheme="minorHAnsi"/>
                <w:sz w:val="24"/>
                <w:szCs w:val="24"/>
              </w:rPr>
              <w:t xml:space="preserve">tra vez rebotando hacia atrás. </w:t>
            </w:r>
          </w:p>
          <w:p w:rsidR="0034566A" w:rsidRPr="00105211" w:rsidRDefault="0034566A" w:rsidP="0034566A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 Casillas estrella: ciertas casillas verdes, amarillas y azules tienen estrella, que significa que si caes en ella y la aciertas, además de los puntos obtendrás una tarjeta de “estrella quita-puntos” que podrás gastar en el siguiente turno que aciertes para robar 3 puntos al líder y sumártelos a tu equipo. Los famosos personajes Los </w:t>
            </w:r>
            <w:proofErr w:type="spellStart"/>
            <w:r w:rsidRPr="00105211">
              <w:rPr>
                <w:rFonts w:cstheme="minorHAnsi"/>
                <w:sz w:val="24"/>
                <w:szCs w:val="24"/>
              </w:rPr>
              <w:t>Picapiedra</w:t>
            </w:r>
            <w:proofErr w:type="spellEnd"/>
            <w:r w:rsidRPr="00105211">
              <w:rPr>
                <w:rFonts w:cstheme="minorHAnsi"/>
                <w:sz w:val="24"/>
                <w:szCs w:val="24"/>
              </w:rPr>
              <w:t xml:space="preserve"> dan lugar a las fichas del juego, que se irán moviendo pegándolos con </w:t>
            </w:r>
            <w:proofErr w:type="spellStart"/>
            <w:r w:rsidRPr="00105211">
              <w:rPr>
                <w:rFonts w:cstheme="minorHAnsi"/>
                <w:sz w:val="24"/>
                <w:szCs w:val="24"/>
              </w:rPr>
              <w:t>GlueTag</w:t>
            </w:r>
            <w:proofErr w:type="spellEnd"/>
            <w:r w:rsidRPr="00105211">
              <w:rPr>
                <w:rFonts w:cstheme="minorHAnsi"/>
                <w:sz w:val="24"/>
                <w:szCs w:val="24"/>
              </w:rPr>
              <w:t xml:space="preserve"> en la tela del proyector, ya que el tablero es digital. El dado tiene 6 caras (del 0 al 5), si sacan un 0, vuelven a tirar</w:t>
            </w:r>
            <w:r w:rsidRPr="0010521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2512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Nº DE SESIONES.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RECURSOS.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PROCESOS COGNITIVOS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ESCENARIOS.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2512" w:type="dxa"/>
            <w:tcBorders>
              <w:bottom w:val="single" w:sz="4" w:space="0" w:color="auto"/>
            </w:tcBorders>
          </w:tcPr>
          <w:p w:rsidR="00FB7942" w:rsidRPr="00105211" w:rsidRDefault="00D53535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2 sesiones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B7942" w:rsidRPr="00105211" w:rsidRDefault="00D53535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Recursos web</w:t>
            </w:r>
          </w:p>
          <w:p w:rsidR="00D53535" w:rsidRPr="00105211" w:rsidRDefault="00D53535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Libros</w:t>
            </w:r>
          </w:p>
          <w:p w:rsidR="001B1AE9" w:rsidRPr="00105211" w:rsidRDefault="001B1AE9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Todo el material del juego nombrado </w:t>
            </w:r>
            <w:proofErr w:type="spellStart"/>
            <w:r w:rsidRPr="00105211">
              <w:rPr>
                <w:rFonts w:cstheme="minorHAnsi"/>
                <w:sz w:val="24"/>
                <w:szCs w:val="24"/>
              </w:rPr>
              <w:t>GlueTag</w:t>
            </w:r>
            <w:proofErr w:type="spellEnd"/>
            <w:r w:rsidRPr="00105211">
              <w:rPr>
                <w:rFonts w:cstheme="minorHAnsi"/>
                <w:sz w:val="24"/>
                <w:szCs w:val="24"/>
              </w:rPr>
              <w:t>, pizarra tradicional, ordenador y proyector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B7942" w:rsidRPr="00105211" w:rsidRDefault="00020908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Analítico</w:t>
            </w:r>
          </w:p>
          <w:p w:rsidR="00020908" w:rsidRPr="00105211" w:rsidRDefault="00020908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Crítico</w:t>
            </w:r>
          </w:p>
          <w:p w:rsidR="00020908" w:rsidRPr="00105211" w:rsidRDefault="00020908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Práctico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0908" w:rsidRPr="00105211" w:rsidRDefault="00020908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Clase y casa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22" w:type="dxa"/>
            <w:gridSpan w:val="4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ATENCIÓN A LA DIVERSIDAD.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2"/>
        </w:trPr>
        <w:tc>
          <w:tcPr>
            <w:tcW w:w="10522" w:type="dxa"/>
            <w:gridSpan w:val="4"/>
          </w:tcPr>
          <w:p w:rsidR="00FB7942" w:rsidRPr="00105211" w:rsidRDefault="00FB7942" w:rsidP="008C1803">
            <w:pPr>
              <w:rPr>
                <w:rFonts w:cstheme="minorHAnsi"/>
                <w:sz w:val="24"/>
                <w:szCs w:val="24"/>
              </w:rPr>
            </w:pPr>
          </w:p>
          <w:p w:rsidR="00FB7942" w:rsidRPr="00105211" w:rsidRDefault="00920ED1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El</w:t>
            </w:r>
            <w:r w:rsidRPr="00105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05211">
              <w:rPr>
                <w:rFonts w:cstheme="minorHAnsi"/>
                <w:sz w:val="24"/>
                <w:szCs w:val="24"/>
              </w:rPr>
              <w:t>grupo ayudará a buscar</w:t>
            </w:r>
            <w:r w:rsidRPr="00105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05211">
              <w:rPr>
                <w:rFonts w:cstheme="minorHAnsi"/>
                <w:sz w:val="24"/>
                <w:szCs w:val="24"/>
              </w:rPr>
              <w:t>información al alumnado con necesidades educativas.</w:t>
            </w:r>
          </w:p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ACTIVIDAD 3.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2" w:type="dxa"/>
            <w:gridSpan w:val="4"/>
            <w:shd w:val="clear" w:color="auto" w:fill="auto"/>
          </w:tcPr>
          <w:p w:rsidR="00FB7942" w:rsidRPr="00105211" w:rsidRDefault="001B1AE9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Grupos de expertos : elaboramos un tríptico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052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EJERCICIOS.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0522" w:type="dxa"/>
            <w:gridSpan w:val="4"/>
            <w:tcBorders>
              <w:bottom w:val="single" w:sz="4" w:space="0" w:color="auto"/>
            </w:tcBorders>
          </w:tcPr>
          <w:p w:rsidR="001B1AE9" w:rsidRPr="00105211" w:rsidRDefault="001B1AE9" w:rsidP="001B1AE9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1. Grupos de expertos</w:t>
            </w:r>
          </w:p>
          <w:p w:rsidR="00020908" w:rsidRPr="00105211" w:rsidRDefault="001B1AE9" w:rsidP="001B1AE9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Los 7 grupos de 3 iniciales se transformaran en 3 grupos de 7 para entre todos elaborar las cuestiones propuestas por el maestro.</w:t>
            </w:r>
          </w:p>
          <w:p w:rsidR="001B1AE9" w:rsidRPr="00105211" w:rsidRDefault="001B1AE9" w:rsidP="001B1AE9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Tríptico de la Prehistoria</w:t>
            </w:r>
            <w:r w:rsidRPr="0010521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B1AE9" w:rsidRPr="00105211" w:rsidRDefault="001B1AE9" w:rsidP="001B1AE9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Los 7 grupos de 3 alumnos iniciales elaborarán un tríptico con la información recogida en los grupos de expertos, pondrán en común la información y elaborarán el tríptico teniendo en cuenta los ítems que el maestro evaluará en la exposición final.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2512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Nº DE SESIONES.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RECURSOS.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PROCESOS COGNITIVOS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ESCENARIOS.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2512" w:type="dxa"/>
            <w:tcBorders>
              <w:bottom w:val="single" w:sz="4" w:space="0" w:color="auto"/>
            </w:tcBorders>
          </w:tcPr>
          <w:p w:rsidR="00FB7942" w:rsidRPr="00105211" w:rsidRDefault="001B1AE9" w:rsidP="00020908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1 </w:t>
            </w:r>
            <w:r w:rsidR="00020908" w:rsidRPr="00105211">
              <w:rPr>
                <w:rFonts w:cstheme="minorHAnsi"/>
                <w:sz w:val="24"/>
                <w:szCs w:val="24"/>
              </w:rPr>
              <w:t>sesiones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020908" w:rsidRPr="00105211" w:rsidRDefault="001B1AE9" w:rsidP="001B1AE9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Documentos impresos con preguntas y ya contestados, lápiz, goma, colores, rotuladores y folios de colores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B7942" w:rsidRPr="00105211" w:rsidRDefault="00020908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Analítico</w:t>
            </w:r>
          </w:p>
          <w:p w:rsidR="00020908" w:rsidRPr="00105211" w:rsidRDefault="00020908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Creativo</w:t>
            </w:r>
          </w:p>
          <w:p w:rsidR="00020908" w:rsidRPr="00105211" w:rsidRDefault="00020908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Práctico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0908" w:rsidRPr="00105211" w:rsidRDefault="00020908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Clase y casa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22" w:type="dxa"/>
            <w:gridSpan w:val="4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ATENCIÓN A LA DIVERSIDAD.</w:t>
            </w:r>
          </w:p>
        </w:tc>
      </w:tr>
      <w:tr w:rsidR="00FB7942" w:rsidRPr="00105211" w:rsidTr="00BA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22" w:type="dxa"/>
            <w:gridSpan w:val="4"/>
          </w:tcPr>
          <w:p w:rsidR="00FB7942" w:rsidRPr="00105211" w:rsidRDefault="007F2855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Apoyo del equipo en</w:t>
            </w:r>
            <w:r w:rsidR="001B1AE9" w:rsidRPr="00105211">
              <w:rPr>
                <w:rFonts w:cstheme="minorHAnsi"/>
                <w:sz w:val="24"/>
                <w:szCs w:val="24"/>
              </w:rPr>
              <w:t xml:space="preserve"> la realización </w:t>
            </w:r>
            <w:r w:rsidRPr="00105211">
              <w:rPr>
                <w:rFonts w:cstheme="minorHAnsi"/>
                <w:sz w:val="24"/>
                <w:szCs w:val="24"/>
              </w:rPr>
              <w:t>al alumnado con dificultades.</w:t>
            </w:r>
          </w:p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9"/>
        <w:tblW w:w="0" w:type="auto"/>
        <w:tblBorders>
          <w:top w:val="single" w:sz="48" w:space="0" w:color="9BBB59" w:themeColor="accent3"/>
          <w:left w:val="single" w:sz="48" w:space="0" w:color="9BBB59" w:themeColor="accent3"/>
          <w:bottom w:val="single" w:sz="48" w:space="0" w:color="9BBB59" w:themeColor="accent3"/>
          <w:right w:val="single" w:sz="48" w:space="0" w:color="9BBB59" w:themeColor="accent3"/>
          <w:insideH w:val="single" w:sz="48" w:space="0" w:color="9BBB59" w:themeColor="accent3"/>
          <w:insideV w:val="single" w:sz="48" w:space="0" w:color="9BBB59" w:themeColor="accent3"/>
        </w:tblBorders>
        <w:tblLook w:val="04A0" w:firstRow="1" w:lastRow="0" w:firstColumn="1" w:lastColumn="0" w:noHBand="0" w:noVBand="1"/>
      </w:tblPr>
      <w:tblGrid>
        <w:gridCol w:w="10480"/>
      </w:tblGrid>
      <w:tr w:rsidR="00FB7942" w:rsidRPr="00105211" w:rsidTr="00647FB2">
        <w:trPr>
          <w:trHeight w:val="595"/>
        </w:trPr>
        <w:tc>
          <w:tcPr>
            <w:tcW w:w="10480" w:type="dxa"/>
            <w:shd w:val="clear" w:color="auto" w:fill="33CC33"/>
            <w:vAlign w:val="center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3.VALORACIÓN DE LO APRENDIDO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FB7942" w:rsidRPr="00105211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INDICADOR</w:t>
            </w:r>
          </w:p>
        </w:tc>
      </w:tr>
      <w:tr w:rsidR="00FB7942" w:rsidRPr="00105211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CA6907" w:rsidRPr="00105211" w:rsidRDefault="00CA6907" w:rsidP="00CA6907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Reconoce y valora, describiendo momentos y lugares en el pasado a través de restos históricos del entorno próximo.</w:t>
            </w:r>
          </w:p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7942" w:rsidRPr="00105211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INSTRUMENTOS DE EVALUACIÓN</w:t>
            </w:r>
          </w:p>
        </w:tc>
      </w:tr>
      <w:tr w:rsidR="00FB7942" w:rsidRPr="00105211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Pr="00105211" w:rsidRDefault="008F2720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Escala de observación, libreta, porfolio.</w:t>
            </w:r>
            <w:r w:rsidR="00CA6907" w:rsidRPr="0010521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7942" w:rsidRPr="00105211" w:rsidTr="00647FB2">
        <w:tc>
          <w:tcPr>
            <w:tcW w:w="10480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ESCALA DE OBSERVACIÓN</w:t>
            </w:r>
          </w:p>
        </w:tc>
      </w:tr>
      <w:tr w:rsidR="00FB7942" w:rsidRPr="00105211" w:rsidTr="00647FB2">
        <w:trPr>
          <w:trHeight w:val="285"/>
        </w:trPr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1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2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3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4</w:t>
            </w:r>
          </w:p>
        </w:tc>
      </w:tr>
      <w:tr w:rsidR="00FB7942" w:rsidRPr="00105211" w:rsidTr="008C1803">
        <w:trPr>
          <w:trHeight w:val="525"/>
        </w:trPr>
        <w:tc>
          <w:tcPr>
            <w:tcW w:w="2620" w:type="dxa"/>
          </w:tcPr>
          <w:p w:rsidR="00FB7942" w:rsidRPr="00105211" w:rsidRDefault="008F2720" w:rsidP="009917ED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Reconoce</w:t>
            </w:r>
            <w:r w:rsidR="00CA6907" w:rsidRPr="00105211">
              <w:rPr>
                <w:rFonts w:cstheme="minorHAnsi"/>
                <w:sz w:val="24"/>
                <w:szCs w:val="24"/>
              </w:rPr>
              <w:t xml:space="preserve"> las etapas históricas</w:t>
            </w:r>
          </w:p>
        </w:tc>
        <w:tc>
          <w:tcPr>
            <w:tcW w:w="2620" w:type="dxa"/>
          </w:tcPr>
          <w:p w:rsidR="00FB7942" w:rsidRPr="00105211" w:rsidRDefault="00CA6907" w:rsidP="008F2720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Identifica los momentos históricos</w:t>
            </w:r>
          </w:p>
        </w:tc>
        <w:tc>
          <w:tcPr>
            <w:tcW w:w="2620" w:type="dxa"/>
          </w:tcPr>
          <w:p w:rsidR="00FB7942" w:rsidRPr="00105211" w:rsidRDefault="008F2720" w:rsidP="008F2720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Identifica la</w:t>
            </w:r>
            <w:r w:rsidR="0060675F" w:rsidRPr="00105211">
              <w:rPr>
                <w:rFonts w:cstheme="minorHAnsi"/>
                <w:sz w:val="24"/>
                <w:szCs w:val="24"/>
              </w:rPr>
              <w:t>s diferentes etapas de la prehistoria</w:t>
            </w:r>
          </w:p>
        </w:tc>
        <w:tc>
          <w:tcPr>
            <w:tcW w:w="2620" w:type="dxa"/>
          </w:tcPr>
          <w:p w:rsidR="00FB7942" w:rsidRPr="00105211" w:rsidRDefault="008F2720" w:rsidP="008F2720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Identifica y reconoce la</w:t>
            </w:r>
            <w:r w:rsidR="0060675F" w:rsidRPr="00105211">
              <w:rPr>
                <w:rFonts w:cstheme="minorHAnsi"/>
                <w:sz w:val="24"/>
                <w:szCs w:val="24"/>
              </w:rPr>
              <w:t>s diferentes etapas de la prehistoria.</w:t>
            </w:r>
          </w:p>
        </w:tc>
      </w:tr>
    </w:tbl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p w:rsidR="009917ED" w:rsidRPr="00105211" w:rsidRDefault="009917ED" w:rsidP="00FB7942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FB7942" w:rsidRPr="00105211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INDICADOR</w:t>
            </w:r>
          </w:p>
        </w:tc>
      </w:tr>
      <w:tr w:rsidR="00FB7942" w:rsidRPr="00105211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Pr="00105211" w:rsidRDefault="0060675F" w:rsidP="0060675F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CS.2.12.1. Reconoce y valora, describiendo momentos y lugares en el pasado a través de restos históricos del entorno próximo.</w:t>
            </w:r>
          </w:p>
        </w:tc>
      </w:tr>
      <w:tr w:rsidR="00FB7942" w:rsidRPr="00105211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INSTRUMENTOS DE EVALUACIÓN</w:t>
            </w:r>
          </w:p>
        </w:tc>
      </w:tr>
      <w:tr w:rsidR="00FB7942" w:rsidRPr="00105211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Pr="00105211" w:rsidRDefault="009917ED" w:rsidP="008C1803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 w:rsidRPr="00105211">
              <w:rPr>
                <w:rFonts w:cstheme="minorHAnsi"/>
                <w:sz w:val="24"/>
                <w:szCs w:val="24"/>
              </w:rPr>
              <w:t>Trabajo</w:t>
            </w:r>
          </w:p>
          <w:p w:rsidR="0060675F" w:rsidRPr="00105211" w:rsidRDefault="009917ED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Escala de observación.</w:t>
            </w:r>
            <w:r w:rsidR="0060675F" w:rsidRPr="0010521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675F" w:rsidRPr="00105211" w:rsidRDefault="0060675F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Exposición de cada grupo y los aspectos evaluables del tríptico</w:t>
            </w:r>
          </w:p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="00FB7942" w:rsidRPr="00105211" w:rsidTr="00647FB2">
        <w:tc>
          <w:tcPr>
            <w:tcW w:w="10480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ESCALA DE OBSERVACIÓN</w:t>
            </w:r>
          </w:p>
        </w:tc>
      </w:tr>
      <w:tr w:rsidR="00FB7942" w:rsidRPr="00105211" w:rsidTr="00647FB2">
        <w:trPr>
          <w:trHeight w:val="285"/>
        </w:trPr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1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2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3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4</w:t>
            </w:r>
          </w:p>
        </w:tc>
      </w:tr>
      <w:tr w:rsidR="00FB7942" w:rsidRPr="00105211" w:rsidTr="008C1803">
        <w:trPr>
          <w:trHeight w:val="525"/>
        </w:trPr>
        <w:tc>
          <w:tcPr>
            <w:tcW w:w="2620" w:type="dxa"/>
          </w:tcPr>
          <w:p w:rsidR="00FB7942" w:rsidRPr="00105211" w:rsidRDefault="0060675F" w:rsidP="009917ED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Descubre información sobre la prehistoria</w:t>
            </w:r>
          </w:p>
          <w:p w:rsidR="00FB7942" w:rsidRPr="00105211" w:rsidRDefault="00FB7942" w:rsidP="009917ED">
            <w:pPr>
              <w:rPr>
                <w:rFonts w:cstheme="minorHAnsi"/>
                <w:sz w:val="24"/>
                <w:szCs w:val="24"/>
              </w:rPr>
            </w:pPr>
          </w:p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B7942" w:rsidRPr="00105211" w:rsidRDefault="0060675F" w:rsidP="009917ED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Descubre y localiza </w:t>
            </w:r>
            <w:r w:rsidR="009917ED" w:rsidRPr="00105211">
              <w:rPr>
                <w:rFonts w:cstheme="minorHAnsi"/>
                <w:sz w:val="24"/>
                <w:szCs w:val="24"/>
              </w:rPr>
              <w:t>la i</w:t>
            </w:r>
            <w:r w:rsidRPr="00105211">
              <w:rPr>
                <w:rFonts w:cstheme="minorHAnsi"/>
                <w:sz w:val="24"/>
                <w:szCs w:val="24"/>
              </w:rPr>
              <w:t xml:space="preserve">nformación en distintas fuentes de investigación </w:t>
            </w:r>
          </w:p>
        </w:tc>
        <w:tc>
          <w:tcPr>
            <w:tcW w:w="2620" w:type="dxa"/>
          </w:tcPr>
          <w:p w:rsidR="00FB7942" w:rsidRPr="00105211" w:rsidRDefault="009917ED" w:rsidP="0060675F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Localiza </w:t>
            </w:r>
            <w:r w:rsidR="0060675F" w:rsidRPr="00105211">
              <w:rPr>
                <w:rFonts w:cstheme="minorHAnsi"/>
                <w:sz w:val="24"/>
                <w:szCs w:val="24"/>
              </w:rPr>
              <w:t xml:space="preserve"> y realiza preguntas sobre las fuentes históricas.</w:t>
            </w:r>
          </w:p>
        </w:tc>
        <w:tc>
          <w:tcPr>
            <w:tcW w:w="2620" w:type="dxa"/>
          </w:tcPr>
          <w:p w:rsidR="00FB7942" w:rsidRPr="00105211" w:rsidRDefault="0060675F" w:rsidP="0060675F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 xml:space="preserve">Realiza preguntas </w:t>
            </w:r>
            <w:r w:rsidR="009917ED" w:rsidRPr="00105211">
              <w:rPr>
                <w:rFonts w:cstheme="minorHAnsi"/>
                <w:sz w:val="24"/>
                <w:szCs w:val="24"/>
              </w:rPr>
              <w:t xml:space="preserve"> </w:t>
            </w:r>
            <w:r w:rsidRPr="00105211">
              <w:rPr>
                <w:rFonts w:cstheme="minorHAnsi"/>
                <w:sz w:val="24"/>
                <w:szCs w:val="24"/>
              </w:rPr>
              <w:t xml:space="preserve">sobre la </w:t>
            </w:r>
            <w:proofErr w:type="spellStart"/>
            <w:r w:rsidRPr="00105211">
              <w:rPr>
                <w:rFonts w:cstheme="minorHAnsi"/>
                <w:sz w:val="24"/>
                <w:szCs w:val="24"/>
              </w:rPr>
              <w:t>Prehistoría</w:t>
            </w:r>
            <w:proofErr w:type="spellEnd"/>
            <w:r w:rsidRPr="00105211">
              <w:rPr>
                <w:rFonts w:cstheme="minorHAnsi"/>
                <w:sz w:val="24"/>
                <w:szCs w:val="24"/>
              </w:rPr>
              <w:t xml:space="preserve"> y utiliza </w:t>
            </w:r>
            <w:proofErr w:type="gramStart"/>
            <w:r w:rsidRPr="00105211">
              <w:rPr>
                <w:rFonts w:cstheme="minorHAnsi"/>
                <w:sz w:val="24"/>
                <w:szCs w:val="24"/>
              </w:rPr>
              <w:t>las</w:t>
            </w:r>
            <w:proofErr w:type="gramEnd"/>
            <w:r w:rsidRPr="00105211">
              <w:rPr>
                <w:rFonts w:cstheme="minorHAnsi"/>
                <w:sz w:val="24"/>
                <w:szCs w:val="24"/>
              </w:rPr>
              <w:t xml:space="preserve"> diferentes formatos para buscar una respuesta.</w:t>
            </w:r>
          </w:p>
        </w:tc>
      </w:tr>
    </w:tbl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p w:rsidR="00920ED1" w:rsidRPr="00105211" w:rsidRDefault="00920ED1" w:rsidP="00FB7942">
      <w:pPr>
        <w:rPr>
          <w:rFonts w:cstheme="minorHAnsi"/>
          <w:sz w:val="24"/>
          <w:szCs w:val="24"/>
        </w:rPr>
      </w:pPr>
    </w:p>
    <w:p w:rsidR="00920ED1" w:rsidRPr="00105211" w:rsidRDefault="00920ED1" w:rsidP="00FB7942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FB7942" w:rsidRPr="00105211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I</w:t>
            </w:r>
            <w:r w:rsidRPr="00105211">
              <w:rPr>
                <w:rFonts w:cstheme="minorHAnsi"/>
                <w:b/>
                <w:sz w:val="24"/>
                <w:szCs w:val="24"/>
                <w:shd w:val="clear" w:color="auto" w:fill="EAF1DD" w:themeFill="accent3" w:themeFillTint="33"/>
              </w:rPr>
              <w:t>NDICADOR</w:t>
            </w:r>
          </w:p>
        </w:tc>
      </w:tr>
      <w:tr w:rsidR="00FB7942" w:rsidRPr="00105211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Pr="00105211" w:rsidRDefault="00CA6907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CS.2.11.1. Define el concepto de prehistoria y momentos históricos a través de la asociación de hechos, 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</w:t>
            </w:r>
          </w:p>
        </w:tc>
      </w:tr>
      <w:tr w:rsidR="00FB7942" w:rsidRPr="00105211" w:rsidTr="00647FB2">
        <w:tc>
          <w:tcPr>
            <w:tcW w:w="10480" w:type="dxa"/>
            <w:gridSpan w:val="4"/>
            <w:shd w:val="clear" w:color="auto" w:fill="EAF1DD" w:themeFill="accent3" w:themeFillTint="33"/>
          </w:tcPr>
          <w:p w:rsidR="00FB7942" w:rsidRPr="00105211" w:rsidRDefault="00FB7942" w:rsidP="008C1803">
            <w:pPr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INSTRUMENTOS DE EVALUACIÓN</w:t>
            </w:r>
          </w:p>
        </w:tc>
      </w:tr>
      <w:tr w:rsidR="00FB7942" w:rsidRPr="00105211" w:rsidTr="008C1803">
        <w:tc>
          <w:tcPr>
            <w:tcW w:w="10480" w:type="dxa"/>
            <w:gridSpan w:val="4"/>
            <w:tcBorders>
              <w:bottom w:val="single" w:sz="4" w:space="0" w:color="auto"/>
            </w:tcBorders>
          </w:tcPr>
          <w:p w:rsidR="00FB7942" w:rsidRPr="00105211" w:rsidRDefault="0057659E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Trabajo.</w:t>
            </w:r>
          </w:p>
          <w:p w:rsidR="0057659E" w:rsidRPr="00105211" w:rsidRDefault="0057659E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Porfolio.</w:t>
            </w:r>
          </w:p>
          <w:p w:rsidR="00FB7942" w:rsidRPr="00105211" w:rsidRDefault="0057659E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Escala de observación.</w:t>
            </w:r>
          </w:p>
          <w:p w:rsidR="0060675F" w:rsidRPr="00105211" w:rsidRDefault="0060675F" w:rsidP="008C1803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Seguimiento diario, con anotaciones positivas y negativas en el cuaderno de notas.</w:t>
            </w:r>
          </w:p>
        </w:tc>
      </w:tr>
      <w:tr w:rsidR="00FB7942" w:rsidRPr="00105211" w:rsidTr="00647FB2">
        <w:tc>
          <w:tcPr>
            <w:tcW w:w="10480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ESCALA DE OBSERVACIÓN</w:t>
            </w:r>
          </w:p>
        </w:tc>
      </w:tr>
      <w:tr w:rsidR="00FB7942" w:rsidRPr="00105211" w:rsidTr="00647FB2">
        <w:trPr>
          <w:trHeight w:val="285"/>
        </w:trPr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1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2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3</w:t>
            </w:r>
          </w:p>
        </w:tc>
        <w:tc>
          <w:tcPr>
            <w:tcW w:w="2620" w:type="dxa"/>
            <w:shd w:val="clear" w:color="auto" w:fill="D6E3BC" w:themeFill="accent3" w:themeFillTint="66"/>
          </w:tcPr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>NIVEL 4</w:t>
            </w:r>
          </w:p>
        </w:tc>
      </w:tr>
      <w:tr w:rsidR="00FB7942" w:rsidRPr="00105211" w:rsidTr="008C1803">
        <w:trPr>
          <w:trHeight w:val="525"/>
        </w:trPr>
        <w:tc>
          <w:tcPr>
            <w:tcW w:w="2620" w:type="dxa"/>
          </w:tcPr>
          <w:p w:rsidR="00FB7942" w:rsidRPr="00105211" w:rsidRDefault="00105211" w:rsidP="008C1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Identifica los diferentes momentos históricos.</w:t>
            </w:r>
          </w:p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7942" w:rsidRPr="00105211" w:rsidRDefault="00FB7942" w:rsidP="008C1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B7942" w:rsidRPr="00105211" w:rsidRDefault="00105211" w:rsidP="0057659E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Distinguen los diferentes momentos históricos</w:t>
            </w:r>
          </w:p>
        </w:tc>
        <w:tc>
          <w:tcPr>
            <w:tcW w:w="2620" w:type="dxa"/>
          </w:tcPr>
          <w:p w:rsidR="00FB7942" w:rsidRPr="00105211" w:rsidRDefault="00105211" w:rsidP="0057659E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05211">
              <w:rPr>
                <w:rFonts w:cstheme="minorHAnsi"/>
                <w:sz w:val="24"/>
                <w:szCs w:val="24"/>
              </w:rPr>
              <w:t xml:space="preserve">Reconoce los diferentes momentos históricos y los relaciona </w:t>
            </w:r>
            <w:proofErr w:type="spellStart"/>
            <w:r w:rsidRPr="00105211">
              <w:rPr>
                <w:rFonts w:cstheme="minorHAnsi"/>
                <w:sz w:val="24"/>
                <w:szCs w:val="24"/>
              </w:rPr>
              <w:t>cronológiacamente</w:t>
            </w:r>
            <w:proofErr w:type="spellEnd"/>
          </w:p>
        </w:tc>
        <w:tc>
          <w:tcPr>
            <w:tcW w:w="2620" w:type="dxa"/>
          </w:tcPr>
          <w:p w:rsidR="00FB7942" w:rsidRPr="00105211" w:rsidRDefault="00105211" w:rsidP="0057659E">
            <w:pPr>
              <w:rPr>
                <w:rFonts w:cstheme="minorHAnsi"/>
                <w:sz w:val="24"/>
                <w:szCs w:val="24"/>
              </w:rPr>
            </w:pPr>
            <w:r w:rsidRPr="00105211">
              <w:rPr>
                <w:rFonts w:cstheme="minorHAnsi"/>
                <w:sz w:val="24"/>
                <w:szCs w:val="24"/>
              </w:rPr>
              <w:t>Conoce los diferentes momentos históricos y los interpreta cronológicamente relacionándolos con diferentes actividades que marcaron cada momento.</w:t>
            </w:r>
          </w:p>
        </w:tc>
      </w:tr>
    </w:tbl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p w:rsidR="00FB7942" w:rsidRPr="00105211" w:rsidRDefault="00FB7942" w:rsidP="00FB7942">
      <w:pPr>
        <w:rPr>
          <w:rFonts w:cstheme="minorHAnsi"/>
          <w:sz w:val="24"/>
          <w:szCs w:val="24"/>
        </w:rPr>
      </w:pPr>
    </w:p>
    <w:p w:rsidR="00F4394C" w:rsidRPr="00105211" w:rsidRDefault="00F4394C">
      <w:pPr>
        <w:rPr>
          <w:rFonts w:cstheme="minorHAnsi"/>
          <w:sz w:val="24"/>
          <w:szCs w:val="24"/>
        </w:rPr>
      </w:pPr>
    </w:p>
    <w:sectPr w:rsidR="00F4394C" w:rsidRPr="00105211" w:rsidSect="003D7580">
      <w:headerReference w:type="default" r:id="rId7"/>
      <w:pgSz w:w="11906" w:h="16838"/>
      <w:pgMar w:top="567" w:right="707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62" w:rsidRDefault="00375C62" w:rsidP="00417113">
      <w:pPr>
        <w:spacing w:after="0" w:line="240" w:lineRule="auto"/>
      </w:pPr>
      <w:r>
        <w:separator/>
      </w:r>
    </w:p>
  </w:endnote>
  <w:endnote w:type="continuationSeparator" w:id="0">
    <w:p w:rsidR="00375C62" w:rsidRDefault="00375C62" w:rsidP="0041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62" w:rsidRDefault="00375C62" w:rsidP="00417113">
      <w:pPr>
        <w:spacing w:after="0" w:line="240" w:lineRule="auto"/>
      </w:pPr>
      <w:r>
        <w:separator/>
      </w:r>
    </w:p>
  </w:footnote>
  <w:footnote w:type="continuationSeparator" w:id="0">
    <w:p w:rsidR="00375C62" w:rsidRDefault="00375C62" w:rsidP="0041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60" w:rsidRPr="00A27C35" w:rsidRDefault="00105211" w:rsidP="003D758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42"/>
    <w:rsid w:val="00020908"/>
    <w:rsid w:val="00105211"/>
    <w:rsid w:val="001B1AE9"/>
    <w:rsid w:val="002F19F5"/>
    <w:rsid w:val="0034566A"/>
    <w:rsid w:val="00354C4F"/>
    <w:rsid w:val="00357CFF"/>
    <w:rsid w:val="00375C62"/>
    <w:rsid w:val="003B49BF"/>
    <w:rsid w:val="003F280B"/>
    <w:rsid w:val="003F71A7"/>
    <w:rsid w:val="00417113"/>
    <w:rsid w:val="004256B4"/>
    <w:rsid w:val="0057659E"/>
    <w:rsid w:val="005C7AAA"/>
    <w:rsid w:val="0060675F"/>
    <w:rsid w:val="00647FB2"/>
    <w:rsid w:val="006C3AEA"/>
    <w:rsid w:val="006D7D2C"/>
    <w:rsid w:val="007D1887"/>
    <w:rsid w:val="007D3684"/>
    <w:rsid w:val="007F2855"/>
    <w:rsid w:val="00896EDB"/>
    <w:rsid w:val="008F2720"/>
    <w:rsid w:val="00920ED1"/>
    <w:rsid w:val="009750C1"/>
    <w:rsid w:val="00987D7B"/>
    <w:rsid w:val="009917ED"/>
    <w:rsid w:val="00AD5E72"/>
    <w:rsid w:val="00B03F98"/>
    <w:rsid w:val="00B363AC"/>
    <w:rsid w:val="00B627B9"/>
    <w:rsid w:val="00BA6FAE"/>
    <w:rsid w:val="00CA6907"/>
    <w:rsid w:val="00CB61BC"/>
    <w:rsid w:val="00D27CAF"/>
    <w:rsid w:val="00D53535"/>
    <w:rsid w:val="00DF1EEB"/>
    <w:rsid w:val="00E021FE"/>
    <w:rsid w:val="00F4394C"/>
    <w:rsid w:val="00F4611C"/>
    <w:rsid w:val="00F540A9"/>
    <w:rsid w:val="00F75745"/>
    <w:rsid w:val="00F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263BB-D601-46FD-A4EA-E0F9559F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1740-F143-4AB3-ACF6-8BAEDE7A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1580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SALOMÉ</cp:lastModifiedBy>
  <cp:revision>2</cp:revision>
  <dcterms:created xsi:type="dcterms:W3CDTF">2019-03-10T12:24:00Z</dcterms:created>
  <dcterms:modified xsi:type="dcterms:W3CDTF">2019-03-10T12:24:00Z</dcterms:modified>
</cp:coreProperties>
</file>