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Narrow" w:hAnsi="Arial Narrow" w:eastAsia="Arial Narrow" w:cs="Arial Narrow"/>
          <w:b/>
          <w:b/>
        </w:rPr>
      </w:pPr>
      <w:bookmarkStart w:id="0" w:name="_GoBack"/>
      <w:bookmarkStart w:id="1" w:name="_GoBack"/>
      <w:bookmarkEnd w:id="1"/>
      <w:r>
        <w:rPr>
          <w:rFonts w:eastAsia="Arial Narrow" w:cs="Arial Narrow" w:ascii="Arial Narrow" w:hAnsi="Arial Narrow"/>
          <w:b/>
        </w:rPr>
        <w:drawing>
          <wp:anchor behindDoc="0" distT="0" distB="9525" distL="114300" distR="123190" simplePos="0" locked="0" layoutInCell="1" allowOverlap="1" relativeHeight="2">
            <wp:simplePos x="0" y="0"/>
            <wp:positionH relativeFrom="column">
              <wp:posOffset>4352925</wp:posOffset>
            </wp:positionH>
            <wp:positionV relativeFrom="paragraph">
              <wp:posOffset>-153035</wp:posOffset>
            </wp:positionV>
            <wp:extent cx="1095375" cy="1095375"/>
            <wp:effectExtent l="0" t="0" r="0" b="0"/>
            <wp:wrapNone/>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2"/>
                    <a:stretch>
                      <a:fillRect/>
                    </a:stretch>
                  </pic:blipFill>
                  <pic:spPr bwMode="auto">
                    <a:xfrm>
                      <a:off x="0" y="0"/>
                      <a:ext cx="1095375" cy="1095375"/>
                    </a:xfrm>
                    <a:prstGeom prst="rect">
                      <a:avLst/>
                    </a:prstGeom>
                  </pic:spPr>
                </pic:pic>
              </a:graphicData>
            </a:graphic>
          </wp:anchor>
        </w:drawing>
      </w:r>
    </w:p>
    <w:p>
      <w:pPr>
        <w:pStyle w:val="Normal"/>
        <w:jc w:val="both"/>
        <w:rPr>
          <w:rFonts w:ascii="Arial Narrow" w:hAnsi="Arial Narrow" w:eastAsia="Arial Narrow" w:cs="Arial Narrow"/>
          <w:b/>
          <w:b/>
        </w:rPr>
      </w:pPr>
      <w:r>
        <w:rPr>
          <w:rFonts w:eastAsia="Arial Narrow" w:cs="Arial Narrow" w:ascii="Arial Narrow" w:hAnsi="Arial Narrow"/>
          <w:b/>
        </w:rPr>
      </w:r>
    </w:p>
    <w:p>
      <w:pPr>
        <w:pStyle w:val="Normal"/>
        <w:jc w:val="both"/>
        <w:rPr>
          <w:rFonts w:ascii="Arial Narrow" w:hAnsi="Arial Narrow" w:eastAsia="Arial Narrow" w:cs="Arial Narrow"/>
          <w:b/>
          <w:b/>
        </w:rPr>
      </w:pPr>
      <w:r>
        <w:rPr>
          <w:rFonts w:eastAsia="Arial Narrow" w:cs="Arial Narrow" w:ascii="Arial Narrow" w:hAnsi="Arial Narrow"/>
          <w:b/>
        </w:rPr>
      </w:r>
    </w:p>
    <w:p>
      <w:pPr>
        <w:pStyle w:val="Normal"/>
        <w:jc w:val="right"/>
        <w:rPr>
          <w:rFonts w:ascii="Arial Narrow" w:hAnsi="Arial Narrow" w:eastAsia="Arial Narrow" w:cs="Arial Narrow"/>
          <w:b/>
          <w:b/>
        </w:rPr>
      </w:pPr>
      <w:r>
        <w:rPr>
          <w:rFonts w:eastAsia="Arial Narrow" w:cs="Arial Narrow" w:ascii="Arial Narrow" w:hAnsi="Arial Narrow"/>
          <w:b/>
        </w:rPr>
      </w:r>
    </w:p>
    <w:p>
      <w:pPr>
        <w:pStyle w:val="Normal"/>
        <w:jc w:val="both"/>
        <w:rPr>
          <w:rFonts w:ascii="Arial Narrow" w:hAnsi="Arial Narrow" w:eastAsia="Arial Narrow" w:cs="Arial Narrow"/>
          <w:b/>
          <w:b/>
        </w:rPr>
      </w:pPr>
      <w:r>
        <w:rPr>
          <w:rFonts w:eastAsia="Arial Narrow" w:cs="Arial Narrow" w:ascii="Arial Narrow" w:hAnsi="Arial Narrow"/>
          <w:b/>
        </w:rPr>
      </w:r>
    </w:p>
    <w:p>
      <w:pPr>
        <w:pStyle w:val="Normal"/>
        <w:jc w:val="both"/>
        <w:rPr>
          <w:rFonts w:ascii="Arial Narrow" w:hAnsi="Arial Narrow" w:eastAsia="Arial Narrow" w:cs="Arial Narrow"/>
          <w:b/>
          <w:b/>
        </w:rPr>
      </w:pPr>
      <w:r>
        <w:rPr>
          <w:rFonts w:eastAsia="Arial Narrow" w:cs="Arial Narrow" w:ascii="Arial Narrow" w:hAnsi="Arial Narrow"/>
          <w:b/>
        </w:rPr>
      </w:r>
    </w:p>
    <w:p>
      <w:pPr>
        <w:pStyle w:val="Normal"/>
        <w:jc w:val="both"/>
        <w:rPr>
          <w:rFonts w:ascii="Arial Narrow" w:hAnsi="Arial Narrow" w:eastAsia="Arial Narrow" w:cs="Arial Narrow"/>
          <w:b/>
          <w:b/>
        </w:rPr>
      </w:pPr>
      <w:r>
        <w:rPr>
          <w:rFonts w:eastAsia="Arial Narrow" w:cs="Arial Narrow" w:ascii="Arial Narrow" w:hAnsi="Arial Narrow"/>
          <w:b/>
        </w:rPr>
      </w:r>
    </w:p>
    <w:p>
      <w:pPr>
        <w:pStyle w:val="Normal"/>
        <w:jc w:val="both"/>
        <w:rPr>
          <w:rFonts w:ascii="Arial Narrow" w:hAnsi="Arial Narrow"/>
        </w:rPr>
      </w:pPr>
      <w:r>
        <w:rPr>
          <w:rFonts w:eastAsia="Arial Narrow" w:cs="Arial Narrow" w:ascii="Arial Narrow" w:hAnsi="Arial Narrow"/>
          <w:b/>
        </w:rPr>
        <w:t xml:space="preserve">ACTA  DE LA </w:t>
      </w:r>
      <w:bookmarkStart w:id="2" w:name="_gjdgxs"/>
      <w:bookmarkEnd w:id="2"/>
      <w:r>
        <w:rPr>
          <w:rFonts w:eastAsia="Arial Narrow" w:cs="Arial Narrow" w:ascii="Arial Narrow" w:hAnsi="Arial Narrow"/>
          <w:b/>
        </w:rPr>
        <w:t>REUNIÓN   DEL GRUPO DE TRABAJO:</w:t>
      </w:r>
      <w:r>
        <w:rPr>
          <w:rFonts w:eastAsia="Arial Narrow" w:cs="Arial Narrow" w:ascii="Arial Narrow" w:hAnsi="Arial Narrow"/>
        </w:rPr>
        <w:t xml:space="preserve"> </w:t>
      </w:r>
      <w:r>
        <w:rPr/>
        <w:t>19403GT024</w:t>
      </w:r>
      <w:r>
        <w:rPr>
          <w:rFonts w:eastAsia="Arial Narrow" w:cs="Arial Narrow" w:ascii="Arial Narrow" w:hAnsi="Arial Narrow"/>
        </w:rPr>
        <w:t xml:space="preserve"> </w:t>
      </w:r>
    </w:p>
    <w:p>
      <w:pPr>
        <w:pStyle w:val="Normal"/>
        <w:jc w:val="both"/>
        <w:rPr/>
      </w:pPr>
      <w:r>
        <w:rPr>
          <w:rFonts w:eastAsia="Arial Narrow" w:cs="Arial Narrow" w:ascii="Arial Narrow" w:hAnsi="Arial Narrow"/>
          <w:b/>
        </w:rPr>
        <w:t>FECHA:</w:t>
      </w:r>
      <w:r>
        <w:rPr>
          <w:rFonts w:eastAsia="Arial Narrow" w:cs="Arial Narrow" w:ascii="Arial Narrow" w:hAnsi="Arial Narrow"/>
          <w:i/>
        </w:rPr>
        <w:tab/>
        <w:t>2</w:t>
      </w:r>
      <w:r>
        <w:rPr>
          <w:rFonts w:eastAsia="Arial Narrow" w:cs="Arial Narrow" w:ascii="Arial Narrow" w:hAnsi="Arial Narrow"/>
          <w:i/>
        </w:rPr>
        <w:t>3</w:t>
      </w:r>
      <w:r>
        <w:rPr>
          <w:rFonts w:eastAsia="Arial Narrow" w:cs="Arial Narrow" w:ascii="Arial Narrow" w:hAnsi="Arial Narrow"/>
          <w:i/>
        </w:rPr>
        <w:t>/0</w:t>
      </w:r>
      <w:r>
        <w:rPr>
          <w:rFonts w:eastAsia="Arial Narrow" w:cs="Arial Narrow" w:ascii="Arial Narrow" w:hAnsi="Arial Narrow"/>
          <w:i/>
        </w:rPr>
        <w:t>4</w:t>
      </w:r>
      <w:r>
        <w:rPr>
          <w:rFonts w:eastAsia="Arial Narrow" w:cs="Arial Narrow" w:ascii="Arial Narrow" w:hAnsi="Arial Narrow"/>
          <w:i/>
        </w:rPr>
        <w:t>/19</w:t>
        <w:tab/>
        <w:tab/>
        <w:tab/>
      </w:r>
      <w:r>
        <w:rPr>
          <w:rFonts w:eastAsia="Arial Narrow" w:cs="Arial Narrow" w:ascii="Arial Narrow" w:hAnsi="Arial Narrow"/>
          <w:b/>
        </w:rPr>
        <w:t xml:space="preserve">HORA  DE COMIENZO: </w:t>
      </w:r>
      <w:r>
        <w:rPr>
          <w:rFonts w:eastAsia="Arial Narrow" w:cs="Arial Narrow" w:ascii="Arial Narrow" w:hAnsi="Arial Narrow"/>
          <w:i/>
        </w:rPr>
        <w:t>17:30</w:t>
      </w:r>
    </w:p>
    <w:p>
      <w:pPr>
        <w:pStyle w:val="Normal"/>
        <w:jc w:val="both"/>
        <w:rPr>
          <w:rFonts w:ascii="Arial Narrow" w:hAnsi="Arial Narrow"/>
        </w:rPr>
      </w:pPr>
      <w:r>
        <w:rPr>
          <w:rFonts w:eastAsia="Arial Narrow" w:cs="Arial Narrow" w:ascii="Arial Narrow" w:hAnsi="Arial Narrow"/>
          <w:b/>
        </w:rPr>
        <w:t>COORDINADOR/A:</w:t>
      </w:r>
      <w:r>
        <w:rPr>
          <w:rFonts w:eastAsia="Arial Narrow" w:cs="Arial Narrow" w:ascii="Arial Narrow" w:hAnsi="Arial Narrow"/>
        </w:rPr>
        <w:t xml:space="preserve"> Juan Pedro Rubio García</w:t>
      </w:r>
    </w:p>
    <w:p>
      <w:pPr>
        <w:pStyle w:val="Normal"/>
        <w:jc w:val="both"/>
        <w:rPr/>
      </w:pPr>
      <w:r>
        <w:rPr>
          <w:rFonts w:eastAsia="Arial Narrow" w:cs="Arial Narrow" w:ascii="Arial Narrow" w:hAnsi="Arial Narrow"/>
        </w:rPr>
        <w:t>En  Albox, siendo las 17:30 horas del día 2</w:t>
      </w:r>
      <w:r>
        <w:rPr>
          <w:rFonts w:eastAsia="Arial Narrow" w:cs="Arial Narrow" w:ascii="Arial Narrow" w:hAnsi="Arial Narrow"/>
        </w:rPr>
        <w:t>3</w:t>
      </w:r>
      <w:r>
        <w:rPr>
          <w:rFonts w:eastAsia="Arial Narrow" w:cs="Arial Narrow" w:ascii="Arial Narrow" w:hAnsi="Arial Narrow"/>
        </w:rPr>
        <w:t xml:space="preserve"> de </w:t>
      </w:r>
      <w:r>
        <w:rPr>
          <w:rFonts w:eastAsia="Arial Narrow" w:cs="Arial Narrow" w:ascii="Arial Narrow" w:hAnsi="Arial Narrow"/>
        </w:rPr>
        <w:t>abril</w:t>
      </w:r>
      <w:r>
        <w:rPr>
          <w:rFonts w:eastAsia="Arial Narrow" w:cs="Arial Narrow" w:ascii="Arial Narrow" w:hAnsi="Arial Narrow"/>
        </w:rPr>
        <w:t xml:space="preserve"> de 2019, se reúne el Equipo Docente del </w:t>
      </w:r>
      <w:r>
        <w:rPr>
          <w:rFonts w:eastAsia="Arial Narrow" w:cs="Arial Narrow" w:ascii="Arial Narrow" w:hAnsi="Arial Narrow"/>
          <w:b/>
          <w:bCs/>
        </w:rPr>
        <w:t xml:space="preserve">Grupo de Trabajo </w:t>
      </w:r>
      <w:r>
        <w:rPr>
          <w:i/>
        </w:rPr>
        <w:t>Estudio e implementación de las T.I.C. a actividades de aplicación</w:t>
      </w:r>
      <w:r>
        <w:rPr>
          <w:rFonts w:eastAsia="Arial Narrow" w:cs="Arial Narrow" w:ascii="Arial Narrow" w:hAnsi="Arial Narrow"/>
        </w:rPr>
        <w:t xml:space="preserve"> para realizar la sesión correspondiente al trabajo en el Grupo de Trabajo, con los siguientes asistentes:</w:t>
      </w:r>
    </w:p>
    <w:p>
      <w:pPr>
        <w:pStyle w:val="Normal"/>
        <w:jc w:val="both"/>
        <w:rPr>
          <w:rFonts w:ascii="Arial Narrow" w:hAnsi="Arial Narrow" w:eastAsia="Arial Narrow" w:cs="Arial Narrow"/>
        </w:rPr>
      </w:pPr>
      <w:r>
        <w:rPr>
          <w:rFonts w:eastAsia="Arial Narrow" w:cs="Arial Narrow" w:ascii="Arial Narrow" w:hAnsi="Arial Narrow"/>
        </w:rPr>
        <w:t>Castillo Vizcaíno, Encarna</w:t>
      </w:r>
    </w:p>
    <w:p>
      <w:pPr>
        <w:pStyle w:val="Normal"/>
        <w:jc w:val="both"/>
        <w:rPr>
          <w:rFonts w:ascii="Arial Narrow" w:hAnsi="Arial Narrow" w:eastAsia="Arial Narrow" w:cs="Arial Narrow"/>
        </w:rPr>
      </w:pPr>
      <w:r>
        <w:rPr>
          <w:rFonts w:eastAsia="Arial Narrow" w:cs="Arial Narrow" w:ascii="Arial Narrow" w:hAnsi="Arial Narrow"/>
        </w:rPr>
        <w:t>Jódar Espá, Víctor</w:t>
      </w:r>
    </w:p>
    <w:p>
      <w:pPr>
        <w:pStyle w:val="Normal"/>
        <w:jc w:val="both"/>
        <w:rPr>
          <w:rFonts w:ascii="Arial Narrow" w:hAnsi="Arial Narrow" w:eastAsia="Arial Narrow" w:cs="Arial Narrow"/>
        </w:rPr>
      </w:pPr>
      <w:r>
        <w:rPr>
          <w:rFonts w:eastAsia="Arial Narrow" w:cs="Arial Narrow" w:ascii="Arial Narrow" w:hAnsi="Arial Narrow"/>
        </w:rPr>
        <w:t>García Posadas, Daniel</w:t>
      </w:r>
    </w:p>
    <w:p>
      <w:pPr>
        <w:pStyle w:val="Normal"/>
        <w:jc w:val="both"/>
        <w:rPr>
          <w:rFonts w:ascii="Arial Narrow" w:hAnsi="Arial Narrow" w:eastAsia="Arial Narrow" w:cs="Arial Narrow"/>
        </w:rPr>
      </w:pPr>
      <w:r>
        <w:rPr>
          <w:rFonts w:eastAsia="Arial Narrow" w:cs="Arial Narrow" w:ascii="Arial Narrow" w:hAnsi="Arial Narrow"/>
        </w:rPr>
        <w:t>Fernández García, Miguel</w:t>
      </w:r>
    </w:p>
    <w:p>
      <w:pPr>
        <w:pStyle w:val="Normal"/>
        <w:jc w:val="both"/>
        <w:rPr>
          <w:rFonts w:ascii="Arial Narrow" w:hAnsi="Arial Narrow" w:eastAsia="Arial Narrow" w:cs="Arial Narrow"/>
        </w:rPr>
      </w:pPr>
      <w:r>
        <w:rPr>
          <w:rFonts w:eastAsia="Arial Narrow" w:cs="Arial Narrow" w:ascii="Arial Narrow" w:hAnsi="Arial Narrow"/>
        </w:rPr>
        <w:t>Gómez Bonillo, Domingo</w:t>
      </w:r>
    </w:p>
    <w:p>
      <w:pPr>
        <w:pStyle w:val="Normal"/>
        <w:jc w:val="both"/>
        <w:rPr>
          <w:rFonts w:ascii="Arial Narrow" w:hAnsi="Arial Narrow" w:eastAsia="Arial Narrow" w:cs="Arial Narrow"/>
        </w:rPr>
      </w:pPr>
      <w:r>
        <w:rPr>
          <w:rFonts w:eastAsia="Arial Narrow" w:cs="Arial Narrow" w:ascii="Arial Narrow" w:hAnsi="Arial Narrow"/>
        </w:rPr>
        <w:t>Puerta Nieto, Luis Alberto</w:t>
      </w:r>
    </w:p>
    <w:p>
      <w:pPr>
        <w:pStyle w:val="Normal"/>
        <w:jc w:val="both"/>
        <w:rPr>
          <w:rFonts w:ascii="Arial Narrow" w:hAnsi="Arial Narrow" w:eastAsia="Arial Narrow" w:cs="Arial Narrow"/>
        </w:rPr>
      </w:pPr>
      <w:r>
        <w:rPr>
          <w:rFonts w:eastAsia="Arial Narrow" w:cs="Arial Narrow" w:ascii="Arial Narrow" w:hAnsi="Arial Narrow"/>
        </w:rPr>
        <w:t>Martos Molina, Francisco</w:t>
      </w:r>
    </w:p>
    <w:p>
      <w:pPr>
        <w:pStyle w:val="Normal"/>
        <w:jc w:val="both"/>
        <w:rPr>
          <w:rFonts w:ascii="Arial Narrow" w:hAnsi="Arial Narrow" w:eastAsia="Arial Narrow" w:cs="Arial Narrow"/>
        </w:rPr>
      </w:pPr>
      <w:r>
        <w:rPr>
          <w:rFonts w:eastAsia="Arial Narrow" w:cs="Arial Narrow" w:ascii="Arial Narrow" w:hAnsi="Arial Narrow"/>
        </w:rPr>
        <w:t>López García, Dolores</w:t>
      </w:r>
    </w:p>
    <w:p>
      <w:pPr>
        <w:pStyle w:val="Normal"/>
        <w:jc w:val="both"/>
        <w:rPr>
          <w:rFonts w:ascii="Arial Narrow" w:hAnsi="Arial Narrow" w:eastAsia="Arial Narrow" w:cs="Arial Narrow"/>
        </w:rPr>
      </w:pPr>
      <w:r>
        <w:rPr>
          <w:rFonts w:eastAsia="Arial Narrow" w:cs="Arial Narrow" w:ascii="Arial Narrow" w:hAnsi="Arial Narrow"/>
        </w:rPr>
        <w:t>Sarrias Rodríguez, Juan Antonio</w:t>
      </w:r>
    </w:p>
    <w:p>
      <w:pPr>
        <w:pStyle w:val="Normal"/>
        <w:jc w:val="both"/>
        <w:rPr>
          <w:rFonts w:ascii="Arial Narrow" w:hAnsi="Arial Narrow" w:eastAsia="Arial Narrow" w:cs="Arial Narrow"/>
        </w:rPr>
      </w:pPr>
      <w:r>
        <w:rPr>
          <w:rFonts w:eastAsia="Arial Narrow" w:cs="Arial Narrow" w:ascii="Arial Narrow" w:hAnsi="Arial Narrow"/>
        </w:rPr>
        <w:t>Rubio García, Juan Pedro</w:t>
      </w:r>
    </w:p>
    <w:p>
      <w:pPr>
        <w:pStyle w:val="Normal"/>
        <w:jc w:val="both"/>
        <w:rPr>
          <w:rFonts w:ascii="Arial Narrow" w:hAnsi="Arial Narrow"/>
        </w:rPr>
      </w:pPr>
      <w:r>
        <w:rPr>
          <w:rFonts w:ascii="Arial Narrow" w:hAnsi="Arial Narrow"/>
        </w:rPr>
      </w:r>
    </w:p>
    <w:tbl>
      <w:tblPr>
        <w:tblStyle w:val="Sombreadoclaro-nfasis4"/>
        <w:tblW w:w="8654" w:type="dxa"/>
        <w:jc w:val="left"/>
        <w:tblInd w:w="0" w:type="dxa"/>
        <w:tblCellMar>
          <w:top w:w="0" w:type="dxa"/>
          <w:left w:w="108" w:type="dxa"/>
          <w:bottom w:w="0" w:type="dxa"/>
          <w:right w:w="108" w:type="dxa"/>
        </w:tblCellMar>
        <w:tblLook w:val="0000"/>
      </w:tblPr>
      <w:tblGrid>
        <w:gridCol w:w="8654"/>
      </w:tblGrid>
      <w:tr>
        <w:trPr>
          <w:cnfStyle w:val="000000100000"/>
        </w:trPr>
        <w:tc>
          <w:tcPr>
            <w:tcW w:w="8654" w:type="dxa"/>
            <w:cnfStyle w:val="000010000000"/>
            <w:tcBorders>
              <w:bottom w:val="nil"/>
              <w:insideH w:val="nil"/>
            </w:tcBorders>
            <w:shd w:color="auto" w:fill="DFD8E8" w:themeFill="accent4" w:themeFillTint="3f" w:val="clear"/>
          </w:tcPr>
          <w:p>
            <w:pPr>
              <w:pStyle w:val="Normal"/>
              <w:numPr>
                <w:ilvl w:val="0"/>
                <w:numId w:val="1"/>
              </w:numPr>
              <w:ind w:left="0" w:hanging="360"/>
              <w:jc w:val="both"/>
              <w:rPr>
                <w:rFonts w:ascii="Arial Narrow" w:hAnsi="Arial Narrow" w:eastAsia="Arial Narrow" w:cs="Arial Narrow"/>
                <w:b/>
                <w:b/>
                <w:sz w:val="20"/>
                <w:szCs w:val="20"/>
              </w:rPr>
            </w:pPr>
            <w:r>
              <w:rPr>
                <w:rFonts w:eastAsia="Arial Narrow" w:cs="Arial Narrow" w:ascii="Arial Narrow" w:hAnsi="Arial Narrow"/>
                <w:b/>
                <w:color w:val="5F497A" w:themeColor="accent4" w:themeShade="bf"/>
                <w:sz w:val="20"/>
                <w:szCs w:val="20"/>
              </w:rPr>
              <w:t>ASUNTOS A TRATAR:</w:t>
            </w:r>
          </w:p>
        </w:tc>
      </w:tr>
      <w:tr>
        <w:trPr/>
        <w:tc>
          <w:tcPr>
            <w:tcW w:w="8654" w:type="dxa"/>
            <w:cnfStyle w:val="000010000000"/>
            <w:tcBorders>
              <w:top w:val="nil"/>
            </w:tcBorders>
            <w:shd w:color="auto" w:fill="DFD8E8" w:themeFill="accent4" w:themeFillTint="3f" w:val="clear"/>
          </w:tcPr>
          <w:p>
            <w:pPr>
              <w:pStyle w:val="ListParagraph"/>
              <w:numPr>
                <w:ilvl w:val="0"/>
                <w:numId w:val="2"/>
              </w:numPr>
              <w:jc w:val="both"/>
              <w:rPr>
                <w:color w:val="5F497A" w:themeColor="accent4" w:themeShade="bf"/>
              </w:rPr>
            </w:pPr>
            <w:r>
              <w:rPr>
                <w:rFonts w:ascii="Arial Narrow" w:hAnsi="Arial Narrow"/>
                <w:color w:val="5F497A" w:themeColor="accent4" w:themeShade="bf"/>
              </w:rPr>
              <w:t xml:space="preserve">Información y </w:t>
            </w:r>
            <w:r>
              <w:rPr>
                <w:rFonts w:ascii="Arial Narrow" w:hAnsi="Arial Narrow"/>
                <w:color w:val="5F497A" w:themeColor="accent4" w:themeShade="bf"/>
              </w:rPr>
              <w:t xml:space="preserve">resolución de </w:t>
            </w:r>
            <w:r>
              <w:rPr>
                <w:rFonts w:ascii="Arial Narrow" w:hAnsi="Arial Narrow"/>
                <w:color w:val="5F497A" w:themeColor="accent4" w:themeShade="bf"/>
              </w:rPr>
              <w:t xml:space="preserve">dudas </w:t>
            </w:r>
            <w:r>
              <w:rPr>
                <w:rFonts w:ascii="Arial Narrow" w:hAnsi="Arial Narrow"/>
                <w:color w:val="5F497A" w:themeColor="accent4" w:themeShade="bf"/>
              </w:rPr>
              <w:t>acerca de</w:t>
            </w:r>
            <w:r>
              <w:rPr>
                <w:rFonts w:ascii="Arial Narrow" w:hAnsi="Arial Narrow"/>
                <w:color w:val="5F497A" w:themeColor="accent4" w:themeShade="bf"/>
              </w:rPr>
              <w:t xml:space="preserve"> las tareas a realizar según el proyecto del grupo de trabajo.</w:t>
            </w:r>
          </w:p>
          <w:p>
            <w:pPr>
              <w:pStyle w:val="ListParagraph"/>
              <w:numPr>
                <w:ilvl w:val="0"/>
                <w:numId w:val="2"/>
              </w:numPr>
              <w:jc w:val="both"/>
              <w:rPr>
                <w:color w:val="5F497A" w:themeColor="accent4" w:themeShade="bf"/>
              </w:rPr>
            </w:pPr>
            <w:r>
              <w:rPr>
                <w:rFonts w:ascii="Arial Narrow" w:hAnsi="Arial Narrow"/>
                <w:color w:val="5F497A" w:themeColor="accent4" w:themeShade="bf"/>
              </w:rPr>
              <w:t>Repaso de las tareas subidas, y las que faltan por subir, a Colabora.</w:t>
            </w:r>
          </w:p>
          <w:p>
            <w:pPr>
              <w:pStyle w:val="Normal"/>
              <w:ind w:left="720" w:hanging="0"/>
              <w:jc w:val="both"/>
              <w:rPr>
                <w:rFonts w:ascii="Arial Narrow" w:hAnsi="Arial Narrow"/>
                <w:color w:val="5F497A" w:themeColor="accent4" w:themeShade="bf"/>
              </w:rPr>
            </w:pPr>
            <w:r>
              <w:rPr>
                <w:rFonts w:ascii="Arial Narrow" w:hAnsi="Arial Narrow"/>
                <w:color w:val="5F497A" w:themeColor="accent4" w:themeShade="bf"/>
              </w:rPr>
            </w:r>
          </w:p>
        </w:tc>
      </w:tr>
    </w:tbl>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tbl>
      <w:tblPr>
        <w:tblStyle w:val="Cuadrculaclara-nfasis4"/>
        <w:tblW w:w="8654" w:type="dxa"/>
        <w:jc w:val="left"/>
        <w:tblInd w:w="0" w:type="dxa"/>
        <w:tblCellMar>
          <w:top w:w="0" w:type="dxa"/>
          <w:left w:w="107" w:type="dxa"/>
          <w:bottom w:w="0" w:type="dxa"/>
          <w:right w:w="108" w:type="dxa"/>
        </w:tblCellMar>
        <w:tblLook w:val="0000"/>
      </w:tblPr>
      <w:tblGrid>
        <w:gridCol w:w="8654"/>
      </w:tblGrid>
      <w:tr>
        <w:trPr>
          <w:cnfStyle w:val="000000100000"/>
        </w:trPr>
        <w:tc>
          <w:tcPr>
            <w:tcW w:w="8654" w:type="dxa"/>
            <w:cnfStyle w:val="000010000000"/>
            <w:tcBorders/>
            <w:shd w:color="auto" w:fill="DFD8E8" w:themeFill="accent4" w:themeFillTint="3f" w:val="clear"/>
            <w:tcMar>
              <w:left w:w="107" w:type="dxa"/>
            </w:tcMar>
          </w:tcPr>
          <w:p>
            <w:pPr>
              <w:pStyle w:val="Normal"/>
              <w:numPr>
                <w:ilvl w:val="0"/>
                <w:numId w:val="2"/>
              </w:numPr>
              <w:spacing w:before="60" w:after="60"/>
              <w:ind w:left="0" w:hanging="360"/>
              <w:rPr>
                <w:rFonts w:ascii="Arial Narrow" w:hAnsi="Arial Narrow" w:eastAsia="Arial Narrow" w:cs="Arial Narrow"/>
                <w:b/>
                <w:b/>
                <w:sz w:val="20"/>
                <w:szCs w:val="20"/>
              </w:rPr>
            </w:pPr>
            <w:r>
              <w:rPr>
                <w:rFonts w:eastAsia="Arial Narrow" w:cs="Arial Narrow" w:ascii="Arial Narrow" w:hAnsi="Arial Narrow"/>
                <w:b/>
                <w:sz w:val="20"/>
                <w:szCs w:val="20"/>
              </w:rPr>
              <w:t>ACUERDOS ADOPTADOS</w:t>
            </w:r>
          </w:p>
        </w:tc>
      </w:tr>
      <w:tr>
        <w:trPr>
          <w:cnfStyle w:val="000000010000"/>
        </w:trPr>
        <w:tc>
          <w:tcPr>
            <w:tcW w:w="8654" w:type="dxa"/>
            <w:cnfStyle w:val="000010000000"/>
            <w:tcBorders/>
            <w:shd w:color="auto" w:fill="DFD8E8" w:themeFill="accent4" w:themeFillTint="3f" w:val="clear"/>
            <w:tcMar>
              <w:left w:w="107" w:type="dxa"/>
            </w:tcMar>
          </w:tcPr>
          <w:p>
            <w:pPr>
              <w:pStyle w:val="ListParagraph"/>
              <w:numPr>
                <w:ilvl w:val="0"/>
                <w:numId w:val="3"/>
              </w:numPr>
              <w:jc w:val="both"/>
              <w:rPr/>
            </w:pPr>
            <w:r>
              <w:rPr>
                <w:rFonts w:ascii="Arial Narrow" w:hAnsi="Arial Narrow"/>
              </w:rPr>
              <w:t xml:space="preserve">Se </w:t>
            </w:r>
            <w:r>
              <w:rPr>
                <w:rFonts w:ascii="Arial Narrow" w:hAnsi="Arial Narrow"/>
              </w:rPr>
              <w:t>explica</w:t>
            </w:r>
            <w:r>
              <w:rPr>
                <w:rFonts w:ascii="Arial Narrow" w:hAnsi="Arial Narrow"/>
              </w:rPr>
              <w:t xml:space="preserve"> la próxima tarea a realizar: - </w:t>
            </w:r>
            <w:r>
              <w:rPr>
                <w:rFonts w:ascii="Arial Narrow" w:hAnsi="Arial Narrow"/>
              </w:rPr>
              <w:t>E</w:t>
            </w:r>
            <w:r>
              <w:rPr>
                <w:rFonts w:ascii="Arial Narrow" w:hAnsi="Arial Narrow"/>
              </w:rPr>
              <w:t xml:space="preserve">dición del vídeo. </w:t>
            </w:r>
            <w:r>
              <w:rPr>
                <w:rFonts w:ascii="Arial Narrow" w:hAnsi="Arial Narrow"/>
              </w:rPr>
              <w:t>Tras los problemas encontrados en la creación del vídeo, Víctor, aconseja lo siguiente: En lo referente al número de imágenes que cada integrante puede incluir en el vídeo, se resuelve, que no hay problema en el número, pero sí deben de tener el menor peso posible, por lo que es recomendable tratar las imágenes al respecto. En el asunto de las transiciones, es recomendable utilizar poco este recurso, una vez o dos, cada integrante en su parte correspondiente del vídeo.</w:t>
            </w:r>
          </w:p>
          <w:p>
            <w:pPr>
              <w:pStyle w:val="ListParagraph"/>
              <w:numPr>
                <w:ilvl w:val="0"/>
                <w:numId w:val="3"/>
              </w:numPr>
              <w:jc w:val="both"/>
              <w:rPr/>
            </w:pPr>
            <w:r>
              <w:rPr>
                <w:rFonts w:ascii="Arial Narrow" w:hAnsi="Arial Narrow"/>
              </w:rPr>
              <w:t>Se vuelve a recordar que faltan algunas actividades por subir a algunos integrantes del grupo, aunque aún queda tiempo, sería recomendable ir subiéndolas a la plataforma.</w:t>
            </w:r>
          </w:p>
          <w:p>
            <w:pPr>
              <w:pStyle w:val="ListParagraph"/>
              <w:ind w:left="1080" w:hanging="0"/>
              <w:jc w:val="both"/>
              <w:rPr>
                <w:rFonts w:ascii="Arial Narrow" w:hAnsi="Arial Narrow"/>
              </w:rPr>
            </w:pPr>
            <w:r>
              <w:rPr>
                <w:rFonts w:ascii="Arial Narrow" w:hAnsi="Arial Narrow"/>
              </w:rPr>
            </w:r>
          </w:p>
        </w:tc>
      </w:tr>
    </w:tbl>
    <w:p>
      <w:pPr>
        <w:pStyle w:val="Normal"/>
        <w:jc w:val="both"/>
        <w:rPr>
          <w:rFonts w:ascii="Arial Narrow" w:hAnsi="Arial Narrow"/>
        </w:rPr>
      </w:pPr>
      <w:r>
        <w:rPr>
          <w:rFonts w:ascii="Arial Narrow" w:hAnsi="Arial Narrow"/>
        </w:rPr>
      </w:r>
    </w:p>
    <w:tbl>
      <w:tblPr>
        <w:tblStyle w:val="Cuadrculaclara-nfasis4"/>
        <w:tblW w:w="8654" w:type="dxa"/>
        <w:jc w:val="left"/>
        <w:tblInd w:w="0" w:type="dxa"/>
        <w:tblCellMar>
          <w:top w:w="0" w:type="dxa"/>
          <w:left w:w="107" w:type="dxa"/>
          <w:bottom w:w="0" w:type="dxa"/>
          <w:right w:w="108" w:type="dxa"/>
        </w:tblCellMar>
        <w:tblLook w:val="0000"/>
      </w:tblPr>
      <w:tblGrid>
        <w:gridCol w:w="8654"/>
      </w:tblGrid>
      <w:tr>
        <w:trPr>
          <w:cnfStyle w:val="000000100000"/>
        </w:trPr>
        <w:tc>
          <w:tcPr>
            <w:tcW w:w="8654" w:type="dxa"/>
            <w:cnfStyle w:val="000010000000"/>
            <w:tcBorders/>
            <w:shd w:color="auto" w:fill="DFD8E8" w:themeFill="accent4" w:themeFillTint="3f" w:val="clear"/>
            <w:tcMar>
              <w:left w:w="107" w:type="dxa"/>
            </w:tcMar>
          </w:tcPr>
          <w:p>
            <w:pPr>
              <w:pStyle w:val="Normal"/>
              <w:numPr>
                <w:ilvl w:val="0"/>
                <w:numId w:val="3"/>
              </w:numPr>
              <w:spacing w:before="60" w:after="60"/>
              <w:ind w:left="0" w:hanging="360"/>
              <w:rPr>
                <w:rFonts w:ascii="Arial Narrow" w:hAnsi="Arial Narrow" w:eastAsia="Arial Narrow" w:cs="Arial Narrow"/>
                <w:b/>
                <w:b/>
                <w:sz w:val="20"/>
                <w:szCs w:val="20"/>
              </w:rPr>
            </w:pPr>
            <w:r>
              <w:rPr>
                <w:rFonts w:eastAsia="Arial Narrow" w:cs="Arial Narrow" w:ascii="Arial Narrow" w:hAnsi="Arial Narrow"/>
                <w:b/>
                <w:sz w:val="20"/>
                <w:szCs w:val="20"/>
              </w:rPr>
              <w:t>RUEGOS Y PREGUNTAS</w:t>
            </w:r>
          </w:p>
        </w:tc>
      </w:tr>
      <w:tr>
        <w:trPr>
          <w:cnfStyle w:val="000000010000"/>
        </w:trPr>
        <w:tc>
          <w:tcPr>
            <w:tcW w:w="8654" w:type="dxa"/>
            <w:cnfStyle w:val="000010000000"/>
            <w:tcBorders/>
            <w:shd w:color="auto" w:fill="DFD8E8" w:themeFill="accent4" w:themeFillTint="3f" w:val="clear"/>
            <w:tcMar>
              <w:left w:w="107" w:type="dxa"/>
            </w:tcMar>
          </w:tcPr>
          <w:p>
            <w:pPr>
              <w:pStyle w:val="Normal"/>
              <w:jc w:val="both"/>
              <w:rPr>
                <w:rFonts w:ascii="Arial Narrow" w:hAnsi="Arial Narrow"/>
              </w:rPr>
            </w:pPr>
            <w:r>
              <w:rPr>
                <w:rFonts w:ascii="Arial Narrow" w:hAnsi="Arial Narrow"/>
              </w:rPr>
              <w:t>No existen ruegos ni preguntas.</w:t>
            </w:r>
          </w:p>
          <w:p>
            <w:pPr>
              <w:pStyle w:val="Normal"/>
              <w:jc w:val="both"/>
              <w:rPr>
                <w:rFonts w:ascii="Arial Narrow" w:hAnsi="Arial Narrow"/>
              </w:rPr>
            </w:pPr>
            <w:r>
              <w:rPr>
                <w:rFonts w:ascii="Arial Narrow" w:hAnsi="Arial Narrow"/>
              </w:rPr>
            </w:r>
          </w:p>
        </w:tc>
      </w:tr>
    </w:tbl>
    <w:p>
      <w:pPr>
        <w:pStyle w:val="Normal"/>
        <w:jc w:val="both"/>
        <w:rPr>
          <w:rFonts w:ascii="Arial Narrow" w:hAnsi="Arial Narrow"/>
        </w:rPr>
      </w:pPr>
      <w:r>
        <w:rPr>
          <w:rFonts w:eastAsia="Arial Narrow" w:cs="Arial Narrow" w:ascii="Arial Narrow" w:hAnsi="Arial Narrow"/>
          <w:b/>
          <w:sz w:val="20"/>
          <w:szCs w:val="20"/>
        </w:rPr>
        <w:tab/>
      </w:r>
      <w:r>
        <w:rPr>
          <w:rFonts w:eastAsia="Arial Narrow" w:cs="Arial Narrow" w:ascii="Arial Narrow" w:hAnsi="Arial Narrow"/>
        </w:rPr>
        <w:t>Sin más asuntos que tratar, se levanta la sesión a las 18:30 horas.</w:t>
      </w:r>
    </w:p>
    <w:p>
      <w:pPr>
        <w:pStyle w:val="Normal"/>
        <w:jc w:val="both"/>
        <w:rPr/>
      </w:pPr>
      <w:r>
        <w:rPr>
          <w:rFonts w:eastAsia="Arial Narrow" w:cs="Arial Narrow" w:ascii="Arial Narrow" w:hAnsi="Arial Narrow"/>
        </w:rPr>
        <w:tab/>
        <w:tab/>
        <w:tab/>
        <w:t>En Albox a 2</w:t>
      </w:r>
      <w:r>
        <w:rPr>
          <w:rFonts w:eastAsia="Arial Narrow" w:cs="Arial Narrow" w:ascii="Arial Narrow" w:hAnsi="Arial Narrow"/>
        </w:rPr>
        <w:t>3</w:t>
      </w:r>
      <w:r>
        <w:rPr>
          <w:rFonts w:eastAsia="Arial Narrow" w:cs="Arial Narrow" w:ascii="Arial Narrow" w:hAnsi="Arial Narrow"/>
        </w:rPr>
        <w:t xml:space="preserve"> de </w:t>
      </w:r>
      <w:r>
        <w:rPr>
          <w:rFonts w:eastAsia="Arial Narrow" w:cs="Arial Narrow" w:ascii="Arial Narrow" w:hAnsi="Arial Narrow"/>
        </w:rPr>
        <w:t>abril</w:t>
      </w:r>
      <w:r>
        <w:rPr>
          <w:rFonts w:eastAsia="Arial Narrow" w:cs="Arial Narrow" w:ascii="Arial Narrow" w:hAnsi="Arial Narrow"/>
        </w:rPr>
        <w:t xml:space="preserve"> de 2019</w:t>
      </w:r>
    </w:p>
    <w:p>
      <w:pPr>
        <w:pStyle w:val="Normal"/>
        <w:numPr>
          <w:ilvl w:val="0"/>
          <w:numId w:val="0"/>
        </w:numPr>
        <w:jc w:val="center"/>
        <w:outlineLvl w:val="0"/>
        <w:rPr>
          <w:rFonts w:ascii="Arial Narrow" w:hAnsi="Arial Narrow" w:eastAsia="Arial Narrow" w:cs="Arial Narrow"/>
        </w:rPr>
      </w:pPr>
      <w:r>
        <w:rPr>
          <w:rFonts w:eastAsia="Arial Narrow" w:cs="Arial Narrow" w:ascii="Arial Narrow" w:hAnsi="Arial Narrow"/>
        </w:rPr>
        <w:t>La coordinación.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center"/>
        <w:rPr/>
      </w:pPr>
      <w:r>
        <w:rPr>
          <w:rFonts w:eastAsia="Arial Narrow" w:cs="Arial Narrow" w:ascii="Arial Narrow" w:hAnsi="Arial Narrow"/>
        </w:rPr>
        <w:t>Fdo: Juan Pedro Rubio García</w:t>
      </w:r>
    </w:p>
    <w:sectPr>
      <w:headerReference w:type="default" r:id="rId3"/>
      <w:type w:val="nextPage"/>
      <w:pgSz w:w="11906" w:h="16838"/>
      <w:pgMar w:left="1800" w:right="1800" w:header="72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Narro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82" w:leader="none"/>
      </w:tabs>
      <w:spacing w:before="709" w:after="120"/>
      <w:rPr>
        <w:b/>
        <w:b/>
        <w:i/>
        <w:i/>
        <w:color w:val="B2A1C7" w:themeColor="accent4" w:themeTint="99"/>
      </w:rPr>
    </w:pPr>
    <w:r>
      <w:rPr>
        <w:b/>
        <w:i/>
        <w:color w:val="B2A1C7" w:themeColor="accent4" w:themeTint="99"/>
      </w:rPr>
      <w:t>NOMBRE DEL CENTRO: IES Martín García Ramos</w:t>
      <w:tab/>
      <w:tab/>
      <w:tab/>
      <w:tab/>
      <w:t xml:space="preserve">       Curso 2018/2019</w:t>
    </w:r>
  </w:p>
  <w:p>
    <w:pPr>
      <w:pStyle w:val="Normal"/>
      <w:tabs>
        <w:tab w:val="center" w:pos="4182" w:leader="none"/>
      </w:tabs>
      <w:spacing w:before="120" w:after="120"/>
      <w:rPr>
        <w:b/>
        <w:b/>
        <w:i/>
        <w:i/>
        <w:color w:val="262626"/>
      </w:rPr>
    </w:pPr>
    <w:r>
      <w:rPr>
        <w:b/>
        <w:i/>
        <w:color w:val="262626"/>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1080"/>
      </w:pPr>
    </w:lvl>
    <w:lvl w:ilvl="2">
      <w:start w:val="1"/>
      <w:numFmt w:val="lowerRoman"/>
      <w:lvlText w:val="%2.%3."/>
      <w:lvlJc w:val="right"/>
      <w:pPr>
        <w:ind w:left="2160" w:hanging="-1980"/>
      </w:pPr>
    </w:lvl>
    <w:lvl w:ilvl="3">
      <w:start w:val="1"/>
      <w:numFmt w:val="decimal"/>
      <w:lvlText w:val="%2.%3.%4."/>
      <w:lvlJc w:val="left"/>
      <w:pPr>
        <w:ind w:left="2880" w:hanging="-2520"/>
      </w:pPr>
    </w:lvl>
    <w:lvl w:ilvl="4">
      <w:start w:val="1"/>
      <w:numFmt w:val="lowerLetter"/>
      <w:lvlText w:val="%2.%3.%4.%5."/>
      <w:lvlJc w:val="left"/>
      <w:pPr>
        <w:ind w:left="3600" w:hanging="-3240"/>
      </w:pPr>
    </w:lvl>
    <w:lvl w:ilvl="5">
      <w:start w:val="1"/>
      <w:numFmt w:val="lowerRoman"/>
      <w:lvlText w:val="%2.%3.%4.%5.%6."/>
      <w:lvlJc w:val="right"/>
      <w:pPr>
        <w:ind w:left="4320" w:hanging="-4140"/>
      </w:pPr>
    </w:lvl>
    <w:lvl w:ilvl="6">
      <w:start w:val="1"/>
      <w:numFmt w:val="decimal"/>
      <w:lvlText w:val="%2.%3.%4.%5.%6.%7."/>
      <w:lvlJc w:val="left"/>
      <w:pPr>
        <w:ind w:left="5040" w:hanging="-4680"/>
      </w:pPr>
    </w:lvl>
    <w:lvl w:ilvl="7">
      <w:start w:val="1"/>
      <w:numFmt w:val="lowerLetter"/>
      <w:lvlText w:val="%2.%3.%4.%5.%6.%7.%8."/>
      <w:lvlJc w:val="left"/>
      <w:pPr>
        <w:ind w:left="5760" w:hanging="-5400"/>
      </w:pPr>
    </w:lvl>
    <w:lvl w:ilvl="8">
      <w:start w:val="1"/>
      <w:numFmt w:val="lowerRoman"/>
      <w:lvlText w:val="%2.%3.%4.%5.%6.%7.%8.%9."/>
      <w:lvlJc w:val="right"/>
      <w:pPr>
        <w:ind w:left="6480" w:hanging="-6300"/>
      </w:pPr>
    </w:lvl>
  </w:abstractNum>
  <w:abstractNum w:abstractNumId="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73a0"/>
    <w:pPr>
      <w:widowControl/>
      <w:tabs>
        <w:tab w:val="left" w:pos="709" w:leader="none"/>
      </w:tabs>
      <w:suppressAutoHyphens w:val="true"/>
      <w:bidi w:val="0"/>
      <w:jc w:val="left"/>
    </w:pPr>
    <w:rPr>
      <w:rFonts w:eastAsia="Times New Roman" w:cs="Times New Roman" w:ascii="Times New Roman" w:hAnsi="Times New Roman"/>
      <w:color w:val="00000A"/>
      <w:sz w:val="24"/>
      <w:szCs w:val="24"/>
      <w:lang w:eastAsia="es-ES" w:bidi="ar-SA" w:val="es-ES"/>
    </w:rPr>
  </w:style>
  <w:style w:type="paragraph" w:styleId="Encabezado1" w:customStyle="1">
    <w:name w:val="Heading 1"/>
    <w:basedOn w:val="Normal"/>
    <w:qFormat/>
    <w:rsid w:val="001f73a0"/>
    <w:pPr>
      <w:keepNext/>
      <w:spacing w:before="480" w:after="120"/>
      <w:outlineLvl w:val="0"/>
    </w:pPr>
    <w:rPr>
      <w:b/>
      <w:bCs/>
      <w:sz w:val="48"/>
      <w:szCs w:val="48"/>
    </w:rPr>
  </w:style>
  <w:style w:type="paragraph" w:styleId="Encabezado2" w:customStyle="1">
    <w:name w:val="Heading 2"/>
    <w:basedOn w:val="Normal"/>
    <w:qFormat/>
    <w:rsid w:val="001f73a0"/>
    <w:pPr>
      <w:keepNext/>
      <w:tabs>
        <w:tab w:val="left" w:pos="576" w:leader="none"/>
      </w:tabs>
      <w:spacing w:before="360" w:after="80"/>
      <w:ind w:left="576" w:hanging="576"/>
      <w:outlineLvl w:val="1"/>
    </w:pPr>
    <w:rPr>
      <w:b/>
      <w:bCs/>
      <w:i/>
      <w:iCs/>
      <w:sz w:val="36"/>
      <w:szCs w:val="36"/>
    </w:rPr>
  </w:style>
  <w:style w:type="paragraph" w:styleId="Encabezado3" w:customStyle="1">
    <w:name w:val="Heading 3"/>
    <w:basedOn w:val="Normal"/>
    <w:qFormat/>
    <w:rsid w:val="001f73a0"/>
    <w:pPr>
      <w:keepNext/>
      <w:tabs>
        <w:tab w:val="left" w:pos="720" w:leader="none"/>
      </w:tabs>
      <w:spacing w:before="280" w:after="80"/>
      <w:ind w:left="720" w:hanging="720"/>
      <w:outlineLvl w:val="2"/>
    </w:pPr>
    <w:rPr>
      <w:b/>
      <w:bCs/>
      <w:sz w:val="28"/>
      <w:szCs w:val="28"/>
    </w:rPr>
  </w:style>
  <w:style w:type="paragraph" w:styleId="Encabezado4" w:customStyle="1">
    <w:name w:val="Heading 4"/>
    <w:basedOn w:val="Normal"/>
    <w:qFormat/>
    <w:rsid w:val="001f73a0"/>
    <w:pPr>
      <w:keepNext/>
      <w:tabs>
        <w:tab w:val="left" w:pos="864" w:leader="none"/>
      </w:tabs>
      <w:spacing w:before="240" w:after="40"/>
      <w:ind w:left="864" w:hanging="864"/>
      <w:outlineLvl w:val="3"/>
    </w:pPr>
    <w:rPr>
      <w:b/>
      <w:bCs/>
      <w:i/>
      <w:iCs/>
      <w:sz w:val="20"/>
      <w:szCs w:val="20"/>
    </w:rPr>
  </w:style>
  <w:style w:type="paragraph" w:styleId="Encabezado5" w:customStyle="1">
    <w:name w:val="Heading 5"/>
    <w:basedOn w:val="Normal"/>
    <w:qFormat/>
    <w:rsid w:val="001f73a0"/>
    <w:pPr>
      <w:keepNext/>
      <w:tabs>
        <w:tab w:val="left" w:pos="1008" w:leader="none"/>
      </w:tabs>
      <w:spacing w:before="220" w:after="40"/>
      <w:ind w:left="1008" w:hanging="1008"/>
      <w:outlineLvl w:val="4"/>
    </w:pPr>
    <w:rPr>
      <w:b/>
      <w:bCs/>
      <w:sz w:val="22"/>
      <w:szCs w:val="22"/>
    </w:rPr>
  </w:style>
  <w:style w:type="paragraph" w:styleId="Encabezado6" w:customStyle="1">
    <w:name w:val="Heading 6"/>
    <w:basedOn w:val="Normal"/>
    <w:qFormat/>
    <w:rsid w:val="001f73a0"/>
    <w:pPr>
      <w:keepNext/>
      <w:tabs>
        <w:tab w:val="left" w:pos="1152" w:leader="none"/>
      </w:tabs>
      <w:spacing w:before="200" w:after="40"/>
      <w:ind w:left="1152" w:hanging="1152"/>
      <w:outlineLvl w:val="5"/>
    </w:pPr>
    <w:rPr>
      <w:b/>
      <w:bCs/>
      <w:sz w:val="20"/>
      <w:szCs w:val="20"/>
    </w:rPr>
  </w:style>
  <w:style w:type="character" w:styleId="DefaultParagraphFont" w:default="1">
    <w:name w:val="Default Paragraph Font"/>
    <w:uiPriority w:val="1"/>
    <w:semiHidden/>
    <w:unhideWhenUsed/>
    <w:qFormat/>
    <w:rPr/>
  </w:style>
  <w:style w:type="character" w:styleId="Vietas" w:customStyle="1">
    <w:name w:val="Viñetas"/>
    <w:qFormat/>
    <w:rsid w:val="001f73a0"/>
    <w:rPr>
      <w:rFonts w:ascii="OpenSymbol" w:hAnsi="OpenSymbol" w:eastAsia="OpenSymbol" w:cs="OpenSymbol"/>
    </w:rPr>
  </w:style>
  <w:style w:type="character" w:styleId="PiedepginaCar" w:customStyle="1">
    <w:name w:val="Pie de página Car"/>
    <w:basedOn w:val="DefaultParagraphFont"/>
    <w:link w:val="Piedepgina"/>
    <w:uiPriority w:val="99"/>
    <w:qFormat/>
    <w:rsid w:val="009172cc"/>
    <w:rPr>
      <w:rFonts w:eastAsia="Times New Roman" w:cs="Times New Roman"/>
      <w:color w:val="00000A"/>
      <w:sz w:val="24"/>
      <w:lang w:eastAsia="es-ES" w:bidi="ar-SA"/>
    </w:rPr>
  </w:style>
  <w:style w:type="character" w:styleId="TextodegloboCar" w:customStyle="1">
    <w:name w:val="Texto de globo Car"/>
    <w:basedOn w:val="DefaultParagraphFont"/>
    <w:link w:val="Textodeglobo"/>
    <w:uiPriority w:val="99"/>
    <w:semiHidden/>
    <w:qFormat/>
    <w:rsid w:val="000850f8"/>
    <w:rPr>
      <w:rFonts w:ascii="Tahoma" w:hAnsi="Tahoma" w:eastAsia="Times New Roman" w:cs="Tahoma"/>
      <w:color w:val="00000A"/>
      <w:sz w:val="16"/>
      <w:szCs w:val="16"/>
      <w:lang w:eastAsia="es-ES" w:bidi="ar-SA"/>
    </w:rPr>
  </w:style>
  <w:style w:type="character" w:styleId="TextoindependienteCar" w:customStyle="1">
    <w:name w:val="Texto independiente Car"/>
    <w:basedOn w:val="DefaultParagraphFont"/>
    <w:link w:val="Textoindependiente"/>
    <w:uiPriority w:val="99"/>
    <w:semiHidden/>
    <w:qFormat/>
    <w:rsid w:val="00593d69"/>
    <w:rPr>
      <w:rFonts w:eastAsia="Times New Roman" w:cs="Times New Roman"/>
      <w:color w:val="00000A"/>
      <w:sz w:val="24"/>
      <w:lang w:eastAsia="es-ES" w:bidi="ar-SA"/>
    </w:rPr>
  </w:style>
  <w:style w:type="character" w:styleId="MapadeldocumentoCar" w:customStyle="1">
    <w:name w:val="Mapa del documento Car"/>
    <w:basedOn w:val="DefaultParagraphFont"/>
    <w:link w:val="Mapadeldocumento"/>
    <w:uiPriority w:val="99"/>
    <w:semiHidden/>
    <w:qFormat/>
    <w:rsid w:val="00bd0827"/>
    <w:rPr>
      <w:rFonts w:ascii="Tahoma" w:hAnsi="Tahoma" w:eastAsia="Times New Roman" w:cs="Tahoma"/>
      <w:color w:val="00000A"/>
      <w:sz w:val="16"/>
      <w:szCs w:val="16"/>
      <w:lang w:eastAsia="es-ES" w:bidi="ar-SA"/>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link w:val="TextoindependienteCar"/>
    <w:uiPriority w:val="99"/>
    <w:semiHidden/>
    <w:unhideWhenUsed/>
    <w:rsid w:val="00593d69"/>
    <w:pPr>
      <w:spacing w:before="0" w:after="120"/>
    </w:pPr>
    <w:rPr/>
  </w:style>
  <w:style w:type="paragraph" w:styleId="Lista">
    <w:name w:val="List"/>
    <w:basedOn w:val="Cuerpodetexto"/>
    <w:rsid w:val="001f73a0"/>
    <w:pPr/>
    <w:rPr>
      <w:rFonts w:cs="Mangal"/>
    </w:rPr>
  </w:style>
  <w:style w:type="paragraph" w:styleId="Leyenda" w:customStyle="1">
    <w:name w:val="Caption"/>
    <w:basedOn w:val="Normal"/>
    <w:qFormat/>
    <w:rsid w:val="001f73a0"/>
    <w:pPr>
      <w:suppressLineNumbers/>
      <w:spacing w:before="120" w:after="120"/>
    </w:pPr>
    <w:rPr>
      <w:rFonts w:cs="Mangal"/>
      <w:i/>
      <w:iCs/>
    </w:rPr>
  </w:style>
  <w:style w:type="paragraph" w:styleId="Ndice" w:customStyle="1">
    <w:name w:val="Índice"/>
    <w:basedOn w:val="Normal"/>
    <w:qFormat/>
    <w:rsid w:val="001f73a0"/>
    <w:pPr>
      <w:suppressLineNumbers/>
    </w:pPr>
    <w:rPr>
      <w:rFonts w:cs="Mangal"/>
    </w:rPr>
  </w:style>
  <w:style w:type="paragraph" w:styleId="Encabezamiento" w:customStyle="1">
    <w:name w:val="Header"/>
    <w:basedOn w:val="Normal"/>
    <w:rsid w:val="001f73a0"/>
    <w:pPr>
      <w:suppressLineNumbers/>
      <w:tabs>
        <w:tab w:val="center" w:pos="4819" w:leader="none"/>
        <w:tab w:val="right" w:pos="9638" w:leader="none"/>
      </w:tabs>
    </w:pPr>
    <w:rPr/>
  </w:style>
  <w:style w:type="paragraph" w:styleId="Ttulo">
    <w:name w:val="Title"/>
    <w:basedOn w:val="Normal"/>
    <w:qFormat/>
    <w:rsid w:val="001f73a0"/>
    <w:pPr>
      <w:keepNext/>
      <w:spacing w:before="480" w:after="120"/>
      <w:jc w:val="center"/>
    </w:pPr>
    <w:rPr>
      <w:b/>
      <w:bCs/>
      <w:sz w:val="72"/>
      <w:szCs w:val="72"/>
    </w:rPr>
  </w:style>
  <w:style w:type="paragraph" w:styleId="Subttulo">
    <w:name w:val="Subtitle"/>
    <w:basedOn w:val="Normal"/>
    <w:qFormat/>
    <w:rsid w:val="001f73a0"/>
    <w:pPr>
      <w:keepNext/>
      <w:spacing w:before="360" w:after="80"/>
      <w:jc w:val="center"/>
    </w:pPr>
    <w:rPr>
      <w:rFonts w:ascii="Georgia" w:hAnsi="Georgia" w:eastAsia="Georgia" w:cs="Georgia"/>
      <w:i/>
      <w:iCs/>
      <w:color w:val="666666"/>
      <w:sz w:val="48"/>
      <w:szCs w:val="48"/>
    </w:rPr>
  </w:style>
  <w:style w:type="paragraph" w:styleId="Contenidodelatabla" w:customStyle="1">
    <w:name w:val="Contenido de la tabla"/>
    <w:basedOn w:val="Normal"/>
    <w:qFormat/>
    <w:rsid w:val="001f73a0"/>
    <w:pPr>
      <w:suppressLineNumbers/>
    </w:pPr>
    <w:rPr/>
  </w:style>
  <w:style w:type="paragraph" w:styleId="ListParagraph">
    <w:name w:val="List Paragraph"/>
    <w:basedOn w:val="Normal"/>
    <w:uiPriority w:val="34"/>
    <w:qFormat/>
    <w:rsid w:val="000d404b"/>
    <w:pPr>
      <w:spacing w:before="0" w:after="0"/>
      <w:ind w:left="720" w:hanging="0"/>
      <w:contextualSpacing/>
    </w:pPr>
    <w:rPr/>
  </w:style>
  <w:style w:type="paragraph" w:styleId="Piedepgina">
    <w:name w:val="Footer"/>
    <w:basedOn w:val="Normal"/>
    <w:link w:val="PiedepginaCar"/>
    <w:uiPriority w:val="99"/>
    <w:unhideWhenUsed/>
    <w:rsid w:val="009172cc"/>
    <w:pPr>
      <w:tabs>
        <w:tab w:val="center" w:pos="4252" w:leader="none"/>
        <w:tab w:val="right" w:pos="8504" w:leader="none"/>
      </w:tabs>
    </w:pPr>
    <w:rPr/>
  </w:style>
  <w:style w:type="paragraph" w:styleId="BalloonText">
    <w:name w:val="Balloon Text"/>
    <w:basedOn w:val="Normal"/>
    <w:link w:val="TextodegloboCar"/>
    <w:uiPriority w:val="99"/>
    <w:semiHidden/>
    <w:unhideWhenUsed/>
    <w:qFormat/>
    <w:rsid w:val="000850f8"/>
    <w:pPr/>
    <w:rPr>
      <w:rFonts w:ascii="Tahoma" w:hAnsi="Tahoma" w:cs="Tahoma"/>
      <w:sz w:val="16"/>
      <w:szCs w:val="16"/>
    </w:rPr>
  </w:style>
  <w:style w:type="paragraph" w:styleId="TextoR" w:customStyle="1">
    <w:name w:val="Texto R"/>
    <w:basedOn w:val="Cuerpodetexto"/>
    <w:qFormat/>
    <w:rsid w:val="00593d69"/>
    <w:pPr>
      <w:suppressAutoHyphens w:val="false"/>
      <w:jc w:val="both"/>
    </w:pPr>
    <w:rPr>
      <w:bCs/>
      <w:color w:val="00000A"/>
    </w:rPr>
  </w:style>
  <w:style w:type="paragraph" w:styleId="DocumentMap">
    <w:name w:val="Document Map"/>
    <w:basedOn w:val="Normal"/>
    <w:link w:val="MapadeldocumentoCar"/>
    <w:uiPriority w:val="99"/>
    <w:semiHidden/>
    <w:unhideWhenUsed/>
    <w:qFormat/>
    <w:rsid w:val="00bd0827"/>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Sombreadoclaro-nfasis4">
    <w:name w:val="Light Shading Accent 4"/>
    <w:basedOn w:val="Tablanormal"/>
    <w:uiPriority w:val="60"/>
    <w:rsid w:val="009172cc"/>
    <w:rPr>
      <w:color w:val="5F497A" w:themeColor="accent4" w:themeShade="bf"/>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4">
    <w:name w:val="Light Grid Accent 4"/>
    <w:basedOn w:val="Tablanormal"/>
    <w:uiPriority w:val="62"/>
    <w:rsid w:val="009172cc"/>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LibreOffice/5.1.4.2$Linux_x86 LibreOffice_project/10m0$Build-2</Application>
  <Pages>2</Pages>
  <Words>306</Words>
  <Characters>1551</Characters>
  <CharactersWithSpaces>1846</CharactersWithSpaces>
  <Paragraphs>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2018-12-03T11:08:00Z</dcterms:created>
  <dc:creator>Secretario</dc:creator>
  <dc:description/>
  <dc:language>es-ES</dc:language>
  <cp:lastModifiedBy/>
  <cp:lastPrinted>2017-02-22T18:03:00Z</cp:lastPrinted>
  <dcterms:modified xsi:type="dcterms:W3CDTF">2019-04-30T09:51:19Z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