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TABLA COMPARATIVA DE EDITORES DE VÍDEO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tbl>
      <w:tblPr>
        <w:tblW w:w="963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AVIDEMUX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OPENSHOT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ADOBE PREMIER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Velocidad de respuesta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Media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Alta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Alta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Sencillez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Alta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Media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Plataforma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Multiplataforma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Multiplataforma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lightGray"/>
              </w:rPr>
              <w:t>Windows / Mac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Gratuita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Gratuita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lightGray"/>
              </w:rPr>
              <w:t>De pago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Interfaz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Simple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Simple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Simple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Cantidad de efectos / transiciones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Media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Alta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Alta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1</Pages>
  <Words>43</Words>
  <Characters>266</Characters>
  <CharactersWithSpaces>281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2018-12-28T21:27:14Z</dcterms:created>
  <dc:creator/>
  <dc:description/>
  <dc:language>es-ES</dc:language>
  <cp:lastModifiedBy/>
  <dcterms:modified xsi:type="dcterms:W3CDTF">2018-12-28T21:40:36Z</dcterms:modified>
  <cp:revision>2</cp:revision>
  <dc:subject/>
  <dc:title/>
</cp:coreProperties>
</file>