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05C" w:rsidRPr="00D93F6E" w:rsidRDefault="00FD78A7">
      <w:pPr>
        <w:rPr>
          <w:b/>
        </w:rPr>
      </w:pPr>
      <w:r w:rsidRPr="00D93F6E">
        <w:rPr>
          <w:b/>
        </w:rPr>
        <w:t>Matemáticas Orientadas a las Enseñanzas Académicas, 4º E.S.O.</w:t>
      </w:r>
    </w:p>
    <w:p w:rsidR="00FD78A7" w:rsidRPr="00D93F6E" w:rsidRDefault="00D93F6E">
      <w:pPr>
        <w:rPr>
          <w:b/>
        </w:rPr>
      </w:pPr>
      <w:r w:rsidRPr="00D93F6E">
        <w:rPr>
          <w:b/>
        </w:rPr>
        <w:t>Bloque 3: Geometría</w:t>
      </w:r>
    </w:p>
    <w:p w:rsidR="00D93F6E" w:rsidRDefault="00FD78A7">
      <w:r w:rsidRPr="00D93F6E">
        <w:rPr>
          <w:b/>
        </w:rPr>
        <w:t xml:space="preserve">Criterio </w:t>
      </w:r>
      <w:r w:rsidR="00D93F6E" w:rsidRPr="00D93F6E">
        <w:rPr>
          <w:b/>
        </w:rPr>
        <w:t>3.</w:t>
      </w:r>
      <w:r w:rsidR="00D93F6E">
        <w:t xml:space="preserve"> Conocer y utilizar los conceptos y procedimientos básicos de la geometría analítica plana para representar, describir y analizar formas y configuraciones geométricas sencillas. </w:t>
      </w:r>
    </w:p>
    <w:p w:rsidR="00D93F6E" w:rsidRDefault="00D93F6E">
      <w:r w:rsidRPr="00D93F6E">
        <w:rPr>
          <w:b/>
        </w:rPr>
        <w:t>Significado</w:t>
      </w:r>
      <w:r>
        <w:rPr>
          <w:b/>
        </w:rPr>
        <w:t xml:space="preserve"> e importancia</w:t>
      </w:r>
      <w:r w:rsidRPr="00D93F6E">
        <w:rPr>
          <w:b/>
        </w:rPr>
        <w:t>:</w:t>
      </w:r>
      <w:r>
        <w:t xml:space="preserve"> </w:t>
      </w:r>
      <w:r>
        <w:t xml:space="preserve">Con este criterio se pretende comprobar si el alumnado distingue puntos y vectores en el plano, identifica sus coordenadas, calcula distancia entre dos puntos, el módulo de un vector y la pendiente de una recta entendiendo su significado. Además, dependiendo de los datos conocidos, obtiene la ecuación de la recta de diferentes formas, reconociendo cualquiera de ellas, para resolver problemas reales de incidencia, paralelismo y perpendicularidad, utilizando aplicaciones informáticas de geometría dinámica que faciliten la creación de figuras </w:t>
      </w:r>
      <w:r>
        <w:t>geométricas,</w:t>
      </w:r>
      <w:r>
        <w:t xml:space="preserve"> así como la comprensión de conceptos y propiedades geométricas. Se pretende asimismo evaluar si utiliza el teorema de Tales y los criterios de semejanza para reconocer figuras semejantes, obtener longitudes, áreas y volúmenes mediante la utilización de instrumentos de dibujo o aplicaciones informáticas y para calcular medidas reales en situaciones contextualizadas de semejanza como planos, mapas, fotos aéreas… </w:t>
      </w:r>
    </w:p>
    <w:p w:rsidR="00D93F6E" w:rsidRPr="00D93F6E" w:rsidRDefault="00D93F6E">
      <w:pPr>
        <w:rPr>
          <w:b/>
        </w:rPr>
      </w:pPr>
      <w:r w:rsidRPr="00D93F6E">
        <w:rPr>
          <w:b/>
        </w:rPr>
        <w:t>Competencias clave:</w:t>
      </w:r>
    </w:p>
    <w:p w:rsidR="00D93F6E" w:rsidRDefault="00D93F6E">
      <w:r>
        <w:t>CCL</w:t>
      </w:r>
      <w:r>
        <w:t xml:space="preserve">: </w:t>
      </w:r>
      <w:r w:rsidRPr="00D93F6E">
        <w:t>Competencia en comunicación lingüística</w:t>
      </w:r>
      <w:r>
        <w:t>.</w:t>
      </w:r>
    </w:p>
    <w:p w:rsidR="00D93F6E" w:rsidRDefault="00D93F6E">
      <w:r>
        <w:t>CMCT:</w:t>
      </w:r>
      <w:r w:rsidRPr="00D93F6E">
        <w:t xml:space="preserve"> Competencia matemática y competencias básicas en ciencia y tecnología</w:t>
      </w:r>
      <w:r>
        <w:t xml:space="preserve">. </w:t>
      </w:r>
    </w:p>
    <w:p w:rsidR="00D93F6E" w:rsidRDefault="00D93F6E">
      <w:r>
        <w:t>CD: Competencia digital.</w:t>
      </w:r>
    </w:p>
    <w:p w:rsidR="00FD78A7" w:rsidRDefault="00D93F6E">
      <w:r>
        <w:t>CAA: Aprender a aprender.</w:t>
      </w:r>
    </w:p>
    <w:p w:rsidR="00FD78A7" w:rsidRDefault="00FD78A7">
      <w:bookmarkStart w:id="0" w:name="_GoBack"/>
      <w:bookmarkEnd w:id="0"/>
    </w:p>
    <w:sectPr w:rsidR="00FD78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A7"/>
    <w:rsid w:val="0097305C"/>
    <w:rsid w:val="00D93F6E"/>
    <w:rsid w:val="00FD78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3029"/>
  <w15:chartTrackingRefBased/>
  <w15:docId w15:val="{2E79205E-4A88-44B8-A9AC-7F37CCD4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669949">
      <w:bodyDiv w:val="1"/>
      <w:marLeft w:val="0"/>
      <w:marRight w:val="0"/>
      <w:marTop w:val="0"/>
      <w:marBottom w:val="0"/>
      <w:divBdr>
        <w:top w:val="none" w:sz="0" w:space="0" w:color="auto"/>
        <w:left w:val="none" w:sz="0" w:space="0" w:color="auto"/>
        <w:bottom w:val="none" w:sz="0" w:space="0" w:color="auto"/>
        <w:right w:val="none" w:sz="0" w:space="0" w:color="auto"/>
      </w:divBdr>
    </w:div>
    <w:div w:id="114689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226</Words>
  <Characters>1243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estefania moyano eslava</dc:creator>
  <cp:keywords/>
  <dc:description/>
  <cp:lastModifiedBy>estefania moyano eslava</cp:lastModifiedBy>
  <cp:revision>1</cp:revision>
  <dcterms:created xsi:type="dcterms:W3CDTF">2019-02-14T17:40:00Z</dcterms:created>
  <dcterms:modified xsi:type="dcterms:W3CDTF">2019-02-14T17:59:00Z</dcterms:modified>
</cp:coreProperties>
</file>