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98"/>
        <w:tblW w:w="0" w:type="auto"/>
        <w:tblLook w:val="04A0"/>
      </w:tblPr>
      <w:tblGrid>
        <w:gridCol w:w="8045"/>
        <w:gridCol w:w="2375"/>
      </w:tblGrid>
      <w:tr w:rsidR="0073468C" w:rsidTr="0073468C">
        <w:tc>
          <w:tcPr>
            <w:tcW w:w="804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73468C" w:rsidRDefault="0073468C" w:rsidP="00B13E19">
            <w:pPr>
              <w:jc w:val="center"/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FORMACIÓN</w:t>
            </w:r>
            <w:r w:rsidR="00B13E19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:</w:t>
            </w:r>
            <w:r w:rsidR="00181D88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APRENDER/ENSEÑAR MATEMÁTICAS. UNA VISIÓN PRÁCTICA Y MANIPULATIVA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468C" w:rsidTr="0073468C">
        <w:tc>
          <w:tcPr>
            <w:tcW w:w="8045" w:type="dxa"/>
            <w:tcBorders>
              <w:left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LUGAR: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FECHA:</w:t>
            </w:r>
          </w:p>
        </w:tc>
      </w:tr>
      <w:tr w:rsidR="0073468C" w:rsidTr="0073468C">
        <w:tc>
          <w:tcPr>
            <w:tcW w:w="8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NOMBRE Y APELLIDOS</w:t>
            </w:r>
            <w:r w:rsidR="004C63F7"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:</w:t>
            </w:r>
            <w:bookmarkStart w:id="0" w:name="_GoBack"/>
            <w:bookmarkEnd w:id="0"/>
          </w:p>
        </w:tc>
        <w:tc>
          <w:tcPr>
            <w:tcW w:w="2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Normal" w:hAnsi="Arial" w:cs="Lohit Devanagari"/>
                <w:b/>
                <w:kern w:val="3"/>
                <w:sz w:val="24"/>
                <w:szCs w:val="24"/>
                <w:lang w:eastAsia="zh-CN" w:bidi="hi-IN"/>
              </w:rPr>
              <w:t>D.N.I.</w:t>
            </w:r>
          </w:p>
        </w:tc>
      </w:tr>
    </w:tbl>
    <w:p w:rsidR="001B66A4" w:rsidRDefault="001B66A4" w:rsidP="001B66A4">
      <w:pPr>
        <w:spacing w:line="240" w:lineRule="auto"/>
        <w:jc w:val="center"/>
        <w:rPr>
          <w:rFonts w:eastAsia="Wingdings" w:cs="Wingdings"/>
          <w:sz w:val="24"/>
          <w:szCs w:val="24"/>
        </w:rPr>
      </w:pPr>
    </w:p>
    <w:p w:rsidR="00D23A11" w:rsidRDefault="001B66A4" w:rsidP="001B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Wingdings" w:cs="Wingdings"/>
          <w:sz w:val="24"/>
          <w:szCs w:val="24"/>
        </w:rPr>
      </w:pPr>
      <w:r w:rsidRPr="001B66A4">
        <w:rPr>
          <w:rFonts w:eastAsia="Wingdings" w:cs="Wingdings"/>
          <w:b/>
          <w:sz w:val="28"/>
          <w:szCs w:val="28"/>
          <w:u w:val="single"/>
        </w:rPr>
        <w:t>DESCRIPCIÓN DE LA TAREA</w:t>
      </w:r>
      <w:r>
        <w:rPr>
          <w:rFonts w:eastAsia="Wingdings" w:cs="Wingdings"/>
          <w:sz w:val="24"/>
          <w:szCs w:val="24"/>
        </w:rPr>
        <w:t xml:space="preserve">: UTILIZA </w:t>
      </w:r>
      <w:r w:rsidR="00181D88">
        <w:rPr>
          <w:rFonts w:eastAsia="Wingdings" w:cs="Wingdings"/>
          <w:sz w:val="24"/>
          <w:szCs w:val="24"/>
        </w:rPr>
        <w:t xml:space="preserve">ALGUNOS DE LOS RECURSOS “MATEMÁ-TOCAS” </w:t>
      </w:r>
      <w:r>
        <w:rPr>
          <w:rFonts w:eastAsia="Wingdings" w:cs="Wingdings"/>
          <w:sz w:val="24"/>
          <w:szCs w:val="24"/>
        </w:rPr>
        <w:t>EN TU AULA, REALIZANDO UNA O VARIAS ACTIVIDADES DE LAS QUE SE PROPONE EN EL MISMO, SEGÚN VEAS CONVENIENTE</w:t>
      </w:r>
      <w:r w:rsidR="00181D88">
        <w:rPr>
          <w:rFonts w:eastAsia="Wingdings" w:cs="Wingdings"/>
          <w:sz w:val="24"/>
          <w:szCs w:val="24"/>
        </w:rPr>
        <w:t xml:space="preserve"> (SOBRE TODO MANIPULATIVAS)</w:t>
      </w:r>
    </w:p>
    <w:p w:rsidR="001B66A4" w:rsidRPr="001B66A4" w:rsidRDefault="001B66A4" w:rsidP="001B66A4">
      <w:pPr>
        <w:spacing w:line="240" w:lineRule="auto"/>
        <w:jc w:val="center"/>
        <w:rPr>
          <w:rFonts w:eastAsia="Wingdings" w:cs="Wingdings"/>
          <w:sz w:val="24"/>
          <w:szCs w:val="24"/>
        </w:rPr>
      </w:pPr>
    </w:p>
    <w:p w:rsidR="004910DB" w:rsidRPr="0073468C" w:rsidRDefault="00C627A4" w:rsidP="0073468C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 xml:space="preserve">Marca con una “X”, </w:t>
      </w:r>
      <w:r w:rsidR="004910DB" w:rsidRPr="0073468C">
        <w:rPr>
          <w:b/>
          <w:sz w:val="24"/>
          <w:szCs w:val="24"/>
        </w:rPr>
        <w:t>la actividad que describes y has llevado a tu práctica docente en el aula.</w:t>
      </w:r>
    </w:p>
    <w:tbl>
      <w:tblPr>
        <w:tblStyle w:val="Tablaconcuadrcula"/>
        <w:tblpPr w:leftFromText="141" w:rightFromText="141" w:vertAnchor="text" w:horzAnchor="margin" w:tblpXSpec="center" w:tblpY="68"/>
        <w:tblW w:w="10627" w:type="dxa"/>
        <w:tblLook w:val="04A0"/>
      </w:tblPr>
      <w:tblGrid>
        <w:gridCol w:w="247"/>
        <w:gridCol w:w="3434"/>
        <w:gridCol w:w="283"/>
        <w:gridCol w:w="3261"/>
        <w:gridCol w:w="283"/>
        <w:gridCol w:w="3119"/>
      </w:tblGrid>
      <w:tr w:rsidR="004910DB" w:rsidTr="002E612D">
        <w:tc>
          <w:tcPr>
            <w:tcW w:w="247" w:type="dxa"/>
            <w:tcBorders>
              <w:top w:val="single" w:sz="18" w:space="0" w:color="auto"/>
              <w:left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18" w:space="0" w:color="auto"/>
            </w:tcBorders>
          </w:tcPr>
          <w:p w:rsidR="004910DB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CONCEPTOS BÁSICOS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910DB" w:rsidRDefault="00706BDE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NUMERÁCIÓN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910DB" w:rsidRDefault="004910DB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4910DB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DESCOMPOSICIÓN DE 1 AL 9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EL NÚMERO DE DOS CIFRAS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SUMA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RESTA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MULTIPLICACIÓN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LA DIVISION</w:t>
            </w:r>
          </w:p>
        </w:tc>
        <w:tc>
          <w:tcPr>
            <w:tcW w:w="283" w:type="dxa"/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3468C" w:rsidRDefault="00706BDE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FRAC. - PORCEN</w:t>
            </w:r>
            <w:r w:rsidR="0073468C">
              <w:rPr>
                <w:rFonts w:eastAsia="Wingdings" w:cs="Wingdings"/>
                <w:sz w:val="24"/>
                <w:szCs w:val="24"/>
              </w:rPr>
              <w:t>. -DECIMA.</w:t>
            </w:r>
          </w:p>
        </w:tc>
      </w:tr>
      <w:tr w:rsidR="0073468C" w:rsidTr="002E612D">
        <w:tc>
          <w:tcPr>
            <w:tcW w:w="247" w:type="dxa"/>
            <w:tcBorders>
              <w:left w:val="single" w:sz="18" w:space="0" w:color="auto"/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434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PROBLEMAS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>GEOMETRIA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73468C" w:rsidRDefault="0073468C" w:rsidP="004910DB">
            <w:pPr>
              <w:pStyle w:val="Prrafodelista"/>
              <w:ind w:left="0"/>
              <w:rPr>
                <w:rFonts w:eastAsia="Wingdings" w:cs="Wingdings"/>
                <w:sz w:val="24"/>
                <w:szCs w:val="24"/>
              </w:rPr>
            </w:pPr>
          </w:p>
        </w:tc>
      </w:tr>
    </w:tbl>
    <w:p w:rsidR="004910DB" w:rsidRDefault="004910DB" w:rsidP="0073468C">
      <w:pPr>
        <w:spacing w:line="240" w:lineRule="auto"/>
        <w:rPr>
          <w:rFonts w:eastAsia="Wingdings" w:cs="Wingdings"/>
          <w:sz w:val="24"/>
          <w:szCs w:val="24"/>
        </w:rPr>
      </w:pPr>
    </w:p>
    <w:p w:rsidR="00C627A4" w:rsidRPr="0073468C" w:rsidRDefault="0073468C" w:rsidP="0073468C">
      <w:pPr>
        <w:pStyle w:val="Prrafodelista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>Comenta los aspectos positivos y negativos de tu práctica en el aula a nivel profesional y personal.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/>
      </w:tblPr>
      <w:tblGrid>
        <w:gridCol w:w="10485"/>
      </w:tblGrid>
      <w:tr w:rsidR="0073468C" w:rsidTr="002E612D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73468C" w:rsidRDefault="0073468C" w:rsidP="0073468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27A4" w:rsidRPr="0073468C" w:rsidRDefault="00C627A4" w:rsidP="0073468C">
      <w:pPr>
        <w:rPr>
          <w:b/>
          <w:sz w:val="24"/>
          <w:szCs w:val="24"/>
        </w:rPr>
      </w:pPr>
    </w:p>
    <w:p w:rsidR="00C627A4" w:rsidRPr="00B55502" w:rsidRDefault="0073468C" w:rsidP="00B5550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Comenta los aspectos positivos y negativos con respecto a tu feedback con el alumnado.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/>
      </w:tblPr>
      <w:tblGrid>
        <w:gridCol w:w="10485"/>
      </w:tblGrid>
      <w:tr w:rsidR="002E612D" w:rsidTr="00C44481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27A4" w:rsidRPr="0073468C" w:rsidRDefault="00C627A4" w:rsidP="0073468C">
      <w:pPr>
        <w:jc w:val="both"/>
        <w:rPr>
          <w:b/>
          <w:sz w:val="24"/>
          <w:szCs w:val="24"/>
        </w:rPr>
      </w:pPr>
    </w:p>
    <w:p w:rsidR="00C627A4" w:rsidRDefault="0073468C" w:rsidP="0073468C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“Una imagen vale más que mil palabras”</w:t>
      </w:r>
      <w:r w:rsidR="00C627A4">
        <w:rPr>
          <w:b/>
          <w:sz w:val="24"/>
          <w:szCs w:val="24"/>
        </w:rPr>
        <w:t>.</w:t>
      </w:r>
      <w:r w:rsidR="001B66A4">
        <w:rPr>
          <w:b/>
          <w:sz w:val="24"/>
          <w:szCs w:val="24"/>
        </w:rPr>
        <w:t xml:space="preserve"> Inserta una foto de tu práctica en el aula, si es posible.</w:t>
      </w:r>
      <w:r w:rsidR="00181D88">
        <w:rPr>
          <w:b/>
          <w:sz w:val="24"/>
          <w:szCs w:val="24"/>
        </w:rPr>
        <w:t xml:space="preserve"> Si no fuese posible, describe una situación que te haya llamado la atención que se haya producido en la misma.</w:t>
      </w:r>
    </w:p>
    <w:tbl>
      <w:tblPr>
        <w:tblStyle w:val="Tablaconcuadrcula"/>
        <w:tblpPr w:leftFromText="141" w:rightFromText="141" w:vertAnchor="text" w:horzAnchor="margin" w:tblpY="99"/>
        <w:tblW w:w="10485" w:type="dxa"/>
        <w:tblLook w:val="04A0"/>
      </w:tblPr>
      <w:tblGrid>
        <w:gridCol w:w="10485"/>
      </w:tblGrid>
      <w:tr w:rsidR="002E612D" w:rsidTr="00C44481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2E612D" w:rsidRDefault="002E612D" w:rsidP="00C4448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612D" w:rsidRDefault="002E612D" w:rsidP="002E612D">
      <w:pPr>
        <w:jc w:val="both"/>
        <w:rPr>
          <w:b/>
          <w:sz w:val="24"/>
          <w:szCs w:val="24"/>
        </w:rPr>
      </w:pPr>
    </w:p>
    <w:sectPr w:rsidR="002E612D" w:rsidSect="00C627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DC" w:rsidRDefault="008055DC" w:rsidP="00C627A4">
      <w:pPr>
        <w:spacing w:after="0" w:line="240" w:lineRule="auto"/>
      </w:pPr>
      <w:r>
        <w:separator/>
      </w:r>
    </w:p>
  </w:endnote>
  <w:endnote w:type="continuationSeparator" w:id="1">
    <w:p w:rsidR="008055DC" w:rsidRDefault="008055DC" w:rsidP="00C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CN Normal">
    <w:altName w:val="Arial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DC" w:rsidRDefault="008055DC" w:rsidP="00C627A4">
      <w:pPr>
        <w:spacing w:after="0" w:line="240" w:lineRule="auto"/>
      </w:pPr>
      <w:r>
        <w:separator/>
      </w:r>
    </w:p>
  </w:footnote>
  <w:footnote w:type="continuationSeparator" w:id="1">
    <w:p w:rsidR="008055DC" w:rsidRDefault="008055DC" w:rsidP="00C6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11" w:rsidRDefault="0029753F">
    <w:pPr>
      <w:pStyle w:val="Encabezado"/>
    </w:pPr>
    <w:r w:rsidRPr="0029753F">
      <w:rPr>
        <w:rFonts w:eastAsiaTheme="minorEastAsia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margin-left:86.55pt;margin-top:-14.4pt;width:350.25pt;height:37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" filled="f" stroked="f">
          <v:textbox>
            <w:txbxContent>
              <w:p w:rsidR="00800611" w:rsidRPr="00C627A4" w:rsidRDefault="00C627A4" w:rsidP="00800611">
                <w:pPr>
                  <w:pStyle w:val="Encabezado"/>
                  <w:jc w:val="center"/>
                  <w:rPr>
                    <w:rStyle w:val="Ttulodellibro"/>
                  </w:rPr>
                </w:pPr>
                <w:r w:rsidRPr="00C627A4">
                  <w:rPr>
                    <w:rStyle w:val="Ttulodellibro"/>
                  </w:rPr>
                  <w:t xml:space="preserve">Rafael Salcedo Robles                          </w:t>
                </w:r>
                <w:r w:rsidR="00181D88">
                  <w:rPr>
                    <w:rStyle w:val="Ttulodellibro"/>
                  </w:rPr>
                  <w:t>MATEMÁ-TOCAS</w:t>
                </w:r>
              </w:p>
            </w:txbxContent>
          </v:textbox>
          <w10:wrap anchorx="margin"/>
        </v:shape>
      </w:pict>
    </w:r>
    <w:r w:rsidR="00B20CA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-26121</wp:posOffset>
          </wp:positionH>
          <wp:positionV relativeFrom="paragraph">
            <wp:posOffset>-332999</wp:posOffset>
          </wp:positionV>
          <wp:extent cx="798163" cy="609506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63" cy="60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0CAA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5889259</wp:posOffset>
          </wp:positionH>
          <wp:positionV relativeFrom="paragraph">
            <wp:posOffset>-317370</wp:posOffset>
          </wp:positionV>
          <wp:extent cx="944880" cy="535305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611" w:rsidRDefault="008055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BCA"/>
    <w:multiLevelType w:val="hybridMultilevel"/>
    <w:tmpl w:val="5058D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717F"/>
    <w:multiLevelType w:val="hybridMultilevel"/>
    <w:tmpl w:val="FC9444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724FCE"/>
    <w:multiLevelType w:val="hybridMultilevel"/>
    <w:tmpl w:val="CEF879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C1202"/>
    <w:multiLevelType w:val="hybridMultilevel"/>
    <w:tmpl w:val="30EEA6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7FED"/>
    <w:rsid w:val="000E6553"/>
    <w:rsid w:val="0016473B"/>
    <w:rsid w:val="00181D88"/>
    <w:rsid w:val="001B66A4"/>
    <w:rsid w:val="0029753F"/>
    <w:rsid w:val="002E612D"/>
    <w:rsid w:val="004408C2"/>
    <w:rsid w:val="004910DB"/>
    <w:rsid w:val="004C63F7"/>
    <w:rsid w:val="004F2026"/>
    <w:rsid w:val="0057331E"/>
    <w:rsid w:val="005A1F57"/>
    <w:rsid w:val="005B349E"/>
    <w:rsid w:val="00706BDE"/>
    <w:rsid w:val="0073468C"/>
    <w:rsid w:val="008055DC"/>
    <w:rsid w:val="00906B7E"/>
    <w:rsid w:val="009B6F28"/>
    <w:rsid w:val="00B13E19"/>
    <w:rsid w:val="00B20CAA"/>
    <w:rsid w:val="00B55502"/>
    <w:rsid w:val="00C627A4"/>
    <w:rsid w:val="00D23A11"/>
    <w:rsid w:val="00E17FED"/>
    <w:rsid w:val="00E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A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C627A4"/>
  </w:style>
  <w:style w:type="paragraph" w:styleId="Prrafodelista">
    <w:name w:val="List Paragraph"/>
    <w:basedOn w:val="Normal"/>
    <w:uiPriority w:val="34"/>
    <w:qFormat/>
    <w:rsid w:val="00C62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A4"/>
    <w:rPr>
      <w:rFonts w:eastAsiaTheme="minorEastAsia"/>
    </w:rPr>
  </w:style>
  <w:style w:type="character" w:styleId="Ttulodellibro">
    <w:name w:val="Book Title"/>
    <w:basedOn w:val="Fuentedeprrafopredeter"/>
    <w:uiPriority w:val="33"/>
    <w:qFormat/>
    <w:rsid w:val="00C627A4"/>
    <w:rPr>
      <w:b/>
      <w:bCs/>
      <w:i/>
      <w:iCs/>
      <w:spacing w:val="5"/>
    </w:rPr>
  </w:style>
  <w:style w:type="table" w:styleId="Tablaconcuadrcula">
    <w:name w:val="Table Grid"/>
    <w:basedOn w:val="Tablanormal"/>
    <w:uiPriority w:val="39"/>
    <w:rsid w:val="00C6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Auxiliadora Gil Pérez</cp:lastModifiedBy>
  <cp:revision>2</cp:revision>
  <dcterms:created xsi:type="dcterms:W3CDTF">2018-11-30T10:07:00Z</dcterms:created>
  <dcterms:modified xsi:type="dcterms:W3CDTF">2018-11-30T10:07:00Z</dcterms:modified>
</cp:coreProperties>
</file>