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ACTA NÚMERO: </w:t>
      </w:r>
      <w:r w:rsidR="00214BF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768"/>
        <w:gridCol w:w="3253"/>
        <w:gridCol w:w="3617"/>
      </w:tblGrid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ind w:left="21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Lugar 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Sala de Profesores del CEIP Luis </w:t>
            </w:r>
            <w:proofErr w:type="spellStart"/>
            <w:r>
              <w:rPr>
                <w:rFonts w:ascii="Calibri" w:hAnsi="Calibri" w:cs="Calibri"/>
              </w:rPr>
              <w:t>Siret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1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de diciembre del</w:t>
            </w:r>
            <w:r w:rsidR="00260340">
              <w:rPr>
                <w:rFonts w:ascii="Calibri" w:hAnsi="Calibri" w:cs="Calibri"/>
              </w:rPr>
              <w:t xml:space="preserve"> 2018.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 horas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Coordinador/a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Javier Vaquero Blasco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Javier Vaquero Blasco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Antonio Ocaña Flores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Encarna Lorca Manrique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Olivia Olivencia Ortega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Maribel Navío Martínez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Lourdes García Pérez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José Antonio Flores </w:t>
            </w:r>
            <w:proofErr w:type="spellStart"/>
            <w:r>
              <w:rPr>
                <w:rFonts w:ascii="Calibri" w:hAnsi="Calibri" w:cs="Calibri"/>
              </w:rPr>
              <w:t>Haro</w:t>
            </w:r>
            <w:proofErr w:type="spellEnd"/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Teresa Manzano Ruzafa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Teresa Ordaz Feria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Olga García </w:t>
            </w:r>
            <w:proofErr w:type="spellStart"/>
            <w:r>
              <w:rPr>
                <w:rFonts w:ascii="Calibri" w:hAnsi="Calibri" w:cs="Calibri"/>
              </w:rPr>
              <w:t>Guirado</w:t>
            </w:r>
            <w:proofErr w:type="spellEnd"/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Beatriz Fernández </w:t>
            </w:r>
            <w:proofErr w:type="spellStart"/>
            <w:r>
              <w:rPr>
                <w:rFonts w:ascii="Calibri" w:hAnsi="Calibri" w:cs="Calibri"/>
              </w:rPr>
              <w:t>Lirola</w:t>
            </w:r>
            <w:proofErr w:type="spellEnd"/>
          </w:p>
          <w:p w:rsidR="00260340" w:rsidRP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María Lucía Valenzuela </w:t>
            </w:r>
            <w:proofErr w:type="spellStart"/>
            <w:r>
              <w:rPr>
                <w:rFonts w:ascii="Calibri" w:hAnsi="Calibri" w:cs="Calibri"/>
              </w:rPr>
              <w:t>Bruque</w:t>
            </w:r>
            <w:proofErr w:type="spellEnd"/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Ausencias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Pr="00260340" w:rsidRDefault="00260340" w:rsidP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Otros asistentes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AC084C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Asesor: José Antonio Rueda Ruano</w:t>
            </w:r>
          </w:p>
          <w:p w:rsidR="00260340" w:rsidRDefault="00260340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Orden del día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ED5831" w:rsidP="004321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14BF0">
              <w:rPr>
                <w:rFonts w:ascii="Calibri" w:hAnsi="Calibri" w:cs="Calibri"/>
              </w:rPr>
              <w:t>Recordatorio del enfoque CLIL.</w:t>
            </w:r>
          </w:p>
          <w:p w:rsidR="0043212B" w:rsidRDefault="0043212B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14BF0">
              <w:rPr>
                <w:rFonts w:ascii="Calibri" w:hAnsi="Calibri" w:cs="Calibri"/>
              </w:rPr>
              <w:t xml:space="preserve">Comentario de ventajas y desventajas del método CLIL. </w:t>
            </w:r>
          </w:p>
          <w:p w:rsidR="00AC084C" w:rsidRDefault="00AC084C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Realización del mural de las ventajas y desventajas.</w:t>
            </w:r>
          </w:p>
          <w:p w:rsidR="00214BF0" w:rsidRDefault="00214BF0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Ruegos y preguntas.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¿Conocen los/las asistentes el orden del día?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0340">
        <w:trPr>
          <w:trHeight w:val="1"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ind w:left="21"/>
              <w:rPr>
                <w:rFonts w:ascii="Calibri" w:hAnsi="Calibri" w:cs="Calibri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ED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Desarrollo de de la sesión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84C" w:rsidRPr="00AC084C" w:rsidRDefault="00ED5831" w:rsidP="00AC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C084C">
              <w:rPr>
                <w:rFonts w:ascii="Calibri" w:hAnsi="Calibri" w:cs="Calibri"/>
              </w:rPr>
              <w:t>Durante la sesión, se dan a considerar distintos aspectos sobre el enfoque CLIL y se comentan distintas ventajas y desventajas. Cogiendo como referencia la lectura de Barrios (2011), se comentan algunos beneficios e inconvenientes. Se dejan registrados en las cuartillas individuales para su posterior debate en gran grupo y visualización en un mural hecho de papel continuo. Al observar que los inconvenientes eran mayores, se les da solución a algunos.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AC084C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Conclusiones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7324" w:rsidRDefault="009B7324" w:rsidP="00AC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través </w:t>
            </w:r>
            <w:r w:rsidR="0043212B">
              <w:rPr>
                <w:rFonts w:ascii="Calibri" w:hAnsi="Calibri" w:cs="Calibri"/>
              </w:rPr>
              <w:t>de las lecturas</w:t>
            </w:r>
            <w:r w:rsidR="00AC084C">
              <w:rPr>
                <w:rFonts w:ascii="Calibri" w:hAnsi="Calibri" w:cs="Calibri"/>
              </w:rPr>
              <w:t xml:space="preserve"> y la opinión de los docentes</w:t>
            </w:r>
            <w:r w:rsidR="0043212B">
              <w:rPr>
                <w:rFonts w:ascii="Calibri" w:hAnsi="Calibri" w:cs="Calibri"/>
              </w:rPr>
              <w:t xml:space="preserve"> se llega a varias conclusiones:</w:t>
            </w:r>
          </w:p>
          <w:p w:rsidR="00AC084C" w:rsidRDefault="00AC084C" w:rsidP="00AC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-Ventajas: Se estimula cognitivamente al alumnado, cooperación entre las distintas asignaturas, preparación para el mundo laboral y conocimiento de otras culturas entre otros.</w:t>
            </w:r>
          </w:p>
          <w:p w:rsidR="00AC084C" w:rsidRDefault="00AC084C" w:rsidP="00AC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Desventajas: Alumno poco motivado, poca preparación del profesorado, miedo a un posible descenso de la competencia lingüística de la lengua materna, aspectos curriculares y didácticos poco definidos y falta de materiales y recursos.</w:t>
            </w:r>
          </w:p>
          <w:p w:rsidR="00DF2900" w:rsidRDefault="00DF2900" w:rsidP="00AC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Posibles soluciones: Aportar metodologías innovadoras que motiven a los estudiantes, cursos de competencia lingüística y basados en el enfoque CLIL para algunos maestros y conocimiento sobre la condición de que la competencia lingüística en castellano no se ve afectada por la inmersión de los alumnos y alumnas en la lengua inglesa.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Tareas pendientes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451" w:rsidRPr="00AC084C" w:rsidRDefault="00530451" w:rsidP="00AC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Reflexión y comentarios </w:t>
            </w:r>
            <w:r w:rsidR="00AC084C">
              <w:rPr>
                <w:rFonts w:ascii="Calibri" w:hAnsi="Calibri" w:cs="Calibri"/>
              </w:rPr>
              <w:t>sobre las ventajas y desventajas del enfoque</w:t>
            </w:r>
            <w:r>
              <w:rPr>
                <w:rFonts w:ascii="Calibri" w:hAnsi="Calibri" w:cs="Calibri"/>
              </w:rPr>
              <w:t xml:space="preserve"> CLIL</w:t>
            </w:r>
            <w:r w:rsidR="00AC084C">
              <w:rPr>
                <w:rFonts w:ascii="Calibri" w:hAnsi="Calibri" w:cs="Calibri"/>
              </w:rPr>
              <w:t xml:space="preserve"> a través de la p</w:t>
            </w:r>
            <w:r w:rsidRPr="00AC084C">
              <w:rPr>
                <w:rFonts w:ascii="Calibri" w:hAnsi="Calibri" w:cs="Calibri"/>
              </w:rPr>
              <w:t>articipación en el foro.</w:t>
            </w:r>
          </w:p>
          <w:p w:rsidR="00260340" w:rsidRDefault="00260340" w:rsidP="009B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Otras observaciones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53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profesorado aún no está muy convencido sobre los beneficios y utilidades del enfoque CLIL</w:t>
            </w:r>
            <w:r w:rsidR="009B7324">
              <w:rPr>
                <w:rFonts w:ascii="Calibri" w:hAnsi="Calibri" w:cs="Calibri"/>
              </w:rPr>
              <w:t>.</w:t>
            </w:r>
          </w:p>
        </w:tc>
      </w:tr>
    </w:tbl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rPr>
          <w:rFonts w:ascii="Calibri" w:hAnsi="Calibri" w:cs="Calibri"/>
        </w:rPr>
      </w:pPr>
    </w:p>
    <w:p w:rsidR="000D6432" w:rsidRDefault="000D6432"/>
    <w:sectPr w:rsidR="000D6432" w:rsidSect="00D92E1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E4A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60340"/>
    <w:rsid w:val="000D6432"/>
    <w:rsid w:val="001D2880"/>
    <w:rsid w:val="00214BF0"/>
    <w:rsid w:val="00260340"/>
    <w:rsid w:val="004045CD"/>
    <w:rsid w:val="0043212B"/>
    <w:rsid w:val="00530451"/>
    <w:rsid w:val="006300A6"/>
    <w:rsid w:val="009B7324"/>
    <w:rsid w:val="00AC084C"/>
    <w:rsid w:val="00C744B2"/>
    <w:rsid w:val="00DF2900"/>
    <w:rsid w:val="00ED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5AF4-3485-4E7D-B40D-04726FA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2019-03-04T11:58:00Z</dcterms:created>
  <dcterms:modified xsi:type="dcterms:W3CDTF">2019-03-11T10:38:00Z</dcterms:modified>
</cp:coreProperties>
</file>