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73AA" w:rsidRPr="003422CD" w:rsidRDefault="0067382F" w:rsidP="003422CD">
      <w:pPr>
        <w:jc w:val="both"/>
        <w:rPr>
          <w:b/>
          <w:sz w:val="24"/>
          <w:szCs w:val="24"/>
        </w:rPr>
      </w:pPr>
      <w:bookmarkStart w:id="0" w:name="_GoBack"/>
      <w:r w:rsidRPr="003422CD">
        <w:rPr>
          <w:b/>
          <w:sz w:val="24"/>
          <w:szCs w:val="24"/>
        </w:rPr>
        <w:t>ACTA REUNIÓN VIERNES 30 NOVIEMBRE</w:t>
      </w:r>
    </w:p>
    <w:p w:rsidR="009A0315" w:rsidRPr="003422CD" w:rsidRDefault="009A0315" w:rsidP="003422CD">
      <w:pPr>
        <w:pStyle w:val="Prrafodelista"/>
        <w:numPr>
          <w:ilvl w:val="0"/>
          <w:numId w:val="3"/>
        </w:numPr>
        <w:jc w:val="both"/>
        <w:rPr>
          <w:sz w:val="24"/>
          <w:szCs w:val="24"/>
        </w:rPr>
      </w:pPr>
      <w:r w:rsidRPr="003422CD">
        <w:rPr>
          <w:sz w:val="24"/>
          <w:szCs w:val="24"/>
        </w:rPr>
        <w:t>IDEAS GENERALES</w:t>
      </w:r>
    </w:p>
    <w:p w:rsidR="0067382F" w:rsidRPr="003422CD" w:rsidRDefault="0067382F" w:rsidP="003422CD">
      <w:pPr>
        <w:pStyle w:val="Prrafodelista"/>
        <w:numPr>
          <w:ilvl w:val="0"/>
          <w:numId w:val="1"/>
        </w:numPr>
        <w:jc w:val="both"/>
        <w:rPr>
          <w:sz w:val="24"/>
          <w:szCs w:val="24"/>
        </w:rPr>
      </w:pPr>
      <w:r w:rsidRPr="003422CD">
        <w:rPr>
          <w:sz w:val="24"/>
          <w:szCs w:val="24"/>
        </w:rPr>
        <w:t>Por una parte estamos de acuerdo en la importancia de preparar para titulaciones, el problema es que hay parte del equipo docente que no quiere. ¿Qué priman sus intereses o el dar respuesta a las necesidades?</w:t>
      </w:r>
      <w:r w:rsidR="009A0315" w:rsidRPr="003422CD">
        <w:rPr>
          <w:sz w:val="24"/>
          <w:szCs w:val="24"/>
        </w:rPr>
        <w:t xml:space="preserve"> ¿Hasta qué punto la oferta educativa debe estar condicionada por lo que podamos asumir? (este punto queda para estudio posterior)</w:t>
      </w:r>
    </w:p>
    <w:p w:rsidR="0067382F" w:rsidRPr="003422CD" w:rsidRDefault="0067382F" w:rsidP="003422CD">
      <w:pPr>
        <w:pStyle w:val="Prrafodelista"/>
        <w:numPr>
          <w:ilvl w:val="0"/>
          <w:numId w:val="2"/>
        </w:numPr>
        <w:jc w:val="both"/>
        <w:rPr>
          <w:sz w:val="24"/>
          <w:szCs w:val="24"/>
        </w:rPr>
      </w:pPr>
      <w:r w:rsidRPr="003422CD">
        <w:rPr>
          <w:sz w:val="24"/>
          <w:szCs w:val="24"/>
        </w:rPr>
        <w:t>Prueba de grado medio (muy asequible)</w:t>
      </w:r>
    </w:p>
    <w:p w:rsidR="0067382F" w:rsidRPr="003422CD" w:rsidRDefault="0067382F" w:rsidP="003422CD">
      <w:pPr>
        <w:pStyle w:val="Prrafodelista"/>
        <w:numPr>
          <w:ilvl w:val="0"/>
          <w:numId w:val="2"/>
        </w:numPr>
        <w:jc w:val="both"/>
        <w:rPr>
          <w:sz w:val="24"/>
          <w:szCs w:val="24"/>
        </w:rPr>
      </w:pPr>
      <w:r w:rsidRPr="003422CD">
        <w:rPr>
          <w:sz w:val="24"/>
          <w:szCs w:val="24"/>
        </w:rPr>
        <w:t>Prueba grado superior (asequible en lengua, no en matemáticas. Problema de las específicas)</w:t>
      </w:r>
    </w:p>
    <w:p w:rsidR="00141620" w:rsidRPr="003422CD" w:rsidRDefault="00141620" w:rsidP="003422CD">
      <w:pPr>
        <w:pStyle w:val="Prrafodelista"/>
        <w:numPr>
          <w:ilvl w:val="0"/>
          <w:numId w:val="1"/>
        </w:numPr>
        <w:jc w:val="both"/>
        <w:rPr>
          <w:sz w:val="24"/>
          <w:szCs w:val="24"/>
        </w:rPr>
      </w:pPr>
      <w:r w:rsidRPr="003422CD">
        <w:rPr>
          <w:sz w:val="24"/>
          <w:szCs w:val="24"/>
        </w:rPr>
        <w:t>Otro plan que nos preocupa es Formación Básica. Creemos que hay muchas personas que tienen ese perfil, pero o están en otros planes matriculadas o no acuden al centro. Habría que vincular el plan con una oferta más atractiva. La informática se valora como una muy buena opción, aunque el problema es la falta de recursos, para poder poner más grupos como el que se inició el curso pasado de FB-Informática.</w:t>
      </w:r>
    </w:p>
    <w:p w:rsidR="0067382F" w:rsidRPr="003422CD" w:rsidRDefault="0067382F" w:rsidP="003422CD">
      <w:pPr>
        <w:pStyle w:val="Prrafodelista"/>
        <w:numPr>
          <w:ilvl w:val="0"/>
          <w:numId w:val="1"/>
        </w:numPr>
        <w:jc w:val="both"/>
        <w:rPr>
          <w:sz w:val="24"/>
          <w:szCs w:val="24"/>
        </w:rPr>
      </w:pPr>
      <w:r w:rsidRPr="003422CD">
        <w:rPr>
          <w:sz w:val="24"/>
          <w:szCs w:val="24"/>
        </w:rPr>
        <w:t>Tenemos que fomentar todo aquello que ayude a responder a demandas laborales.</w:t>
      </w:r>
    </w:p>
    <w:p w:rsidR="0067382F" w:rsidRPr="003422CD" w:rsidRDefault="0067382F" w:rsidP="003422CD">
      <w:pPr>
        <w:pStyle w:val="Prrafodelista"/>
        <w:numPr>
          <w:ilvl w:val="0"/>
          <w:numId w:val="1"/>
        </w:numPr>
        <w:jc w:val="both"/>
        <w:rPr>
          <w:sz w:val="24"/>
          <w:szCs w:val="24"/>
        </w:rPr>
      </w:pPr>
      <w:r w:rsidRPr="003422CD">
        <w:rPr>
          <w:sz w:val="24"/>
          <w:szCs w:val="24"/>
        </w:rPr>
        <w:t>Aprovechar los programas que nos ofrecen agentes externos, siempre que realmente se ajusten a las expectativas de nuestro alumnado.</w:t>
      </w:r>
    </w:p>
    <w:p w:rsidR="0067382F" w:rsidRPr="003422CD" w:rsidRDefault="0067382F" w:rsidP="003422CD">
      <w:pPr>
        <w:pStyle w:val="Prrafodelista"/>
        <w:numPr>
          <w:ilvl w:val="0"/>
          <w:numId w:val="1"/>
        </w:numPr>
        <w:jc w:val="both"/>
        <w:rPr>
          <w:sz w:val="24"/>
          <w:szCs w:val="24"/>
        </w:rPr>
      </w:pPr>
      <w:r w:rsidRPr="003422CD">
        <w:rPr>
          <w:sz w:val="24"/>
          <w:szCs w:val="24"/>
        </w:rPr>
        <w:t>Fomentar el voluntariado nos puede ayudar a cubrir por medio de personas con la formación adecuada, aquellos ámbitos a los que nosotros no podemos llegar.</w:t>
      </w:r>
    </w:p>
    <w:p w:rsidR="009A0315" w:rsidRPr="003422CD" w:rsidRDefault="009A0315" w:rsidP="003422CD">
      <w:pPr>
        <w:pStyle w:val="Prrafodelista"/>
        <w:numPr>
          <w:ilvl w:val="0"/>
          <w:numId w:val="1"/>
        </w:numPr>
        <w:jc w:val="both"/>
        <w:rPr>
          <w:sz w:val="24"/>
          <w:szCs w:val="24"/>
        </w:rPr>
      </w:pPr>
      <w:r w:rsidRPr="003422CD">
        <w:rPr>
          <w:sz w:val="24"/>
          <w:szCs w:val="24"/>
        </w:rPr>
        <w:t>Posibilidad de incluirnos en las comunidades de aprendizaje</w:t>
      </w:r>
    </w:p>
    <w:p w:rsidR="009A0315" w:rsidRPr="003422CD" w:rsidRDefault="009A0315" w:rsidP="003422CD">
      <w:pPr>
        <w:pStyle w:val="Prrafodelista"/>
        <w:numPr>
          <w:ilvl w:val="0"/>
          <w:numId w:val="1"/>
        </w:numPr>
        <w:jc w:val="both"/>
        <w:rPr>
          <w:sz w:val="24"/>
          <w:szCs w:val="24"/>
        </w:rPr>
      </w:pPr>
      <w:r w:rsidRPr="003422CD">
        <w:rPr>
          <w:sz w:val="24"/>
          <w:szCs w:val="24"/>
        </w:rPr>
        <w:t>Somos un medio no un fin.</w:t>
      </w:r>
    </w:p>
    <w:p w:rsidR="009A0315" w:rsidRPr="003422CD" w:rsidRDefault="009A0315" w:rsidP="003422CD">
      <w:pPr>
        <w:jc w:val="both"/>
        <w:rPr>
          <w:sz w:val="24"/>
          <w:szCs w:val="24"/>
        </w:rPr>
      </w:pPr>
      <w:r w:rsidRPr="003422CD">
        <w:rPr>
          <w:sz w:val="24"/>
          <w:szCs w:val="24"/>
        </w:rPr>
        <w:t>B) VALORACIÓN DE LOS RESULTADOS DEL GRUPO DE FORMACIÓN EN CENTROS DEL CURSO PASADO:</w:t>
      </w:r>
    </w:p>
    <w:p w:rsidR="00B65B4B" w:rsidRPr="003422CD" w:rsidRDefault="00B65B4B" w:rsidP="003422CD">
      <w:pPr>
        <w:jc w:val="both"/>
        <w:rPr>
          <w:sz w:val="24"/>
          <w:szCs w:val="24"/>
        </w:rPr>
      </w:pPr>
      <w:r w:rsidRPr="003422CD">
        <w:rPr>
          <w:sz w:val="24"/>
          <w:szCs w:val="24"/>
        </w:rPr>
        <w:t>* Respecto a los 64 cuestionarios que se hicieron a personas ajenas al centro, hay que matizar que aunque ellas no estaban matriculadas sí tenían familiares y/o conocidos en él, por lo que las propuestas de planes nuevos que hacen están basadas en lo que les suena y/o conocen.</w:t>
      </w:r>
    </w:p>
    <w:p w:rsidR="00B65B4B" w:rsidRPr="003422CD" w:rsidRDefault="00B65B4B" w:rsidP="003422CD">
      <w:pPr>
        <w:jc w:val="both"/>
        <w:rPr>
          <w:sz w:val="24"/>
          <w:szCs w:val="24"/>
        </w:rPr>
      </w:pPr>
      <w:r w:rsidRPr="003422CD">
        <w:rPr>
          <w:sz w:val="24"/>
          <w:szCs w:val="24"/>
        </w:rPr>
        <w:t>De todas formas, destacar:</w:t>
      </w:r>
    </w:p>
    <w:p w:rsidR="00B65B4B" w:rsidRPr="003422CD" w:rsidRDefault="00B65B4B" w:rsidP="003422CD">
      <w:pPr>
        <w:jc w:val="both"/>
        <w:rPr>
          <w:sz w:val="24"/>
          <w:szCs w:val="24"/>
        </w:rPr>
      </w:pPr>
      <w:r w:rsidRPr="003422CD">
        <w:rPr>
          <w:sz w:val="24"/>
          <w:szCs w:val="24"/>
        </w:rPr>
        <w:t>Un 64% de personas consideran que deben mejorar su formación. Y de éstas, las tres opciones más demandadas son:</w:t>
      </w:r>
    </w:p>
    <w:tbl>
      <w:tblPr>
        <w:tblStyle w:val="Tablaconcuadrcula"/>
        <w:tblW w:w="0" w:type="auto"/>
        <w:tblLook w:val="04A0" w:firstRow="1" w:lastRow="0" w:firstColumn="1" w:lastColumn="0" w:noHBand="0" w:noVBand="1"/>
      </w:tblPr>
      <w:tblGrid>
        <w:gridCol w:w="7624"/>
      </w:tblGrid>
      <w:tr w:rsidR="00B65B4B" w:rsidRPr="003422CD" w:rsidTr="00234299">
        <w:tc>
          <w:tcPr>
            <w:tcW w:w="7624" w:type="dxa"/>
          </w:tcPr>
          <w:p w:rsidR="00B65B4B" w:rsidRPr="003422CD" w:rsidRDefault="00B65B4B" w:rsidP="003422CD">
            <w:pPr>
              <w:jc w:val="both"/>
              <w:rPr>
                <w:rFonts w:cstheme="minorHAnsi"/>
                <w:sz w:val="24"/>
                <w:szCs w:val="24"/>
              </w:rPr>
            </w:pPr>
            <w:r w:rsidRPr="003422CD">
              <w:rPr>
                <w:rFonts w:cstheme="minorHAnsi"/>
                <w:sz w:val="24"/>
                <w:szCs w:val="24"/>
              </w:rPr>
              <w:t>1-Idiomas extranjeros</w:t>
            </w:r>
            <w:r w:rsidRPr="003422CD">
              <w:rPr>
                <w:rFonts w:cstheme="minorHAnsi"/>
                <w:sz w:val="24"/>
                <w:szCs w:val="24"/>
              </w:rPr>
              <w:t xml:space="preserve"> 78%</w:t>
            </w:r>
          </w:p>
        </w:tc>
      </w:tr>
      <w:tr w:rsidR="00B65B4B" w:rsidRPr="003422CD" w:rsidTr="00234299">
        <w:tc>
          <w:tcPr>
            <w:tcW w:w="7624" w:type="dxa"/>
          </w:tcPr>
          <w:p w:rsidR="00B65B4B" w:rsidRPr="003422CD" w:rsidRDefault="00B65B4B" w:rsidP="003422CD">
            <w:pPr>
              <w:jc w:val="both"/>
              <w:rPr>
                <w:rFonts w:cstheme="minorHAnsi"/>
                <w:sz w:val="24"/>
                <w:szCs w:val="24"/>
              </w:rPr>
            </w:pPr>
            <w:r w:rsidRPr="003422CD">
              <w:rPr>
                <w:rFonts w:cstheme="minorHAnsi"/>
                <w:sz w:val="24"/>
                <w:szCs w:val="24"/>
              </w:rPr>
              <w:t>2-Nuevas tecnologías</w:t>
            </w:r>
            <w:r w:rsidRPr="003422CD">
              <w:rPr>
                <w:rFonts w:cstheme="minorHAnsi"/>
                <w:sz w:val="24"/>
                <w:szCs w:val="24"/>
              </w:rPr>
              <w:t xml:space="preserve"> 70%</w:t>
            </w:r>
          </w:p>
        </w:tc>
      </w:tr>
      <w:tr w:rsidR="00B65B4B" w:rsidRPr="003422CD" w:rsidTr="00234299">
        <w:tc>
          <w:tcPr>
            <w:tcW w:w="7624" w:type="dxa"/>
          </w:tcPr>
          <w:p w:rsidR="00B65B4B" w:rsidRPr="003422CD" w:rsidRDefault="00B65B4B" w:rsidP="003422CD">
            <w:pPr>
              <w:jc w:val="both"/>
              <w:rPr>
                <w:rFonts w:cstheme="minorHAnsi"/>
                <w:sz w:val="24"/>
                <w:szCs w:val="24"/>
              </w:rPr>
            </w:pPr>
            <w:r w:rsidRPr="003422CD">
              <w:rPr>
                <w:rFonts w:cstheme="minorHAnsi"/>
                <w:sz w:val="24"/>
                <w:szCs w:val="24"/>
              </w:rPr>
              <w:t>3-Arte, patrimonio artístico y cultural</w:t>
            </w:r>
            <w:r w:rsidRPr="003422CD">
              <w:rPr>
                <w:rFonts w:cstheme="minorHAnsi"/>
                <w:sz w:val="24"/>
                <w:szCs w:val="24"/>
              </w:rPr>
              <w:t xml:space="preserve"> 60%</w:t>
            </w:r>
          </w:p>
        </w:tc>
      </w:tr>
    </w:tbl>
    <w:p w:rsidR="00B65B4B" w:rsidRPr="003422CD" w:rsidRDefault="00B65B4B" w:rsidP="003422CD">
      <w:pPr>
        <w:jc w:val="both"/>
        <w:rPr>
          <w:sz w:val="24"/>
          <w:szCs w:val="24"/>
        </w:rPr>
      </w:pPr>
    </w:p>
    <w:p w:rsidR="00B65B4B" w:rsidRPr="003422CD" w:rsidRDefault="00B65B4B" w:rsidP="003422CD">
      <w:pPr>
        <w:jc w:val="both"/>
        <w:rPr>
          <w:sz w:val="24"/>
          <w:szCs w:val="24"/>
        </w:rPr>
      </w:pPr>
      <w:r w:rsidRPr="003422CD">
        <w:rPr>
          <w:sz w:val="24"/>
          <w:szCs w:val="24"/>
        </w:rPr>
        <w:t>Y un 20% dice no conocer el Centro de Educación Permanente.</w:t>
      </w:r>
    </w:p>
    <w:p w:rsidR="00B65B4B" w:rsidRPr="003422CD" w:rsidRDefault="00B65B4B" w:rsidP="003422CD">
      <w:pPr>
        <w:jc w:val="both"/>
        <w:rPr>
          <w:sz w:val="24"/>
          <w:szCs w:val="24"/>
        </w:rPr>
      </w:pPr>
      <w:r w:rsidRPr="003422CD">
        <w:rPr>
          <w:sz w:val="24"/>
          <w:szCs w:val="24"/>
        </w:rPr>
        <w:t>Se ve necesario incidir en el tema de la publicidad.</w:t>
      </w:r>
    </w:p>
    <w:p w:rsidR="00B65B4B" w:rsidRPr="003422CD" w:rsidRDefault="00B65B4B" w:rsidP="003422CD">
      <w:pPr>
        <w:jc w:val="both"/>
        <w:rPr>
          <w:sz w:val="24"/>
          <w:szCs w:val="24"/>
        </w:rPr>
      </w:pPr>
      <w:r w:rsidRPr="003422CD">
        <w:rPr>
          <w:sz w:val="24"/>
          <w:szCs w:val="24"/>
        </w:rPr>
        <w:lastRenderedPageBreak/>
        <w:t xml:space="preserve">+ </w:t>
      </w:r>
      <w:r w:rsidR="00141620" w:rsidRPr="003422CD">
        <w:rPr>
          <w:sz w:val="24"/>
          <w:szCs w:val="24"/>
        </w:rPr>
        <w:t>En los cuestionarios pasados al alumnado matriculado se les preguntaba qué nuevos planes añadirían:</w:t>
      </w:r>
    </w:p>
    <w:p w:rsidR="00141620" w:rsidRPr="003422CD" w:rsidRDefault="00141620" w:rsidP="003422CD">
      <w:pPr>
        <w:pStyle w:val="Prrafodelista"/>
        <w:jc w:val="both"/>
        <w:rPr>
          <w:sz w:val="24"/>
          <w:szCs w:val="24"/>
        </w:rPr>
      </w:pPr>
      <w:r w:rsidRPr="003422CD">
        <w:rPr>
          <w:sz w:val="24"/>
          <w:szCs w:val="24"/>
        </w:rPr>
        <w:t>Música, idiomas (italiano y portugués), yoga, psicología, senderismo, diseño y decoración, jardinería, estética, flamenco, alfarería y orientación laboral.</w:t>
      </w:r>
    </w:p>
    <w:p w:rsidR="00141620" w:rsidRPr="003422CD" w:rsidRDefault="00141620" w:rsidP="003422CD">
      <w:pPr>
        <w:jc w:val="both"/>
        <w:rPr>
          <w:sz w:val="24"/>
          <w:szCs w:val="24"/>
        </w:rPr>
      </w:pPr>
      <w:r w:rsidRPr="003422CD">
        <w:rPr>
          <w:sz w:val="24"/>
          <w:szCs w:val="24"/>
        </w:rPr>
        <w:t>Observamos que la mayoría pueden ser ofertados por la asociación de alumnado como talleres suyos, y algunos se podían usar como base para engarzar con la Formación Básica.</w:t>
      </w:r>
    </w:p>
    <w:p w:rsidR="00141620" w:rsidRPr="003422CD" w:rsidRDefault="00141620" w:rsidP="003422CD">
      <w:pPr>
        <w:jc w:val="both"/>
        <w:rPr>
          <w:sz w:val="24"/>
          <w:szCs w:val="24"/>
        </w:rPr>
      </w:pPr>
      <w:r w:rsidRPr="003422CD">
        <w:rPr>
          <w:sz w:val="24"/>
          <w:szCs w:val="24"/>
        </w:rPr>
        <w:t>+ Otro dato a tener en cuenta es que el curso pasado de 1356 personas matriculadas 308 eran de primera matrícula. Ahí entran,  los de primer curso de ESPA y Acceso a la Universidad. Suponer poco más que un 20% del total, lo que nos lleva, de nuevo, a la necesidad de una buena publicidad, que pueda llegar a todas las posibles personas interesadas</w:t>
      </w:r>
    </w:p>
    <w:p w:rsidR="009A0315" w:rsidRPr="003422CD" w:rsidRDefault="009A0315" w:rsidP="003422CD">
      <w:pPr>
        <w:jc w:val="both"/>
        <w:rPr>
          <w:sz w:val="24"/>
          <w:szCs w:val="24"/>
        </w:rPr>
      </w:pPr>
      <w:r w:rsidRPr="003422CD">
        <w:rPr>
          <w:sz w:val="24"/>
          <w:szCs w:val="24"/>
        </w:rPr>
        <w:t>C) TAREA:</w:t>
      </w:r>
    </w:p>
    <w:p w:rsidR="009A0315" w:rsidRPr="003422CD" w:rsidRDefault="009A0315" w:rsidP="003422CD">
      <w:pPr>
        <w:jc w:val="both"/>
        <w:rPr>
          <w:sz w:val="24"/>
          <w:szCs w:val="24"/>
        </w:rPr>
      </w:pPr>
      <w:r w:rsidRPr="003422CD">
        <w:rPr>
          <w:sz w:val="24"/>
          <w:szCs w:val="24"/>
        </w:rPr>
        <w:t xml:space="preserve">Inventarnos nuestra oferta educativa ideal partiendo de un centro y </w:t>
      </w:r>
      <w:r w:rsidR="00B65B4B" w:rsidRPr="003422CD">
        <w:rPr>
          <w:sz w:val="24"/>
          <w:szCs w:val="24"/>
        </w:rPr>
        <w:t>14 docentes. Se cuelgan en colabora hasta el 21 de diciembre.</w:t>
      </w:r>
    </w:p>
    <w:bookmarkEnd w:id="0"/>
    <w:p w:rsidR="009A0315" w:rsidRPr="003422CD" w:rsidRDefault="009A0315" w:rsidP="003422CD">
      <w:pPr>
        <w:pStyle w:val="Prrafodelista"/>
        <w:numPr>
          <w:ilvl w:val="0"/>
          <w:numId w:val="2"/>
        </w:numPr>
        <w:jc w:val="both"/>
        <w:rPr>
          <w:sz w:val="24"/>
          <w:szCs w:val="24"/>
        </w:rPr>
      </w:pPr>
    </w:p>
    <w:sectPr w:rsidR="009A0315" w:rsidRPr="003422C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90643E"/>
    <w:multiLevelType w:val="hybridMultilevel"/>
    <w:tmpl w:val="F5D6D408"/>
    <w:lvl w:ilvl="0" w:tplc="40D46868">
      <w:start w:val="1"/>
      <w:numFmt w:val="bullet"/>
      <w:lvlText w:val="-"/>
      <w:lvlJc w:val="left"/>
      <w:pPr>
        <w:ind w:left="1776" w:hanging="360"/>
      </w:pPr>
      <w:rPr>
        <w:rFonts w:ascii="Calibri" w:eastAsiaTheme="minorHAnsi" w:hAnsi="Calibri" w:cs="Calibri" w:hint="default"/>
      </w:rPr>
    </w:lvl>
    <w:lvl w:ilvl="1" w:tplc="0C0A0003" w:tentative="1">
      <w:start w:val="1"/>
      <w:numFmt w:val="bullet"/>
      <w:lvlText w:val="o"/>
      <w:lvlJc w:val="left"/>
      <w:pPr>
        <w:ind w:left="2496" w:hanging="360"/>
      </w:pPr>
      <w:rPr>
        <w:rFonts w:ascii="Courier New" w:hAnsi="Courier New" w:cs="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cs="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cs="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1">
    <w:nsid w:val="43054D70"/>
    <w:multiLevelType w:val="hybridMultilevel"/>
    <w:tmpl w:val="ECBA53D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66396D5E"/>
    <w:multiLevelType w:val="hybridMultilevel"/>
    <w:tmpl w:val="495CD146"/>
    <w:lvl w:ilvl="0" w:tplc="AC282D2C">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382F"/>
    <w:rsid w:val="00141620"/>
    <w:rsid w:val="003422CD"/>
    <w:rsid w:val="0067382F"/>
    <w:rsid w:val="009A0315"/>
    <w:rsid w:val="00B65B4B"/>
    <w:rsid w:val="00DD0016"/>
    <w:rsid w:val="00DD73A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9CD29E-6733-47D7-9180-02C6B047D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7382F"/>
    <w:pPr>
      <w:ind w:left="720"/>
      <w:contextualSpacing/>
    </w:pPr>
  </w:style>
  <w:style w:type="table" w:styleId="Tablaconcuadrcula">
    <w:name w:val="Table Grid"/>
    <w:basedOn w:val="Tablanormal"/>
    <w:uiPriority w:val="39"/>
    <w:rsid w:val="00B65B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Pages>
  <Words>462</Words>
  <Characters>2547</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3</cp:revision>
  <dcterms:created xsi:type="dcterms:W3CDTF">2018-12-05T10:50:00Z</dcterms:created>
  <dcterms:modified xsi:type="dcterms:W3CDTF">2018-12-05T11:34:00Z</dcterms:modified>
</cp:coreProperties>
</file>