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1653"/>
        <w:tblW w:w="0" w:type="auto"/>
        <w:tblLook w:val="04A0" w:firstRow="1" w:lastRow="0" w:firstColumn="1" w:lastColumn="0" w:noHBand="0" w:noVBand="1"/>
      </w:tblPr>
      <w:tblGrid>
        <w:gridCol w:w="2645"/>
        <w:gridCol w:w="2418"/>
        <w:gridCol w:w="2418"/>
        <w:gridCol w:w="2186"/>
        <w:gridCol w:w="2227"/>
        <w:gridCol w:w="2160"/>
      </w:tblGrid>
      <w:tr w:rsidR="00A03F47" w:rsidTr="00B543CD">
        <w:tc>
          <w:tcPr>
            <w:tcW w:w="2645" w:type="dxa"/>
            <w:shd w:val="clear" w:color="auto" w:fill="9CC2E5" w:themeFill="accent1" w:themeFillTint="99"/>
          </w:tcPr>
          <w:p w:rsidR="00A03F47" w:rsidRPr="00A40F5F" w:rsidRDefault="00A03F47" w:rsidP="00815495">
            <w:pPr>
              <w:rPr>
                <w:b/>
              </w:rPr>
            </w:pPr>
            <w:r w:rsidRPr="00A40F5F">
              <w:rPr>
                <w:b/>
              </w:rPr>
              <w:t>CATEGORÍA</w:t>
            </w:r>
          </w:p>
        </w:tc>
        <w:tc>
          <w:tcPr>
            <w:tcW w:w="2418" w:type="dxa"/>
            <w:shd w:val="clear" w:color="auto" w:fill="9CC2E5" w:themeFill="accent1" w:themeFillTint="99"/>
          </w:tcPr>
          <w:p w:rsidR="00A03F47" w:rsidRPr="0039423D" w:rsidRDefault="00A03F47" w:rsidP="00815495">
            <w:pPr>
              <w:rPr>
                <w:b/>
              </w:rPr>
            </w:pPr>
            <w:r w:rsidRPr="0039423D">
              <w:rPr>
                <w:b/>
              </w:rPr>
              <w:t xml:space="preserve">                     2</w:t>
            </w:r>
          </w:p>
        </w:tc>
        <w:tc>
          <w:tcPr>
            <w:tcW w:w="2418" w:type="dxa"/>
            <w:shd w:val="clear" w:color="auto" w:fill="9CC2E5" w:themeFill="accent1" w:themeFillTint="99"/>
          </w:tcPr>
          <w:p w:rsidR="00A03F47" w:rsidRPr="0039423D" w:rsidRDefault="00A03F47" w:rsidP="00815495">
            <w:pPr>
              <w:rPr>
                <w:b/>
              </w:rPr>
            </w:pPr>
            <w:r w:rsidRPr="0039423D">
              <w:rPr>
                <w:b/>
              </w:rPr>
              <w:t xml:space="preserve">                     1,5</w:t>
            </w:r>
          </w:p>
        </w:tc>
        <w:tc>
          <w:tcPr>
            <w:tcW w:w="2186" w:type="dxa"/>
            <w:shd w:val="clear" w:color="auto" w:fill="9CC2E5" w:themeFill="accent1" w:themeFillTint="99"/>
          </w:tcPr>
          <w:p w:rsidR="00A03F47" w:rsidRPr="0039423D" w:rsidRDefault="00A03F47" w:rsidP="00815495">
            <w:pPr>
              <w:rPr>
                <w:b/>
              </w:rPr>
            </w:pPr>
            <w:r w:rsidRPr="0039423D">
              <w:rPr>
                <w:b/>
              </w:rPr>
              <w:t xml:space="preserve">                      1</w:t>
            </w:r>
          </w:p>
        </w:tc>
        <w:tc>
          <w:tcPr>
            <w:tcW w:w="2227" w:type="dxa"/>
            <w:shd w:val="clear" w:color="auto" w:fill="9CC2E5" w:themeFill="accent1" w:themeFillTint="99"/>
          </w:tcPr>
          <w:p w:rsidR="00A03F47" w:rsidRPr="0039423D" w:rsidRDefault="00A03F47" w:rsidP="00815495">
            <w:pPr>
              <w:rPr>
                <w:b/>
              </w:rPr>
            </w:pPr>
            <w:r w:rsidRPr="0039423D">
              <w:rPr>
                <w:b/>
              </w:rPr>
              <w:t xml:space="preserve">                     0,5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A03F47" w:rsidRPr="0039423D" w:rsidRDefault="00F708E9" w:rsidP="00815495">
            <w:pPr>
              <w:rPr>
                <w:b/>
              </w:rPr>
            </w:pPr>
            <w:r w:rsidRPr="0039423D">
              <w:rPr>
                <w:b/>
              </w:rPr>
              <w:t xml:space="preserve">                  0</w:t>
            </w:r>
          </w:p>
        </w:tc>
      </w:tr>
      <w:tr w:rsidR="00A03F47" w:rsidTr="00B543CD">
        <w:tc>
          <w:tcPr>
            <w:tcW w:w="2645" w:type="dxa"/>
            <w:shd w:val="clear" w:color="auto" w:fill="9CC2E5" w:themeFill="accent1" w:themeFillTint="99"/>
          </w:tcPr>
          <w:p w:rsidR="00A03F47" w:rsidRPr="00A40F5F" w:rsidRDefault="004661B6" w:rsidP="00815495">
            <w:pPr>
              <w:rPr>
                <w:b/>
              </w:rPr>
            </w:pPr>
            <w:r w:rsidRPr="00A40F5F">
              <w:rPr>
                <w:b/>
              </w:rPr>
              <w:t>Pronunciación</w:t>
            </w:r>
            <w:r w:rsidR="00546016" w:rsidRPr="00A40F5F">
              <w:rPr>
                <w:b/>
              </w:rPr>
              <w:t>/Entonación</w:t>
            </w:r>
          </w:p>
        </w:tc>
        <w:tc>
          <w:tcPr>
            <w:tcW w:w="2418" w:type="dxa"/>
            <w:shd w:val="clear" w:color="auto" w:fill="BDD6EE" w:themeFill="accent1" w:themeFillTint="66"/>
          </w:tcPr>
          <w:p w:rsidR="00A03F47" w:rsidRDefault="004661B6" w:rsidP="00815495">
            <w:r>
              <w:t>El alumno n</w:t>
            </w:r>
            <w:r w:rsidR="00A03F47">
              <w:t>o come</w:t>
            </w:r>
            <w:r w:rsidR="00546016">
              <w:t xml:space="preserve">te errores. </w:t>
            </w:r>
          </w:p>
          <w:p w:rsidR="00A03F47" w:rsidRDefault="00A03F47" w:rsidP="00815495"/>
        </w:tc>
        <w:tc>
          <w:tcPr>
            <w:tcW w:w="2418" w:type="dxa"/>
            <w:shd w:val="clear" w:color="auto" w:fill="DEEAF6" w:themeFill="accent1" w:themeFillTint="33"/>
          </w:tcPr>
          <w:p w:rsidR="00A03F47" w:rsidRDefault="004661B6" w:rsidP="00546016">
            <w:r>
              <w:t>El alumno comete 1-2 errores</w:t>
            </w:r>
            <w:r w:rsidR="00546016">
              <w:t>.</w:t>
            </w:r>
          </w:p>
        </w:tc>
        <w:tc>
          <w:tcPr>
            <w:tcW w:w="2186" w:type="dxa"/>
            <w:shd w:val="clear" w:color="auto" w:fill="D5DCE4" w:themeFill="text2" w:themeFillTint="33"/>
          </w:tcPr>
          <w:p w:rsidR="00A03F47" w:rsidRDefault="004661B6" w:rsidP="00546016">
            <w:r>
              <w:t>El alumno c</w:t>
            </w:r>
            <w:r w:rsidR="00546016">
              <w:t>omete 3 errores.</w:t>
            </w:r>
          </w:p>
        </w:tc>
        <w:tc>
          <w:tcPr>
            <w:tcW w:w="2227" w:type="dxa"/>
            <w:shd w:val="clear" w:color="auto" w:fill="E7E6E6" w:themeFill="background2"/>
          </w:tcPr>
          <w:p w:rsidR="00A03F47" w:rsidRDefault="004661B6" w:rsidP="00546016">
            <w:r>
              <w:t xml:space="preserve"> El alumno c</w:t>
            </w:r>
            <w:r w:rsidR="00903107">
              <w:t>omete 4 errore</w:t>
            </w:r>
            <w:r w:rsidR="00546016">
              <w:t xml:space="preserve">s. 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3F47" w:rsidRDefault="004661B6" w:rsidP="00815495">
            <w:r>
              <w:t>El alumno c</w:t>
            </w:r>
            <w:r w:rsidR="005F6A44">
              <w:t>omete más de 4 errores.</w:t>
            </w:r>
          </w:p>
        </w:tc>
      </w:tr>
      <w:tr w:rsidR="00A03F47" w:rsidTr="00B543CD">
        <w:tc>
          <w:tcPr>
            <w:tcW w:w="2645" w:type="dxa"/>
            <w:shd w:val="clear" w:color="auto" w:fill="9CC2E5" w:themeFill="accent1" w:themeFillTint="99"/>
          </w:tcPr>
          <w:p w:rsidR="00A03F47" w:rsidRPr="00A40F5F" w:rsidRDefault="00A03F47" w:rsidP="00815495">
            <w:pPr>
              <w:rPr>
                <w:b/>
              </w:rPr>
            </w:pPr>
            <w:r w:rsidRPr="00A40F5F">
              <w:rPr>
                <w:b/>
              </w:rPr>
              <w:t>Precisión del contenido</w:t>
            </w:r>
          </w:p>
        </w:tc>
        <w:tc>
          <w:tcPr>
            <w:tcW w:w="2418" w:type="dxa"/>
            <w:shd w:val="clear" w:color="auto" w:fill="BDD6EE" w:themeFill="accent1" w:themeFillTint="66"/>
          </w:tcPr>
          <w:p w:rsidR="00A03F47" w:rsidRDefault="004661B6" w:rsidP="00815495">
            <w:r>
              <w:t xml:space="preserve">Se expresa de </w:t>
            </w:r>
            <w:r w:rsidR="00A03F47">
              <w:t>forma clara y coherente gracias al uso correcto y variado de los conectores lógicos.</w:t>
            </w:r>
          </w:p>
        </w:tc>
        <w:tc>
          <w:tcPr>
            <w:tcW w:w="2418" w:type="dxa"/>
            <w:shd w:val="clear" w:color="auto" w:fill="DEEAF6" w:themeFill="accent1" w:themeFillTint="33"/>
          </w:tcPr>
          <w:p w:rsidR="00A03F47" w:rsidRDefault="004661B6" w:rsidP="004661B6">
            <w:r>
              <w:t xml:space="preserve">Se expresa </w:t>
            </w:r>
            <w:r w:rsidR="00A03F47">
              <w:t>de forma clara y coherente gracias al uso correcto y sencillo de los conectores lógicos.</w:t>
            </w:r>
          </w:p>
        </w:tc>
        <w:tc>
          <w:tcPr>
            <w:tcW w:w="2186" w:type="dxa"/>
            <w:shd w:val="clear" w:color="auto" w:fill="D5DCE4" w:themeFill="text2" w:themeFillTint="33"/>
          </w:tcPr>
          <w:p w:rsidR="00A03F47" w:rsidRDefault="004661B6" w:rsidP="00815495">
            <w:r>
              <w:t xml:space="preserve">Se expresa </w:t>
            </w:r>
            <w:r w:rsidR="00A03F47">
              <w:t>de forma coherente, pero haciendo uso de oraciones simples.</w:t>
            </w:r>
          </w:p>
        </w:tc>
        <w:tc>
          <w:tcPr>
            <w:tcW w:w="2227" w:type="dxa"/>
            <w:shd w:val="clear" w:color="auto" w:fill="E7E6E6" w:themeFill="background2"/>
          </w:tcPr>
          <w:p w:rsidR="00A03F47" w:rsidRDefault="004661B6" w:rsidP="00815495">
            <w:r>
              <w:t xml:space="preserve">Se expresa </w:t>
            </w:r>
            <w:r w:rsidR="00903107">
              <w:t>de forma incoherente debido al uso incorrecto de las normas lingüísticas adquiridas.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3F47" w:rsidRDefault="005F6A44" w:rsidP="00815495">
            <w:r>
              <w:t>Uso nulo de las normas.</w:t>
            </w:r>
          </w:p>
        </w:tc>
      </w:tr>
      <w:tr w:rsidR="00A03F47" w:rsidTr="00B543CD">
        <w:tc>
          <w:tcPr>
            <w:tcW w:w="2645" w:type="dxa"/>
            <w:shd w:val="clear" w:color="auto" w:fill="9CC2E5" w:themeFill="accent1" w:themeFillTint="99"/>
          </w:tcPr>
          <w:p w:rsidR="00A03F47" w:rsidRPr="00A40F5F" w:rsidRDefault="00CB42BD" w:rsidP="00815495">
            <w:pPr>
              <w:rPr>
                <w:b/>
              </w:rPr>
            </w:pPr>
            <w:r w:rsidRPr="00A40F5F">
              <w:rPr>
                <w:b/>
              </w:rPr>
              <w:t>E</w:t>
            </w:r>
            <w:r w:rsidR="00A03F47" w:rsidRPr="00A40F5F">
              <w:rPr>
                <w:b/>
              </w:rPr>
              <w:t>xtensión</w:t>
            </w:r>
          </w:p>
        </w:tc>
        <w:tc>
          <w:tcPr>
            <w:tcW w:w="2418" w:type="dxa"/>
            <w:shd w:val="clear" w:color="auto" w:fill="BDD6EE" w:themeFill="accent1" w:themeFillTint="66"/>
          </w:tcPr>
          <w:p w:rsidR="00A03F47" w:rsidRDefault="00A03F47" w:rsidP="00CB42BD">
            <w:r>
              <w:t xml:space="preserve">Cumple con todos los requisitos para el tipo de </w:t>
            </w:r>
            <w:r w:rsidR="00CB42BD">
              <w:t xml:space="preserve">exposición </w:t>
            </w:r>
            <w:r>
              <w:t>requerido. Cumple con el nº de palabras exigido.</w:t>
            </w:r>
          </w:p>
        </w:tc>
        <w:tc>
          <w:tcPr>
            <w:tcW w:w="2418" w:type="dxa"/>
            <w:shd w:val="clear" w:color="auto" w:fill="DEEAF6" w:themeFill="accent1" w:themeFillTint="33"/>
          </w:tcPr>
          <w:p w:rsidR="00A03F47" w:rsidRDefault="00A03F47" w:rsidP="00CB42BD">
            <w:r>
              <w:t xml:space="preserve">Cumple con casi todos los requisitos para el tipo de </w:t>
            </w:r>
            <w:r w:rsidR="00CB42BD">
              <w:t xml:space="preserve">exposición </w:t>
            </w:r>
            <w:r>
              <w:t>requerido. Cumple con el nº de palabras aprox. al exigido (2-3 palabras de más o de menos)</w:t>
            </w:r>
          </w:p>
        </w:tc>
        <w:tc>
          <w:tcPr>
            <w:tcW w:w="2186" w:type="dxa"/>
            <w:shd w:val="clear" w:color="auto" w:fill="D5DCE4" w:themeFill="text2" w:themeFillTint="33"/>
          </w:tcPr>
          <w:p w:rsidR="00A03F47" w:rsidRDefault="00A03F47" w:rsidP="00CB42BD">
            <w:r>
              <w:t xml:space="preserve">Cumple con varios de los requisitos para el tipo de </w:t>
            </w:r>
            <w:r w:rsidR="00CB42BD">
              <w:t xml:space="preserve">exposición </w:t>
            </w:r>
            <w:r>
              <w:t xml:space="preserve">requerido. El nº de palabras es de </w:t>
            </w:r>
            <w:r w:rsidR="00903107">
              <w:t>un intervalo de – 4 o a + 4.</w:t>
            </w:r>
          </w:p>
        </w:tc>
        <w:tc>
          <w:tcPr>
            <w:tcW w:w="2227" w:type="dxa"/>
            <w:shd w:val="clear" w:color="auto" w:fill="E7E6E6" w:themeFill="background2"/>
          </w:tcPr>
          <w:p w:rsidR="00903107" w:rsidRDefault="00903107" w:rsidP="00CB42BD">
            <w:r>
              <w:t>No cumple con ninguno o casi ninguno de</w:t>
            </w:r>
            <w:r w:rsidR="00CB42BD">
              <w:t xml:space="preserve"> los requisitos para el tipo de exposición </w:t>
            </w:r>
            <w:r>
              <w:t>requerido. Se queda por debajo de 5 el número de palabras exigido.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3F47" w:rsidRDefault="001A5033" w:rsidP="00815495">
            <w:r>
              <w:t>No cumple</w:t>
            </w:r>
            <w:r w:rsidR="001B2614">
              <w:t xml:space="preserve"> con </w:t>
            </w:r>
            <w:r>
              <w:t xml:space="preserve"> ninguno de los requisitos para el tipo de redacción requerido.</w:t>
            </w:r>
          </w:p>
        </w:tc>
      </w:tr>
      <w:tr w:rsidR="00A03F47" w:rsidTr="00B543CD">
        <w:tc>
          <w:tcPr>
            <w:tcW w:w="2645" w:type="dxa"/>
            <w:shd w:val="clear" w:color="auto" w:fill="9CC2E5" w:themeFill="accent1" w:themeFillTint="99"/>
          </w:tcPr>
          <w:p w:rsidR="00A03F47" w:rsidRPr="00A40F5F" w:rsidRDefault="00A03F47" w:rsidP="00815495">
            <w:pPr>
              <w:rPr>
                <w:b/>
              </w:rPr>
            </w:pPr>
            <w:r w:rsidRPr="00A40F5F">
              <w:rPr>
                <w:b/>
              </w:rPr>
              <w:t>Vocabulario</w:t>
            </w:r>
          </w:p>
        </w:tc>
        <w:tc>
          <w:tcPr>
            <w:tcW w:w="2418" w:type="dxa"/>
            <w:shd w:val="clear" w:color="auto" w:fill="BDD6EE" w:themeFill="accent1" w:themeFillTint="66"/>
          </w:tcPr>
          <w:p w:rsidR="00A03F47" w:rsidRDefault="00A03F47" w:rsidP="00815495">
            <w:r>
              <w:t>Uso correcto y variado del vocabulario adecuado al tema exigido.</w:t>
            </w:r>
          </w:p>
        </w:tc>
        <w:tc>
          <w:tcPr>
            <w:tcW w:w="2418" w:type="dxa"/>
            <w:shd w:val="clear" w:color="auto" w:fill="DEEAF6" w:themeFill="accent1" w:themeFillTint="33"/>
          </w:tcPr>
          <w:p w:rsidR="00A03F47" w:rsidRDefault="00A03F47" w:rsidP="00815495">
            <w:r>
              <w:t>Uso correcto y sencillo del vocabulario adecuado al tema exigido.</w:t>
            </w:r>
          </w:p>
        </w:tc>
        <w:tc>
          <w:tcPr>
            <w:tcW w:w="2186" w:type="dxa"/>
            <w:shd w:val="clear" w:color="auto" w:fill="D5DCE4" w:themeFill="text2" w:themeFillTint="33"/>
          </w:tcPr>
          <w:p w:rsidR="00A03F47" w:rsidRDefault="00903107" w:rsidP="00815495">
            <w:r>
              <w:t>Uso de vocabulario adecuado al tema exigido pero escaso.</w:t>
            </w:r>
          </w:p>
        </w:tc>
        <w:tc>
          <w:tcPr>
            <w:tcW w:w="2227" w:type="dxa"/>
            <w:shd w:val="clear" w:color="auto" w:fill="E7E6E6" w:themeFill="background2"/>
          </w:tcPr>
          <w:p w:rsidR="00A03F47" w:rsidRDefault="00F708E9" w:rsidP="00815495">
            <w:r>
              <w:t>Uso de vocabulario incorrecto o no adecuado al tema exigido.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3F47" w:rsidRDefault="001B2614" w:rsidP="00815495">
            <w:r>
              <w:t xml:space="preserve">No usa vocabulario </w:t>
            </w:r>
            <w:r w:rsidR="00BB1A3E">
              <w:t>relacionado con el tema exigido.</w:t>
            </w:r>
          </w:p>
        </w:tc>
      </w:tr>
      <w:tr w:rsidR="00A03F47" w:rsidTr="00B543CD">
        <w:tc>
          <w:tcPr>
            <w:tcW w:w="2645" w:type="dxa"/>
            <w:shd w:val="clear" w:color="auto" w:fill="9CC2E5" w:themeFill="accent1" w:themeFillTint="99"/>
          </w:tcPr>
          <w:p w:rsidR="00A03F47" w:rsidRPr="00A40F5F" w:rsidRDefault="00A03F47" w:rsidP="00815495">
            <w:pPr>
              <w:rPr>
                <w:b/>
              </w:rPr>
            </w:pPr>
            <w:r w:rsidRPr="00A40F5F">
              <w:rPr>
                <w:b/>
              </w:rPr>
              <w:t>Gramática</w:t>
            </w:r>
          </w:p>
        </w:tc>
        <w:tc>
          <w:tcPr>
            <w:tcW w:w="2418" w:type="dxa"/>
            <w:shd w:val="clear" w:color="auto" w:fill="BDD6EE" w:themeFill="accent1" w:themeFillTint="66"/>
          </w:tcPr>
          <w:p w:rsidR="00A03F47" w:rsidRDefault="00546016" w:rsidP="00815495">
            <w:r>
              <w:t xml:space="preserve">El alumno </w:t>
            </w:r>
            <w:r w:rsidR="00E57132">
              <w:t xml:space="preserve">comete </w:t>
            </w:r>
            <w:bookmarkStart w:id="0" w:name="_GoBack"/>
            <w:bookmarkEnd w:id="0"/>
            <w:r w:rsidR="00A03F47">
              <w:t xml:space="preserve"> 0 errores.</w:t>
            </w:r>
          </w:p>
        </w:tc>
        <w:tc>
          <w:tcPr>
            <w:tcW w:w="2418" w:type="dxa"/>
            <w:shd w:val="clear" w:color="auto" w:fill="DEEAF6" w:themeFill="accent1" w:themeFillTint="33"/>
          </w:tcPr>
          <w:p w:rsidR="00A03F47" w:rsidRDefault="00A03F47" w:rsidP="00546016">
            <w:r>
              <w:t xml:space="preserve">El </w:t>
            </w:r>
            <w:r w:rsidR="00546016">
              <w:t xml:space="preserve">alumno </w:t>
            </w:r>
            <w:r>
              <w:t>comete 1-2 errores de gramática.</w:t>
            </w:r>
          </w:p>
        </w:tc>
        <w:tc>
          <w:tcPr>
            <w:tcW w:w="2186" w:type="dxa"/>
            <w:shd w:val="clear" w:color="auto" w:fill="D5DCE4" w:themeFill="text2" w:themeFillTint="33"/>
          </w:tcPr>
          <w:p w:rsidR="00A03F47" w:rsidRDefault="00903107" w:rsidP="00546016">
            <w:r>
              <w:t xml:space="preserve">El </w:t>
            </w:r>
            <w:r w:rsidR="00546016">
              <w:t xml:space="preserve">alumno </w:t>
            </w:r>
            <w:r>
              <w:t>comete 2-3 errores de gramática.</w:t>
            </w:r>
          </w:p>
        </w:tc>
        <w:tc>
          <w:tcPr>
            <w:tcW w:w="2227" w:type="dxa"/>
            <w:shd w:val="clear" w:color="auto" w:fill="E7E6E6" w:themeFill="background2"/>
          </w:tcPr>
          <w:p w:rsidR="00A03F47" w:rsidRDefault="00F708E9" w:rsidP="00546016">
            <w:r>
              <w:t xml:space="preserve">El </w:t>
            </w:r>
            <w:r w:rsidR="00546016">
              <w:t xml:space="preserve">alumno </w:t>
            </w:r>
            <w:r>
              <w:t>comete 4-5 errores de gramática.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3F47" w:rsidRDefault="00BB1A3E" w:rsidP="00546016">
            <w:r>
              <w:t xml:space="preserve">El </w:t>
            </w:r>
            <w:r w:rsidR="00546016">
              <w:t xml:space="preserve">alumno </w:t>
            </w:r>
            <w:r>
              <w:t>comete más de 5 errores de gramática.</w:t>
            </w:r>
          </w:p>
        </w:tc>
      </w:tr>
    </w:tbl>
    <w:p w:rsidR="0018593B" w:rsidRDefault="004661B6" w:rsidP="00815495">
      <w:pPr>
        <w:ind w:left="4248" w:firstLine="708"/>
        <w:rPr>
          <w:b/>
        </w:rPr>
      </w:pPr>
      <w:r>
        <w:rPr>
          <w:b/>
        </w:rPr>
        <w:t>RÚBRICA: EXPRESIÓN ORAL</w:t>
      </w:r>
    </w:p>
    <w:p w:rsidR="00815495" w:rsidRDefault="00815495" w:rsidP="00815495">
      <w:pPr>
        <w:rPr>
          <w:b/>
        </w:rPr>
      </w:pPr>
      <w:r>
        <w:rPr>
          <w:b/>
        </w:rPr>
        <w:t>Profesora: Laura Román Escobar</w:t>
      </w:r>
    </w:p>
    <w:p w:rsidR="00815495" w:rsidRDefault="00815495" w:rsidP="00815495">
      <w:pPr>
        <w:ind w:left="4248" w:firstLine="708"/>
        <w:rPr>
          <w:b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7797"/>
      </w:tblGrid>
      <w:tr w:rsidR="00A80A0D" w:rsidRPr="00A80A0D" w:rsidTr="00A80A0D">
        <w:tc>
          <w:tcPr>
            <w:tcW w:w="1951" w:type="dxa"/>
            <w:shd w:val="clear" w:color="auto" w:fill="9CC2E5" w:themeFill="accent1" w:themeFillTint="99"/>
          </w:tcPr>
          <w:p w:rsidR="00A80A0D" w:rsidRPr="00A80A0D" w:rsidRDefault="00A80A0D" w:rsidP="00A80A0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_tradnl"/>
              </w:rPr>
            </w:pPr>
            <w:r w:rsidRPr="00A80A0D">
              <w:rPr>
                <w:rFonts w:ascii="Arial" w:eastAsia="Times New Roman" w:hAnsi="Arial" w:cs="Arial"/>
                <w:b/>
                <w:lang w:eastAsia="es-ES_tradnl"/>
              </w:rPr>
              <w:lastRenderedPageBreak/>
              <w:t>INSTRUMENTO UTILIZADO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A80A0D" w:rsidRPr="00A80A0D" w:rsidRDefault="00A80A0D" w:rsidP="00A80A0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_tradnl"/>
              </w:rPr>
            </w:pPr>
            <w:r w:rsidRPr="00A80A0D">
              <w:rPr>
                <w:rFonts w:ascii="Arial" w:eastAsia="Times New Roman" w:hAnsi="Arial" w:cs="Arial"/>
                <w:b/>
                <w:lang w:eastAsia="es-ES_tradnl"/>
              </w:rPr>
              <w:t>BLOQUE DE CONTENIDO</w:t>
            </w:r>
          </w:p>
        </w:tc>
        <w:tc>
          <w:tcPr>
            <w:tcW w:w="7797" w:type="dxa"/>
            <w:shd w:val="clear" w:color="auto" w:fill="9CC2E5" w:themeFill="accent1" w:themeFillTint="99"/>
          </w:tcPr>
          <w:p w:rsidR="00A80A0D" w:rsidRPr="00A80A0D" w:rsidRDefault="00A80A0D" w:rsidP="00A80A0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_tradnl"/>
              </w:rPr>
            </w:pPr>
            <w:r w:rsidRPr="00A80A0D">
              <w:rPr>
                <w:rFonts w:ascii="Arial" w:eastAsia="Times New Roman" w:hAnsi="Arial" w:cs="Arial"/>
                <w:b/>
                <w:lang w:eastAsia="es-ES_tradnl"/>
              </w:rPr>
              <w:t>CRITERIO DE EVALUACIÓN</w:t>
            </w:r>
          </w:p>
        </w:tc>
      </w:tr>
      <w:tr w:rsidR="00A80A0D" w:rsidRPr="00A80A0D" w:rsidTr="00A80A0D">
        <w:tc>
          <w:tcPr>
            <w:tcW w:w="1951" w:type="dxa"/>
            <w:vMerge w:val="restart"/>
            <w:shd w:val="clear" w:color="auto" w:fill="9CC2E5" w:themeFill="accent1" w:themeFillTint="99"/>
          </w:tcPr>
          <w:p w:rsidR="00A80A0D" w:rsidRPr="00A80A0D" w:rsidRDefault="00A80A0D" w:rsidP="00A80A0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_tradnl"/>
              </w:rPr>
            </w:pPr>
          </w:p>
          <w:p w:rsidR="00A80A0D" w:rsidRPr="00A80A0D" w:rsidRDefault="00A80A0D" w:rsidP="00A80A0D">
            <w:pPr>
              <w:shd w:val="clear" w:color="auto" w:fill="9CC2E5" w:themeFill="accent1" w:themeFillTint="99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_tradnl"/>
              </w:rPr>
            </w:pPr>
          </w:p>
          <w:p w:rsidR="00A80A0D" w:rsidRPr="00A80A0D" w:rsidRDefault="00A80A0D" w:rsidP="00A80A0D">
            <w:pPr>
              <w:shd w:val="clear" w:color="auto" w:fill="9CC2E5" w:themeFill="accent1" w:themeFillTint="99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_tradnl"/>
              </w:rPr>
            </w:pPr>
            <w:r w:rsidRPr="00A80A0D">
              <w:rPr>
                <w:rFonts w:ascii="Arial" w:eastAsia="Times New Roman" w:hAnsi="Arial" w:cs="Arial"/>
                <w:b/>
                <w:lang w:eastAsia="es-ES_tradnl"/>
              </w:rPr>
              <w:t>Prueba de expresión oral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A80A0D" w:rsidRPr="00A80A0D" w:rsidRDefault="00A80A0D" w:rsidP="00A80A0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A80A0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BL 2</w:t>
            </w:r>
          </w:p>
        </w:tc>
        <w:tc>
          <w:tcPr>
            <w:tcW w:w="7797" w:type="dxa"/>
            <w:shd w:val="clear" w:color="auto" w:fill="D9E2F3" w:themeFill="accent5" w:themeFillTint="33"/>
          </w:tcPr>
          <w:p w:rsidR="00A80A0D" w:rsidRPr="00A80A0D" w:rsidRDefault="00A80A0D" w:rsidP="00A80A0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A0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</w:t>
            </w:r>
            <w:r w:rsidRPr="00A80A0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 </w:t>
            </w:r>
            <w:r w:rsidRPr="00A80A0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Producir textos breves y comprensibles, de forma oral, en los distintos registros de la lengua para dar, solicitar o intercambiar información sobre temas cotidianos e identificativos, aunque esta producción presente pausas y vacilaciones en su producción. CCL, CD, SIEP.</w:t>
            </w:r>
          </w:p>
        </w:tc>
      </w:tr>
      <w:tr w:rsidR="00A80A0D" w:rsidRPr="00A80A0D" w:rsidTr="00A80A0D">
        <w:tc>
          <w:tcPr>
            <w:tcW w:w="1951" w:type="dxa"/>
            <w:vMerge/>
            <w:shd w:val="clear" w:color="auto" w:fill="9CC2E5" w:themeFill="accent1" w:themeFillTint="99"/>
          </w:tcPr>
          <w:p w:rsidR="00A80A0D" w:rsidRPr="00A80A0D" w:rsidRDefault="00A80A0D" w:rsidP="00A80A0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:rsidR="00A80A0D" w:rsidRPr="00A80A0D" w:rsidRDefault="00A80A0D" w:rsidP="00A80A0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A80A0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BL 2</w:t>
            </w:r>
          </w:p>
        </w:tc>
        <w:tc>
          <w:tcPr>
            <w:tcW w:w="7797" w:type="dxa"/>
            <w:shd w:val="clear" w:color="auto" w:fill="D9E2F3" w:themeFill="accent5" w:themeFillTint="33"/>
          </w:tcPr>
          <w:p w:rsidR="00A80A0D" w:rsidRPr="00A80A0D" w:rsidRDefault="00A80A0D" w:rsidP="00A80A0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A0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2. Saber usar de forma correcta las distintas estrategias sintácticas y semánticas para producir textos orales </w:t>
            </w:r>
            <w:proofErr w:type="spellStart"/>
            <w:r w:rsidRPr="00A80A0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monológicos</w:t>
            </w:r>
            <w:proofErr w:type="spellEnd"/>
            <w:r w:rsidRPr="00A80A0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dialógicos breves y sencillos. A estas producciones se les incorporarán conocimientos socioculturales y sociolingüísticos. CCL, CAA, CSC </w:t>
            </w:r>
            <w:r w:rsidRPr="00A80A0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(1º, 2º Y 3º ESO).</w:t>
            </w:r>
          </w:p>
          <w:p w:rsidR="00A80A0D" w:rsidRPr="00A80A0D" w:rsidRDefault="00A80A0D" w:rsidP="00A80A0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A0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2. Utilizar las pautas lingüísticas más adecuadas para elaborar textos orales breves y bien estructurados. CCL </w:t>
            </w:r>
            <w:r w:rsidRPr="00A80A0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(4º ESO)</w:t>
            </w:r>
            <w:r w:rsidRPr="00A80A0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A80A0D" w:rsidRPr="00A80A0D" w:rsidTr="00A80A0D">
        <w:tc>
          <w:tcPr>
            <w:tcW w:w="1951" w:type="dxa"/>
            <w:vMerge/>
            <w:shd w:val="clear" w:color="auto" w:fill="9CC2E5" w:themeFill="accent1" w:themeFillTint="99"/>
          </w:tcPr>
          <w:p w:rsidR="00A80A0D" w:rsidRPr="00A80A0D" w:rsidRDefault="00A80A0D" w:rsidP="00A80A0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:rsidR="00A80A0D" w:rsidRPr="00A80A0D" w:rsidRDefault="00A80A0D" w:rsidP="00A80A0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A80A0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BL 2</w:t>
            </w:r>
          </w:p>
        </w:tc>
        <w:tc>
          <w:tcPr>
            <w:tcW w:w="7797" w:type="dxa"/>
            <w:shd w:val="clear" w:color="auto" w:fill="D9E2F3" w:themeFill="accent5" w:themeFillTint="33"/>
          </w:tcPr>
          <w:p w:rsidR="00A80A0D" w:rsidRPr="00A80A0D" w:rsidRDefault="00A80A0D" w:rsidP="00A80A0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gramStart"/>
            <w:r w:rsidRPr="00A80A0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4.Dominar</w:t>
            </w:r>
            <w:proofErr w:type="gramEnd"/>
            <w:r w:rsidRPr="00A80A0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un repertorio limitado de estructuras sintácticas frecuentes y de mecanismos sencillos de cohesión y coherencia. CCL, CAA, SIEP </w:t>
            </w:r>
            <w:r w:rsidRPr="00A80A0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(1º, 2º Y 3º ESO).</w:t>
            </w:r>
          </w:p>
          <w:p w:rsidR="00A80A0D" w:rsidRPr="00A80A0D" w:rsidRDefault="00A80A0D" w:rsidP="00A80A0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A0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</w:t>
            </w:r>
            <w:r w:rsidRPr="00A80A0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 Utilizar las funciones propias de cada propósito comunicativo, utilizando las estrategias más comunes de dichas funciones y los patrones discursivos más frecuentes para estructurar el texto de forma sencilla y clara manteniendo siempre la coherencia y la cohesión interna de la comunicación. CCL, CAA </w:t>
            </w:r>
            <w:r w:rsidRPr="00A80A0D"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  <w:t>(4º ESO).</w:t>
            </w:r>
          </w:p>
        </w:tc>
      </w:tr>
      <w:tr w:rsidR="00A80A0D" w:rsidRPr="00A80A0D" w:rsidTr="00A80A0D">
        <w:tc>
          <w:tcPr>
            <w:tcW w:w="1951" w:type="dxa"/>
            <w:vMerge/>
            <w:shd w:val="clear" w:color="auto" w:fill="9CC2E5" w:themeFill="accent1" w:themeFillTint="99"/>
          </w:tcPr>
          <w:p w:rsidR="00A80A0D" w:rsidRPr="00A80A0D" w:rsidRDefault="00A80A0D" w:rsidP="00A80A0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:rsidR="00A80A0D" w:rsidRPr="00A80A0D" w:rsidRDefault="00A80A0D" w:rsidP="00A80A0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A80A0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BL 2</w:t>
            </w:r>
          </w:p>
        </w:tc>
        <w:tc>
          <w:tcPr>
            <w:tcW w:w="7797" w:type="dxa"/>
            <w:shd w:val="clear" w:color="auto" w:fill="D9E2F3" w:themeFill="accent5" w:themeFillTint="33"/>
          </w:tcPr>
          <w:p w:rsidR="00A80A0D" w:rsidRPr="00A80A0D" w:rsidRDefault="00A80A0D" w:rsidP="00A80A0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A0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 Dominar y emplear un léxico oral lo suficientemente amplio para poder proporcionar información y opiniones breves y sencillas sobre situaciones habituales de comunicación. CCL, CAA.</w:t>
            </w:r>
          </w:p>
        </w:tc>
      </w:tr>
      <w:tr w:rsidR="00A80A0D" w:rsidRPr="00A80A0D" w:rsidTr="00A80A0D">
        <w:tc>
          <w:tcPr>
            <w:tcW w:w="1951" w:type="dxa"/>
            <w:vMerge/>
            <w:shd w:val="clear" w:color="auto" w:fill="9CC2E5" w:themeFill="accent1" w:themeFillTint="99"/>
          </w:tcPr>
          <w:p w:rsidR="00A80A0D" w:rsidRPr="00A80A0D" w:rsidRDefault="00A80A0D" w:rsidP="00A80A0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:rsidR="00A80A0D" w:rsidRPr="00A80A0D" w:rsidRDefault="00A80A0D" w:rsidP="00A80A0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A80A0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BL 2</w:t>
            </w:r>
          </w:p>
        </w:tc>
        <w:tc>
          <w:tcPr>
            <w:tcW w:w="7797" w:type="dxa"/>
            <w:shd w:val="clear" w:color="auto" w:fill="D9E2F3" w:themeFill="accent5" w:themeFillTint="33"/>
          </w:tcPr>
          <w:p w:rsidR="00A80A0D" w:rsidRPr="00A80A0D" w:rsidRDefault="00A80A0D" w:rsidP="00A80A0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A0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6. Pronunciar y entonar de forma comprensible, sin por ello evitar errores o el acento extranjero, y aunque los interlocutores tengan que solicitar aclaraciones o repeticiones. CCL, SIEP </w:t>
            </w:r>
            <w:r w:rsidRPr="00A80A0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(1º, 2º Y 3º ESO</w:t>
            </w:r>
            <w:r w:rsidRPr="00A80A0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).</w:t>
            </w:r>
          </w:p>
          <w:p w:rsidR="00A80A0D" w:rsidRPr="00A80A0D" w:rsidRDefault="00A80A0D" w:rsidP="00A80A0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A0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7. Pronunciar y entonar de forma comprensible, sin por ello evitar errores o el acento extranjero, y aunque los interlocutores tengan que solicitar aclaraciones o repeticiones. CCL, SIEP </w:t>
            </w:r>
            <w:r w:rsidRPr="00A80A0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(4ºESO)</w:t>
            </w:r>
            <w:r w:rsidRPr="00A80A0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A80A0D" w:rsidRPr="00A80A0D" w:rsidRDefault="00A80A0D" w:rsidP="00A80A0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A80A0D" w:rsidRPr="00815495" w:rsidRDefault="00A80A0D" w:rsidP="00815495">
      <w:pPr>
        <w:ind w:left="4248" w:firstLine="708"/>
        <w:rPr>
          <w:b/>
        </w:rPr>
      </w:pPr>
    </w:p>
    <w:sectPr w:rsidR="00A80A0D" w:rsidRPr="00815495" w:rsidSect="008154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95"/>
    <w:rsid w:val="00096266"/>
    <w:rsid w:val="0018593B"/>
    <w:rsid w:val="001A5033"/>
    <w:rsid w:val="001B2614"/>
    <w:rsid w:val="00291851"/>
    <w:rsid w:val="0039423D"/>
    <w:rsid w:val="004661B6"/>
    <w:rsid w:val="004E57AD"/>
    <w:rsid w:val="00546016"/>
    <w:rsid w:val="005F6A44"/>
    <w:rsid w:val="00815495"/>
    <w:rsid w:val="00903107"/>
    <w:rsid w:val="00A03F47"/>
    <w:rsid w:val="00A40F5F"/>
    <w:rsid w:val="00A80A0D"/>
    <w:rsid w:val="00B543CD"/>
    <w:rsid w:val="00BB1A3E"/>
    <w:rsid w:val="00CB42BD"/>
    <w:rsid w:val="00D40F77"/>
    <w:rsid w:val="00E57132"/>
    <w:rsid w:val="00F7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98D48-F7C6-48F3-86FF-54716BA9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Usuario</cp:lastModifiedBy>
  <cp:revision>9</cp:revision>
  <cp:lastPrinted>2015-10-18T10:44:00Z</cp:lastPrinted>
  <dcterms:created xsi:type="dcterms:W3CDTF">2018-11-17T11:01:00Z</dcterms:created>
  <dcterms:modified xsi:type="dcterms:W3CDTF">2019-04-02T07:25:00Z</dcterms:modified>
</cp:coreProperties>
</file>