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rPr>
      </w:pPr>
      <w:r>
        <w:rPr>
          <w:b/>
        </w:rPr>
        <w:t>FORMACIÓN EN CENTROS</w:t>
      </w:r>
    </w:p>
    <w:p>
      <w:pPr>
        <w:pStyle w:val="Normal"/>
        <w:jc w:val="center"/>
        <w:rPr>
          <w:b/>
          <w:b/>
        </w:rPr>
      </w:pPr>
      <w:r>
        <w:rPr>
          <w:b/>
        </w:rPr>
        <w:t>MEMORIA FINAL</w:t>
      </w:r>
    </w:p>
    <w:p>
      <w:pPr>
        <w:pStyle w:val="Normal"/>
        <w:jc w:val="center"/>
        <w:rPr/>
      </w:pPr>
      <w:r>
        <w:rPr/>
      </w:r>
    </w:p>
    <w:p>
      <w:pPr>
        <w:pStyle w:val="Normal"/>
        <w:rPr>
          <w:b/>
          <w:b/>
        </w:rPr>
      </w:pPr>
      <w:bookmarkStart w:id="0" w:name="_gjdgxs"/>
      <w:bookmarkEnd w:id="0"/>
      <w:r>
        <w:rPr>
          <w:b/>
        </w:rPr>
        <w:t xml:space="preserve"> </w:t>
      </w:r>
    </w:p>
    <w:tbl>
      <w:tblPr>
        <w:tblW w:w="9262" w:type="dxa"/>
        <w:jc w:val="left"/>
        <w:tblInd w:w="-67" w:type="dxa"/>
        <w:tbl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blBorders>
        <w:tblCellMar>
          <w:top w:w="100" w:type="dxa"/>
          <w:left w:w="75" w:type="dxa"/>
          <w:bottom w:w="100" w:type="dxa"/>
          <w:right w:w="100" w:type="dxa"/>
        </w:tblCellMar>
      </w:tblPr>
      <w:tblGrid>
        <w:gridCol w:w="4537"/>
        <w:gridCol w:w="4725"/>
      </w:tblGrid>
      <w:tr>
        <w:trPr/>
        <w:tc>
          <w:tcPr>
            <w:tcW w:w="9262" w:type="dxa"/>
            <w:gridSpan w:val="2"/>
            <w:tc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Normal"/>
              <w:spacing w:lineRule="auto" w:line="240"/>
              <w:ind w:left="-100" w:hanging="0"/>
              <w:rPr>
                <w:b/>
                <w:b/>
              </w:rPr>
            </w:pPr>
            <w:r>
              <w:rPr>
                <w:b/>
              </w:rPr>
              <w:t xml:space="preserve">TÍTULO: </w:t>
            </w:r>
            <w:r>
              <w:rPr>
                <w:b/>
              </w:rPr>
              <w:t>APRENDIZAJE COOPERATIVO EN EL CEIP SANTA JULIANA</w:t>
            </w:r>
          </w:p>
          <w:p>
            <w:pPr>
              <w:pStyle w:val="Normal"/>
              <w:spacing w:lineRule="auto" w:line="240"/>
              <w:ind w:left="-100" w:hanging="0"/>
              <w:rPr>
                <w:b/>
                <w:b/>
              </w:rPr>
            </w:pPr>
            <w:r>
              <w:rPr>
                <w:b/>
              </w:rPr>
            </w:r>
          </w:p>
        </w:tc>
      </w:tr>
      <w:tr>
        <w:trPr/>
        <w:tc>
          <w:tcPr>
            <w:tcW w:w="4537" w:type="dxa"/>
            <w:tcBorders>
              <w:left w:val="single" w:sz="20" w:space="0" w:color="808080"/>
              <w:bottom w:val="single" w:sz="20" w:space="0" w:color="808080"/>
              <w:insideH w:val="single" w:sz="20" w:space="0" w:color="808080"/>
            </w:tcBorders>
            <w:shd w:fill="auto" w:val="clear"/>
            <w:tcMar>
              <w:top w:w="0" w:type="dxa"/>
              <w:left w:w="90" w:type="dxa"/>
              <w:bottom w:w="0" w:type="dxa"/>
              <w:right w:w="115" w:type="dxa"/>
            </w:tcMar>
          </w:tcPr>
          <w:p>
            <w:pPr>
              <w:pStyle w:val="Normal"/>
              <w:spacing w:lineRule="auto" w:line="240"/>
              <w:ind w:left="-100" w:hanging="0"/>
              <w:rPr/>
            </w:pPr>
            <w:r>
              <w:rPr>
                <w:b/>
              </w:rPr>
              <w:t xml:space="preserve">CÓDIGO DE LA ACTIVIDAD: </w:t>
            </w:r>
            <w:r>
              <w:rPr>
                <w:b/>
              </w:rPr>
              <w:t>191811FC012</w:t>
            </w:r>
          </w:p>
          <w:p>
            <w:pPr>
              <w:pStyle w:val="Normal"/>
              <w:spacing w:lineRule="auto" w:line="240"/>
              <w:ind w:left="-100" w:hanging="0"/>
              <w:rPr>
                <w:b/>
                <w:b/>
              </w:rPr>
            </w:pPr>
            <w:r>
              <w:rPr>
                <w:b/>
              </w:rPr>
            </w:r>
          </w:p>
        </w:tc>
        <w:tc>
          <w:tcPr>
            <w:tcW w:w="4725"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top w:w="0" w:type="dxa"/>
              <w:left w:w="90" w:type="dxa"/>
              <w:bottom w:w="0" w:type="dxa"/>
              <w:right w:w="115" w:type="dxa"/>
            </w:tcMar>
          </w:tcPr>
          <w:p>
            <w:pPr>
              <w:pStyle w:val="Normal"/>
              <w:spacing w:lineRule="auto" w:line="240"/>
              <w:rPr>
                <w:b/>
                <w:b/>
              </w:rPr>
            </w:pPr>
            <w:r>
              <w:rPr>
                <w:b/>
              </w:rPr>
              <w:t xml:space="preserve">ASESORÍA: </w:t>
            </w:r>
            <w:r>
              <w:rPr>
                <w:b/>
              </w:rPr>
              <w:t>ALICIA MONTES MARTÍN</w:t>
            </w:r>
          </w:p>
        </w:tc>
      </w:tr>
      <w:tr>
        <w:trPr/>
        <w:tc>
          <w:tcPr>
            <w:tcW w:w="4537" w:type="dxa"/>
            <w:tcBorders>
              <w:left w:val="single" w:sz="20" w:space="0" w:color="808080"/>
              <w:bottom w:val="single" w:sz="20" w:space="0" w:color="808080"/>
              <w:insideH w:val="single" w:sz="20" w:space="0" w:color="808080"/>
            </w:tcBorders>
            <w:shd w:fill="auto" w:val="clear"/>
            <w:tcMar>
              <w:top w:w="0" w:type="dxa"/>
              <w:left w:w="90" w:type="dxa"/>
              <w:bottom w:w="0" w:type="dxa"/>
              <w:right w:w="115" w:type="dxa"/>
            </w:tcMar>
          </w:tcPr>
          <w:p>
            <w:pPr>
              <w:pStyle w:val="Normal"/>
              <w:spacing w:lineRule="auto" w:line="240"/>
              <w:ind w:left="-100" w:hanging="0"/>
              <w:rPr/>
            </w:pPr>
            <w:r>
              <w:rPr>
                <w:b/>
              </w:rPr>
              <w:t>COORDINADOR/A: P</w:t>
            </w:r>
            <w:r>
              <w:rPr>
                <w:b/>
              </w:rPr>
              <w:t>EDRO BAÑOS MILÁN</w:t>
            </w:r>
          </w:p>
        </w:tc>
        <w:tc>
          <w:tcPr>
            <w:tcW w:w="4725"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top w:w="0" w:type="dxa"/>
              <w:left w:w="90" w:type="dxa"/>
              <w:bottom w:w="0" w:type="dxa"/>
              <w:right w:w="115" w:type="dxa"/>
            </w:tcMar>
          </w:tcPr>
          <w:p>
            <w:pPr>
              <w:pStyle w:val="Normal"/>
              <w:spacing w:lineRule="auto" w:line="240"/>
              <w:ind w:left="-100" w:hanging="0"/>
              <w:rPr>
                <w:b/>
                <w:b/>
              </w:rPr>
            </w:pPr>
            <w:r>
              <w:rPr>
                <w:b/>
              </w:rPr>
              <w:t xml:space="preserve">CENTRO: </w:t>
            </w:r>
            <w:r>
              <w:rPr>
                <w:b/>
              </w:rPr>
              <w:t>CEIP SANTA JULIANA</w:t>
            </w:r>
          </w:p>
          <w:p>
            <w:pPr>
              <w:pStyle w:val="Normal"/>
              <w:spacing w:lineRule="auto" w:line="240"/>
              <w:ind w:left="-100" w:hanging="0"/>
              <w:rPr>
                <w:b/>
                <w:b/>
              </w:rPr>
            </w:pPr>
            <w:r>
              <w:rPr>
                <w:b/>
              </w:rPr>
            </w:r>
          </w:p>
          <w:p>
            <w:pPr>
              <w:pStyle w:val="Normal"/>
              <w:spacing w:lineRule="auto" w:line="240"/>
              <w:ind w:left="-100" w:hanging="0"/>
              <w:rPr>
                <w:b/>
                <w:b/>
              </w:rPr>
            </w:pPr>
            <w:r>
              <w:rPr>
                <w:b/>
              </w:rPr>
            </w:r>
          </w:p>
        </w:tc>
      </w:tr>
    </w:tbl>
    <w:p>
      <w:pPr>
        <w:pStyle w:val="Normal"/>
        <w:rPr/>
      </w:pPr>
      <w:r>
        <w:rPr/>
      </w:r>
    </w:p>
    <w:p>
      <w:pPr>
        <w:pStyle w:val="Normal"/>
        <w:rPr/>
      </w:pPr>
      <w:r>
        <w:rPr/>
        <w:t xml:space="preserve"> </w:t>
      </w:r>
    </w:p>
    <w:p>
      <w:pPr>
        <w:pStyle w:val="Normal"/>
        <w:rPr/>
      </w:pPr>
      <w:r>
        <w:rPr/>
      </w:r>
    </w:p>
    <w:tbl>
      <w:tblPr>
        <w:tblW w:w="9211" w:type="dxa"/>
        <w:jc w:val="left"/>
        <w:tblInd w:w="-22" w:type="dxa"/>
        <w:tblBorders>
          <w:top w:val="single" w:sz="18" w:space="0" w:color="000000"/>
          <w:left w:val="single" w:sz="18" w:space="0" w:color="000000"/>
          <w:bottom w:val="single" w:sz="18" w:space="0" w:color="000000"/>
          <w:insideH w:val="single" w:sz="18" w:space="0" w:color="000000"/>
        </w:tblBorders>
        <w:tblCellMar>
          <w:top w:w="0" w:type="dxa"/>
          <w:left w:w="85" w:type="dxa"/>
          <w:bottom w:w="0" w:type="dxa"/>
          <w:right w:w="108" w:type="dxa"/>
        </w:tblCellMar>
      </w:tblPr>
      <w:tblGrid>
        <w:gridCol w:w="7196"/>
        <w:gridCol w:w="992"/>
        <w:gridCol w:w="1023"/>
      </w:tblGrid>
      <w:tr>
        <w:trPr/>
        <w:tc>
          <w:tcPr>
            <w:tcW w:w="7196" w:type="dxa"/>
            <w:tcBorders>
              <w:top w:val="single" w:sz="18" w:space="0" w:color="000000"/>
              <w:left w:val="single" w:sz="18" w:space="0" w:color="000000"/>
              <w:bottom w:val="single" w:sz="18" w:space="0" w:color="000000"/>
              <w:insideH w:val="single" w:sz="18" w:space="0" w:color="000000"/>
            </w:tcBorders>
            <w:shd w:fill="FFCCCC" w:val="clear"/>
            <w:tcMar>
              <w:left w:w="85" w:type="dxa"/>
            </w:tcMar>
          </w:tcPr>
          <w:p>
            <w:pPr>
              <w:pStyle w:val="Normal"/>
              <w:jc w:val="center"/>
              <w:rPr>
                <w:b/>
                <w:b/>
                <w:color w:val="000000"/>
                <w:shd w:fill="E5B8B7" w:val="clear"/>
              </w:rPr>
            </w:pPr>
            <w:r>
              <w:rPr>
                <w:b/>
                <w:color w:val="000000"/>
                <w:shd w:fill="E5B8B7" w:val="clear"/>
              </w:rPr>
              <w:t>USO DE LA PLATAFORMA COLABORA</w:t>
            </w:r>
          </w:p>
        </w:tc>
        <w:tc>
          <w:tcPr>
            <w:tcW w:w="992" w:type="dxa"/>
            <w:tcBorders>
              <w:top w:val="single" w:sz="18" w:space="0" w:color="000000"/>
              <w:left w:val="single" w:sz="18" w:space="0" w:color="000000"/>
              <w:bottom w:val="single" w:sz="18" w:space="0" w:color="000000"/>
              <w:insideH w:val="single" w:sz="18" w:space="0" w:color="000000"/>
            </w:tcBorders>
            <w:shd w:fill="FFCCCC" w:val="clear"/>
            <w:tcMar>
              <w:left w:w="85" w:type="dxa"/>
            </w:tcMar>
          </w:tcPr>
          <w:p>
            <w:pPr>
              <w:pStyle w:val="Normal"/>
              <w:jc w:val="center"/>
              <w:rPr>
                <w:b/>
                <w:b/>
                <w:color w:val="000000"/>
                <w:shd w:fill="E5B8B7" w:val="clear"/>
              </w:rPr>
            </w:pPr>
            <w:r>
              <w:rPr>
                <w:b/>
                <w:color w:val="000000"/>
                <w:shd w:fill="E5B8B7" w:val="clear"/>
              </w:rPr>
              <w:t>SI</w:t>
            </w:r>
          </w:p>
        </w:tc>
        <w:tc>
          <w:tcPr>
            <w:tcW w:w="1023"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FFCCCC" w:val="clear"/>
            <w:tcMar>
              <w:left w:w="103" w:type="dxa"/>
            </w:tcMar>
          </w:tcPr>
          <w:p>
            <w:pPr>
              <w:pStyle w:val="Normal"/>
              <w:jc w:val="center"/>
              <w:rPr>
                <w:b/>
                <w:b/>
                <w:color w:val="000000"/>
                <w:shd w:fill="E5B8B7" w:val="clear"/>
              </w:rPr>
            </w:pPr>
            <w:r>
              <w:rPr>
                <w:b/>
                <w:color w:val="000000"/>
                <w:shd w:fill="E5B8B7" w:val="clear"/>
              </w:rPr>
              <w:t>NO</w:t>
            </w:r>
          </w:p>
        </w:tc>
      </w:tr>
      <w:tr>
        <w:trPr/>
        <w:tc>
          <w:tcPr>
            <w:tcW w:w="7196" w:type="dxa"/>
            <w:tcBorders>
              <w:top w:val="single" w:sz="18" w:space="0" w:color="000000"/>
              <w:left w:val="single" w:sz="18" w:space="0" w:color="000000"/>
              <w:bottom w:val="single" w:sz="4" w:space="0" w:color="000000"/>
              <w:insideH w:val="single" w:sz="4" w:space="0" w:color="000000"/>
            </w:tcBorders>
            <w:shd w:fill="auto" w:val="clear"/>
            <w:tcMar>
              <w:left w:w="85" w:type="dxa"/>
            </w:tcMar>
          </w:tcPr>
          <w:p>
            <w:pPr>
              <w:pStyle w:val="Normal"/>
              <w:spacing w:lineRule="auto" w:line="240"/>
              <w:ind w:left="-100" w:hanging="0"/>
              <w:rPr/>
            </w:pPr>
            <w:r>
              <w:rPr/>
              <w:t>Se han subido las actas por parte de la coordinación</w:t>
            </w:r>
          </w:p>
          <w:p>
            <w:pPr>
              <w:pStyle w:val="Normal"/>
              <w:rPr>
                <w:b/>
                <w:b/>
                <w:shd w:fill="E5B8B7" w:val="clear"/>
              </w:rPr>
            </w:pPr>
            <w:r>
              <w:rPr>
                <w:b/>
                <w:shd w:fill="E5B8B7" w:val="clear"/>
              </w:rPr>
            </w:r>
          </w:p>
        </w:tc>
        <w:tc>
          <w:tcPr>
            <w:tcW w:w="992" w:type="dxa"/>
            <w:tcBorders>
              <w:top w:val="single" w:sz="18"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r>
          </w:p>
        </w:tc>
        <w:tc>
          <w:tcPr>
            <w:tcW w:w="1023"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t>X</w:t>
            </w:r>
          </w:p>
        </w:tc>
      </w:tr>
      <w:tr>
        <w:trPr/>
        <w:tc>
          <w:tcPr>
            <w:tcW w:w="7196" w:type="dxa"/>
            <w:tcBorders>
              <w:top w:val="single" w:sz="4" w:space="0" w:color="000000"/>
              <w:left w:val="single" w:sz="18" w:space="0" w:color="000000"/>
              <w:bottom w:val="single" w:sz="4" w:space="0" w:color="000000"/>
              <w:insideH w:val="single" w:sz="4" w:space="0" w:color="000000"/>
            </w:tcBorders>
            <w:shd w:fill="auto" w:val="clear"/>
            <w:tcMar>
              <w:left w:w="85" w:type="dxa"/>
            </w:tcMar>
          </w:tcPr>
          <w:p>
            <w:pPr>
              <w:pStyle w:val="Normal"/>
              <w:spacing w:lineRule="auto" w:line="240"/>
              <w:ind w:left="-100" w:hanging="0"/>
              <w:rPr/>
            </w:pPr>
            <w:r>
              <w:rPr/>
              <w:t>Los participantes han hecho uso de la plataforma según lo convenido:</w:t>
            </w:r>
          </w:p>
          <w:p>
            <w:pPr>
              <w:pStyle w:val="Normal"/>
              <w:rPr>
                <w:b/>
                <w:b/>
                <w:shd w:fill="E5B8B7" w:val="clear"/>
              </w:rPr>
            </w:pPr>
            <w:r>
              <w:rPr/>
              <w:t>FASE INICIAL</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t>X</w:t>
            </w:r>
          </w:p>
        </w:tc>
        <w:tc>
          <w:tcPr>
            <w:tcW w:w="1023"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r>
          </w:p>
        </w:tc>
      </w:tr>
      <w:tr>
        <w:trPr/>
        <w:tc>
          <w:tcPr>
            <w:tcW w:w="7196" w:type="dxa"/>
            <w:tcBorders>
              <w:top w:val="single" w:sz="4" w:space="0" w:color="000000"/>
              <w:left w:val="single" w:sz="18" w:space="0" w:color="000000"/>
              <w:bottom w:val="single" w:sz="4" w:space="0" w:color="000000"/>
              <w:insideH w:val="single" w:sz="4" w:space="0" w:color="000000"/>
            </w:tcBorders>
            <w:shd w:fill="auto" w:val="clear"/>
            <w:tcMar>
              <w:left w:w="85" w:type="dxa"/>
            </w:tcMar>
          </w:tcPr>
          <w:p>
            <w:pPr>
              <w:pStyle w:val="Normal"/>
              <w:spacing w:lineRule="auto" w:line="240"/>
              <w:ind w:left="-100" w:hanging="0"/>
              <w:rPr/>
            </w:pPr>
            <w:r>
              <w:rPr/>
              <w:t>Los participantes han hecho uso de la plataforma según lo convenido:</w:t>
            </w:r>
          </w:p>
          <w:p>
            <w:pPr>
              <w:pStyle w:val="Normal"/>
              <w:rPr>
                <w:b/>
                <w:b/>
                <w:shd w:fill="E5B8B7" w:val="clear"/>
              </w:rPr>
            </w:pPr>
            <w:r>
              <w:rPr/>
              <w:t>FASE DESARROLLO</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t>X</w:t>
            </w:r>
          </w:p>
        </w:tc>
        <w:tc>
          <w:tcPr>
            <w:tcW w:w="1023"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r>
          </w:p>
        </w:tc>
      </w:tr>
      <w:tr>
        <w:trPr/>
        <w:tc>
          <w:tcPr>
            <w:tcW w:w="7196" w:type="dxa"/>
            <w:tcBorders>
              <w:top w:val="single" w:sz="4" w:space="0" w:color="000000"/>
              <w:left w:val="single" w:sz="18" w:space="0" w:color="000000"/>
              <w:bottom w:val="single" w:sz="4" w:space="0" w:color="000000"/>
              <w:insideH w:val="single" w:sz="4" w:space="0" w:color="000000"/>
            </w:tcBorders>
            <w:shd w:fill="auto" w:val="clear"/>
            <w:tcMar>
              <w:left w:w="85" w:type="dxa"/>
            </w:tcMar>
          </w:tcPr>
          <w:p>
            <w:pPr>
              <w:pStyle w:val="Normal"/>
              <w:spacing w:lineRule="auto" w:line="240"/>
              <w:ind w:left="-100" w:hanging="0"/>
              <w:rPr/>
            </w:pPr>
            <w:r>
              <w:rPr/>
              <w:t>Los participantes han hecho uso de la plataforma según lo convenido:</w:t>
            </w:r>
          </w:p>
          <w:p>
            <w:pPr>
              <w:pStyle w:val="Normal"/>
              <w:rPr>
                <w:b/>
                <w:b/>
                <w:shd w:fill="E5B8B7" w:val="clear"/>
              </w:rPr>
            </w:pPr>
            <w:r>
              <w:rPr/>
              <w:t>FASE FINAL</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t>X</w:t>
            </w:r>
          </w:p>
        </w:tc>
        <w:tc>
          <w:tcPr>
            <w:tcW w:w="1023"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r>
          </w:p>
        </w:tc>
      </w:tr>
      <w:tr>
        <w:trPr/>
        <w:tc>
          <w:tcPr>
            <w:tcW w:w="7196" w:type="dxa"/>
            <w:tcBorders>
              <w:top w:val="single" w:sz="4" w:space="0" w:color="000000"/>
              <w:left w:val="single" w:sz="18" w:space="0" w:color="000000"/>
              <w:bottom w:val="single" w:sz="4" w:space="0" w:color="000000"/>
              <w:insideH w:val="single" w:sz="4" w:space="0" w:color="000000"/>
            </w:tcBorders>
            <w:shd w:fill="auto" w:val="clear"/>
            <w:tcMar>
              <w:left w:w="85" w:type="dxa"/>
            </w:tcMar>
          </w:tcPr>
          <w:p>
            <w:pPr>
              <w:pStyle w:val="Normal"/>
              <w:rPr/>
            </w:pPr>
            <w:r>
              <w:rPr/>
              <w:t>Se han subido documentos para la implementación de la formación</w:t>
            </w:r>
          </w:p>
          <w:p>
            <w:pPr>
              <w:pStyle w:val="Normal"/>
              <w:rPr>
                <w:b/>
                <w:b/>
                <w:shd w:fill="E5B8B7" w:val="clear"/>
              </w:rPr>
            </w:pPr>
            <w:r>
              <w:rPr>
                <w:b/>
                <w:shd w:fill="E5B8B7" w:val="clea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t>X</w:t>
            </w:r>
          </w:p>
        </w:tc>
        <w:tc>
          <w:tcPr>
            <w:tcW w:w="1023"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r>
          </w:p>
        </w:tc>
      </w:tr>
      <w:tr>
        <w:trPr/>
        <w:tc>
          <w:tcPr>
            <w:tcW w:w="7196" w:type="dxa"/>
            <w:tcBorders>
              <w:top w:val="single" w:sz="4" w:space="0" w:color="000000"/>
              <w:left w:val="single" w:sz="18" w:space="0" w:color="000000"/>
              <w:bottom w:val="single" w:sz="4" w:space="0" w:color="000000"/>
              <w:insideH w:val="single" w:sz="4" w:space="0" w:color="000000"/>
            </w:tcBorders>
            <w:shd w:fill="auto" w:val="clear"/>
            <w:tcMar>
              <w:left w:w="85" w:type="dxa"/>
            </w:tcMar>
          </w:tcPr>
          <w:p>
            <w:pPr>
              <w:pStyle w:val="Normal"/>
              <w:spacing w:lineRule="auto" w:line="240"/>
              <w:ind w:left="-100" w:hanging="0"/>
              <w:rPr/>
            </w:pPr>
            <w:r>
              <w:rPr/>
              <w:t>Se han generado hilos de debate en el foro</w:t>
            </w:r>
          </w:p>
          <w:p>
            <w:pPr>
              <w:pStyle w:val="Normal"/>
              <w:rPr>
                <w:b/>
                <w:b/>
                <w:shd w:fill="E5B8B7" w:val="clear"/>
              </w:rPr>
            </w:pPr>
            <w:r>
              <w:rPr>
                <w:b/>
                <w:shd w:fill="E5B8B7" w:val="clea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shd w:fill="E5B8B7" w:val="clear"/>
              </w:rPr>
            </w:pPr>
            <w:r>
              <w:rPr>
                <w:b/>
                <w:shd w:fill="E5B8B7" w:val="clear"/>
              </w:rPr>
            </w:r>
          </w:p>
        </w:tc>
        <w:tc>
          <w:tcPr>
            <w:tcW w:w="1023"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t>X</w:t>
            </w:r>
          </w:p>
        </w:tc>
      </w:tr>
      <w:tr>
        <w:trPr/>
        <w:tc>
          <w:tcPr>
            <w:tcW w:w="7196" w:type="dxa"/>
            <w:tcBorders>
              <w:top w:val="single" w:sz="4" w:space="0" w:color="000000"/>
              <w:left w:val="single" w:sz="18" w:space="0" w:color="000000"/>
              <w:bottom w:val="single" w:sz="18" w:space="0" w:color="000000"/>
              <w:insideH w:val="single" w:sz="18" w:space="0" w:color="000000"/>
            </w:tcBorders>
            <w:shd w:fill="auto" w:val="clear"/>
            <w:tcMar>
              <w:left w:w="85" w:type="dxa"/>
            </w:tcMar>
          </w:tcPr>
          <w:p>
            <w:pPr>
              <w:pStyle w:val="Normal"/>
              <w:spacing w:lineRule="auto" w:line="240"/>
              <w:ind w:left="-100" w:hanging="0"/>
              <w:rPr/>
            </w:pPr>
            <w:r>
              <w:rPr/>
              <w:t>Se han utilizado otras herramientas de la plataforma</w:t>
            </w:r>
          </w:p>
          <w:p>
            <w:pPr>
              <w:pStyle w:val="Normal"/>
              <w:rPr>
                <w:b/>
                <w:b/>
                <w:shd w:fill="E5B8B7" w:val="clear"/>
              </w:rPr>
            </w:pPr>
            <w:r>
              <w:rPr>
                <w:b/>
                <w:shd w:fill="E5B8B7" w:val="clear"/>
              </w:rPr>
            </w:r>
          </w:p>
        </w:tc>
        <w:tc>
          <w:tcPr>
            <w:tcW w:w="992" w:type="dxa"/>
            <w:tcBorders>
              <w:top w:val="single" w:sz="4" w:space="0" w:color="000000"/>
              <w:left w:val="single" w:sz="4" w:space="0" w:color="000000"/>
              <w:bottom w:val="single" w:sz="18" w:space="0" w:color="000000"/>
              <w:insideH w:val="single" w:sz="18" w:space="0" w:color="000000"/>
            </w:tcBorders>
            <w:shd w:fill="auto" w:val="clear"/>
            <w:tcMar>
              <w:left w:w="103" w:type="dxa"/>
            </w:tcMar>
          </w:tcPr>
          <w:p>
            <w:pPr>
              <w:pStyle w:val="Normal"/>
              <w:snapToGrid w:val="false"/>
              <w:rPr>
                <w:b/>
                <w:b/>
                <w:shd w:fill="E5B8B7" w:val="clear"/>
              </w:rPr>
            </w:pPr>
            <w:r>
              <w:rPr>
                <w:b/>
                <w:shd w:fill="E5B8B7" w:val="clear"/>
              </w:rPr>
            </w:r>
          </w:p>
        </w:tc>
        <w:tc>
          <w:tcPr>
            <w:tcW w:w="1023" w:type="dxa"/>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103" w:type="dxa"/>
            </w:tcMar>
          </w:tcPr>
          <w:p>
            <w:pPr>
              <w:pStyle w:val="Normal"/>
              <w:snapToGrid w:val="false"/>
              <w:rPr>
                <w:b/>
                <w:b/>
                <w:shd w:fill="E5B8B7" w:val="clear"/>
              </w:rPr>
            </w:pPr>
            <w:r>
              <w:rPr>
                <w:b/>
                <w:shd w:fill="E5B8B7" w:val="clear"/>
              </w:rPr>
              <w:t>X</w:t>
            </w:r>
          </w:p>
        </w:tc>
      </w:tr>
    </w:tbl>
    <w:p>
      <w:pPr>
        <w:pStyle w:val="Normal"/>
        <w:rPr>
          <w:b/>
          <w:b/>
          <w:shd w:fill="E5B8B7" w:val="clear"/>
        </w:rPr>
      </w:pPr>
      <w:r>
        <w:rPr>
          <w:b/>
          <w:shd w:fill="E5B8B7" w:val="clear"/>
        </w:rPr>
      </w:r>
    </w:p>
    <w:p>
      <w:pPr>
        <w:pStyle w:val="Normal"/>
        <w:rPr>
          <w:b/>
          <w:b/>
        </w:rPr>
      </w:pPr>
      <w:r>
        <w:rPr/>
        <w:t xml:space="preserve"> </w:t>
      </w:r>
    </w:p>
    <w:p>
      <w:pPr>
        <w:pStyle w:val="Normal"/>
        <w:rPr>
          <w:b/>
          <w:b/>
        </w:rPr>
      </w:pPr>
      <w:r>
        <w:rPr>
          <w:b/>
        </w:rPr>
      </w:r>
    </w:p>
    <w:p>
      <w:pPr>
        <w:pStyle w:val="Normal"/>
        <w:rPr>
          <w:b/>
          <w:b/>
        </w:rPr>
      </w:pPr>
      <w:r>
        <w:rPr>
          <w:b/>
        </w:rPr>
        <w:t>VALORACIÓN  FINAL</w:t>
      </w:r>
    </w:p>
    <w:p>
      <w:pPr>
        <w:pStyle w:val="Normal"/>
        <w:rPr/>
      </w:pPr>
      <w:r>
        <w:rPr>
          <w:shd w:fill="FBD4B4" w:val="clear"/>
        </w:rPr>
        <w:t xml:space="preserve"> </w:t>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pacing w:lineRule="auto" w:line="240"/>
              <w:ind w:left="-100" w:hanging="0"/>
              <w:jc w:val="both"/>
              <w:rPr>
                <w:shd w:fill="FBD4B4" w:val="clear"/>
              </w:rPr>
            </w:pPr>
            <w:r>
              <w:rPr>
                <w:shd w:fill="FBD4B4" w:val="clear"/>
              </w:rPr>
              <w:t>Grado de consecución de los objetivos</w:t>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r>
          </w:p>
          <w:p>
            <w:pPr>
              <w:pStyle w:val="Listavistosanfasis11"/>
              <w:spacing w:lineRule="auto" w:line="240"/>
              <w:ind w:left="0" w:right="0" w:hanging="0"/>
              <w:jc w:val="both"/>
              <w:rPr/>
            </w:pPr>
            <w:r>
              <w:rPr/>
              <w:t>Se ha alcanzado una consecución de los objetivos del 75%, centrándonos más en la parte práctica dentro del aula que en la parte más administrativa.</w:t>
            </w:r>
          </w:p>
          <w:p>
            <w:pPr>
              <w:pStyle w:val="Listavistosanfasis11"/>
              <w:spacing w:lineRule="auto" w:line="240"/>
              <w:ind w:left="0" w:right="0" w:hanging="0"/>
              <w:jc w:val="both"/>
              <w:rPr/>
            </w:pPr>
            <w:r>
              <w:rPr/>
            </w:r>
          </w:p>
          <w:p>
            <w:pPr>
              <w:pStyle w:val="Listavistosanfasis11"/>
              <w:spacing w:lineRule="auto" w:line="240"/>
              <w:ind w:left="0" w:right="0" w:hanging="0"/>
              <w:jc w:val="both"/>
              <w:rPr/>
            </w:pPr>
            <w:r>
              <w:rPr/>
              <w:t>El 80% de las actuaciones recogidas en el proyecto se han realizado. Aplicación de dinámicas de cohesión, dinámicas simples, cronograma… los espacios educativos del centro reflejan la implementación del AC.</w:t>
            </w:r>
          </w:p>
          <w:p>
            <w:pPr>
              <w:pStyle w:val="Listavistosanfasis11"/>
              <w:spacing w:lineRule="auto" w:line="240"/>
              <w:ind w:left="0" w:right="0" w:hanging="0"/>
              <w:jc w:val="both"/>
              <w:rPr/>
            </w:pPr>
            <w:r>
              <w:rPr/>
            </w:r>
          </w:p>
          <w:p>
            <w:pPr>
              <w:pStyle w:val="Listavistosanfasis11"/>
              <w:spacing w:lineRule="auto" w:line="240"/>
              <w:ind w:left="0" w:right="0" w:hanging="0"/>
              <w:jc w:val="both"/>
              <w:rPr/>
            </w:pPr>
            <w:r>
              <w:rPr/>
              <w:t>También hemos realizado de forma colaborativa las valoraciones de progreso y final.</w:t>
            </w:r>
          </w:p>
          <w:p>
            <w:pPr>
              <w:pStyle w:val="Listavistosanfasis11"/>
              <w:spacing w:lineRule="auto" w:line="240"/>
              <w:ind w:left="0" w:right="0" w:hanging="0"/>
              <w:jc w:val="both"/>
              <w:rPr/>
            </w:pPr>
            <w:r>
              <w:rPr/>
            </w:r>
          </w:p>
          <w:p>
            <w:pPr>
              <w:pStyle w:val="Listavistosanfasis11"/>
              <w:spacing w:lineRule="auto" w:line="240"/>
              <w:ind w:left="0" w:right="0" w:hanging="0"/>
              <w:jc w:val="both"/>
              <w:rPr/>
            </w:pPr>
            <w:r>
              <w:rPr/>
              <w:t>Todavía queda por recoger los acuerdos tomados en las actas correspondientes.</w:t>
            </w:r>
          </w:p>
          <w:p>
            <w:pPr>
              <w:pStyle w:val="Listavistosanfasis11"/>
              <w:spacing w:lineRule="auto" w:line="240"/>
              <w:ind w:left="620" w:right="0" w:hanging="0"/>
              <w:jc w:val="both"/>
              <w:rPr/>
            </w:pPr>
            <w:r>
              <w:rPr/>
            </w:r>
          </w:p>
        </w:tc>
      </w:tr>
    </w:tbl>
    <w:p>
      <w:pPr>
        <w:pStyle w:val="Normal"/>
        <w:jc w:val="both"/>
        <w:rPr/>
      </w:pPr>
      <w:r>
        <w:rPr/>
        <w:t xml:space="preserve"> </w:t>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pacing w:lineRule="auto" w:line="240"/>
              <w:ind w:left="-100" w:hanging="0"/>
              <w:jc w:val="both"/>
              <w:rPr>
                <w:shd w:fill="FBD4B4" w:val="clear"/>
              </w:rPr>
            </w:pPr>
            <w:r>
              <w:rPr>
                <w:shd w:fill="FBD4B4" w:val="clear"/>
              </w:rPr>
              <w:t>Logros más significativos en el centro tras la trasferencia de lo aprendido</w:t>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r>
          </w:p>
          <w:p>
            <w:pPr>
              <w:pStyle w:val="Listavistosanfasis11"/>
              <w:spacing w:lineRule="auto" w:line="240"/>
              <w:ind w:left="0" w:right="0" w:hanging="0"/>
              <w:jc w:val="both"/>
              <w:rPr/>
            </w:pPr>
            <w:r>
              <w:rPr/>
              <w:t>Hemos conseguido un cambio en la estructura de las aulas, perdiendo el miedo a la rigidez del espacio y flexibilizando dicha estructura en función del trabajo realizado.</w:t>
            </w:r>
          </w:p>
          <w:p>
            <w:pPr>
              <w:pStyle w:val="Listavistosanfasis11"/>
              <w:spacing w:lineRule="auto" w:line="240"/>
              <w:ind w:left="0" w:right="0" w:hanging="0"/>
              <w:jc w:val="both"/>
              <w:rPr/>
            </w:pPr>
            <w:r>
              <w:rPr/>
              <w:t xml:space="preserve">Hemos elaborado multitud de materiales de forma cooperativa que quedan expuesto en las distintas dependencias del centro. </w:t>
            </w:r>
          </w:p>
          <w:p>
            <w:pPr>
              <w:pStyle w:val="Listavistosanfasis11"/>
              <w:spacing w:lineRule="auto" w:line="240"/>
              <w:ind w:left="0" w:right="0" w:hanging="0"/>
              <w:jc w:val="both"/>
              <w:rPr/>
            </w:pPr>
            <w:r>
              <w:rPr/>
              <w:t>En la mayoría de los casos se ha conseguido mejorar la cohesión de grupo a través de las distintas dinámicas aplicadas.</w:t>
            </w:r>
          </w:p>
          <w:p>
            <w:pPr>
              <w:pStyle w:val="Listavistosanfasis11"/>
              <w:spacing w:lineRule="auto" w:line="240"/>
              <w:ind w:left="0" w:right="0" w:hanging="0"/>
              <w:jc w:val="both"/>
              <w:rPr/>
            </w:pPr>
            <w:r>
              <w:rPr/>
              <w:t>Por otra parte, es todo un logro que el profesorado también ha sido capaz de trabajar cooperativamente y generar conocimiento de forma compartida.</w:t>
            </w:r>
          </w:p>
          <w:p>
            <w:pPr>
              <w:pStyle w:val="Listavistosanfasis11"/>
              <w:spacing w:lineRule="auto" w:line="240"/>
              <w:ind w:left="620" w:right="0" w:hanging="0"/>
              <w:jc w:val="both"/>
              <w:rPr/>
            </w:pPr>
            <w:r>
              <w:rPr/>
            </w:r>
          </w:p>
        </w:tc>
      </w:tr>
    </w:tbl>
    <w:p>
      <w:pPr>
        <w:pStyle w:val="Normal"/>
        <w:jc w:val="both"/>
        <w:rPr/>
      </w:pPr>
      <w:r>
        <w:rPr/>
      </w:r>
    </w:p>
    <w:p>
      <w:pPr>
        <w:pStyle w:val="Normal"/>
        <w:jc w:val="both"/>
        <w:rPr/>
      </w:pPr>
      <w:r>
        <w:rPr/>
      </w:r>
    </w:p>
    <w:p>
      <w:pPr>
        <w:pStyle w:val="Normal"/>
        <w:jc w:val="both"/>
        <w:rPr/>
      </w:pPr>
      <w:r>
        <w:rPr>
          <w:shd w:fill="FBD4B4" w:val="clear"/>
        </w:rPr>
        <w:t xml:space="preserve"> </w:t>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pacing w:lineRule="auto" w:line="240"/>
              <w:jc w:val="both"/>
              <w:rPr>
                <w:shd w:fill="FBD4B4" w:val="clear"/>
              </w:rPr>
            </w:pPr>
            <w:r>
              <w:rPr>
                <w:shd w:fill="FBD4B4" w:val="clear"/>
              </w:rPr>
              <w:t>Logros más significativos en cada aula tras la transferencia de lo aprendido</w:t>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A lo largo de todo el curso se han realizado dinámicas de cohesión de grupo como por ejemplo: el amigo invisible, la noticia y la telaraña.</w:t>
            </w:r>
          </w:p>
          <w:p>
            <w:pPr>
              <w:pStyle w:val="Listavistosanfasis11"/>
              <w:snapToGrid w:val="false"/>
              <w:spacing w:lineRule="auto" w:line="240"/>
              <w:ind w:left="0" w:right="0" w:hanging="0"/>
              <w:jc w:val="both"/>
              <w:rPr/>
            </w:pPr>
            <w:r>
              <w:rPr/>
              <w:t xml:space="preserve">Además hemos aplicado dinámicas cooperativas simples en los distintos momentos de las UDIs: </w:t>
            </w:r>
          </w:p>
          <w:p>
            <w:pPr>
              <w:pStyle w:val="Listavistosanfasis11"/>
              <w:numPr>
                <w:ilvl w:val="0"/>
                <w:numId w:val="3"/>
              </w:numPr>
              <w:snapToGrid w:val="false"/>
              <w:spacing w:lineRule="auto" w:line="240"/>
              <w:jc w:val="both"/>
              <w:rPr/>
            </w:pPr>
            <w:r>
              <w:rPr/>
              <w:t>Para el bagaje previo: folio giratorio, lo que sé y lo que sabemos, lluvia de ideas…</w:t>
            </w:r>
          </w:p>
          <w:p>
            <w:pPr>
              <w:pStyle w:val="Listavistosanfasis11"/>
              <w:numPr>
                <w:ilvl w:val="0"/>
                <w:numId w:val="3"/>
              </w:numPr>
              <w:snapToGrid w:val="false"/>
              <w:spacing w:lineRule="auto" w:line="240"/>
              <w:jc w:val="both"/>
              <w:rPr/>
            </w:pPr>
            <w:r>
              <w:rPr/>
              <w:t>Para realizar ejercicios: lectura compartida, 1-2-4, cabezas juntas numeradas, saco de dudas.</w:t>
            </w:r>
          </w:p>
          <w:p>
            <w:pPr>
              <w:pStyle w:val="Listavistosanfasis11"/>
              <w:numPr>
                <w:ilvl w:val="0"/>
                <w:numId w:val="3"/>
              </w:numPr>
              <w:snapToGrid w:val="false"/>
              <w:spacing w:lineRule="auto" w:line="240"/>
              <w:jc w:val="both"/>
              <w:rPr/>
            </w:pPr>
            <w:r>
              <w:rPr/>
              <w:t xml:space="preserve">Para repasar lo aprendido: saco de dudas </w:t>
            </w:r>
            <w:r>
              <w:rPr/>
              <w:t>y mapa conceptual mudo</w:t>
            </w:r>
          </w:p>
          <w:p>
            <w:pPr>
              <w:pStyle w:val="Listavistosanfasis11"/>
              <w:snapToGrid w:val="false"/>
              <w:spacing w:lineRule="auto" w:line="240"/>
              <w:jc w:val="both"/>
              <w:rPr/>
            </w:pPr>
            <w:r>
              <w:rPr/>
            </w:r>
          </w:p>
          <w:p>
            <w:pPr>
              <w:pStyle w:val="Listavistosanfasis11"/>
              <w:snapToGrid w:val="false"/>
              <w:spacing w:lineRule="auto" w:line="240"/>
              <w:jc w:val="both"/>
              <w:rPr/>
            </w:pPr>
            <w:r>
              <w:rPr/>
            </w:r>
          </w:p>
          <w:p>
            <w:pPr>
              <w:pStyle w:val="Normal"/>
              <w:spacing w:lineRule="auto" w:line="240"/>
              <w:ind w:left="-100" w:hanging="0"/>
              <w:jc w:val="both"/>
              <w:rPr/>
            </w:pPr>
            <w:r>
              <w:rPr/>
            </w:r>
          </w:p>
          <w:p>
            <w:pPr>
              <w:pStyle w:val="Normal"/>
              <w:spacing w:lineRule="auto" w:line="240"/>
              <w:ind w:left="-100" w:hanging="0"/>
              <w:jc w:val="both"/>
              <w:rPr/>
            </w:pPr>
            <w:r>
              <w:rPr/>
              <w:t xml:space="preserve"> </w:t>
            </w:r>
          </w:p>
        </w:tc>
      </w:tr>
    </w:tbl>
    <w:p>
      <w:pPr>
        <w:pStyle w:val="Normal"/>
        <w:jc w:val="both"/>
        <w:rPr/>
      </w:pPr>
      <w:r>
        <w:rPr/>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pacing w:lineRule="auto" w:line="240"/>
              <w:ind w:left="-100" w:hanging="0"/>
              <w:jc w:val="both"/>
              <w:rPr>
                <w:shd w:fill="FBD4B4" w:val="clear"/>
              </w:rPr>
            </w:pPr>
            <w:r>
              <w:rPr>
                <w:shd w:fill="FBD4B4" w:val="clear"/>
              </w:rPr>
              <w:t>Productos, evidencias de aprendizaje, que se han generado</w:t>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 xml:space="preserve">En el aula se han realizado murales con las normas de clase y turno de palabra, estrategias gestuales y objetos que marcan los momentos de silencio en el primer ciclo. </w:t>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 xml:space="preserve">Durante las sesiones del profesorado que hemos dedicado a la construcción del aprendizaje de forma cooperativa hemos hecho las siguientes actuaciones </w:t>
            </w:r>
            <w:r>
              <w:rPr/>
              <w:t>que han dejado distintos documentos que están subidos a la plataforma Colabor@</w:t>
            </w:r>
          </w:p>
          <w:p>
            <w:pPr>
              <w:pStyle w:val="Listavistosanfasis11"/>
              <w:snapToGrid w:val="false"/>
              <w:spacing w:lineRule="auto" w:line="240"/>
              <w:ind w:left="0" w:right="0" w:hanging="0"/>
              <w:jc w:val="both"/>
              <w:rPr/>
            </w:pPr>
            <w:r>
              <w:rPr/>
            </w:r>
          </w:p>
          <w:p>
            <w:pPr>
              <w:pStyle w:val="Listavistosanfasis11"/>
              <w:numPr>
                <w:ilvl w:val="0"/>
                <w:numId w:val="2"/>
              </w:numPr>
              <w:snapToGrid w:val="false"/>
              <w:spacing w:lineRule="auto" w:line="240"/>
              <w:jc w:val="both"/>
              <w:rPr/>
            </w:pPr>
            <w:r>
              <w:rPr/>
              <w:t xml:space="preserve">Revisión de las dinámicas cooperativas simples que ya habíamos secuenciado por ciclos y momentos de la UDI. Ese momento también sirvió para asentar de forma práctica los elementos imprescindibles (triada cooperativa). Además se ha hecho hincapié en la forma de gestionar dichas dinámicas para que atiendan a la diversidad. </w:t>
            </w:r>
          </w:p>
          <w:p>
            <w:pPr>
              <w:pStyle w:val="Listavistosanfasis11"/>
              <w:numPr>
                <w:ilvl w:val="0"/>
                <w:numId w:val="0"/>
              </w:numPr>
              <w:snapToGrid w:val="false"/>
              <w:spacing w:lineRule="auto" w:line="240"/>
              <w:jc w:val="both"/>
              <w:rPr/>
            </w:pPr>
            <w:r>
              <w:rPr/>
            </w:r>
          </w:p>
          <w:p>
            <w:pPr>
              <w:pStyle w:val="Listavistosanfasis11"/>
              <w:numPr>
                <w:ilvl w:val="0"/>
                <w:numId w:val="2"/>
              </w:numPr>
              <w:snapToGrid w:val="false"/>
              <w:spacing w:lineRule="auto" w:line="240"/>
              <w:jc w:val="both"/>
              <w:rPr/>
            </w:pPr>
            <w:r>
              <w:rPr/>
              <w:t>A continuación se ha trabajado la SECUENCIA DIDÁCTICA para trabajar las normas que permiten aplicar el aprendizaje cooperativo en el aula. La intención es que el alumnado pueda participar junto al profesorado en la gestión de aula y ayudarles a que vayan adquiriendo poco a poco las destrezas cooperativas que permiten trabajar en condiciones óptimas.</w:t>
            </w:r>
          </w:p>
          <w:p>
            <w:pPr>
              <w:pStyle w:val="Listavistosanfasis11"/>
              <w:numPr>
                <w:ilvl w:val="0"/>
                <w:numId w:val="0"/>
              </w:numPr>
              <w:snapToGrid w:val="false"/>
              <w:spacing w:lineRule="auto" w:line="240"/>
              <w:jc w:val="both"/>
              <w:rPr/>
            </w:pPr>
            <w:r>
              <w:rPr/>
            </w:r>
          </w:p>
          <w:p>
            <w:pPr>
              <w:pStyle w:val="Listavistosanfasis11"/>
              <w:numPr>
                <w:ilvl w:val="0"/>
                <w:numId w:val="2"/>
              </w:numPr>
              <w:snapToGrid w:val="false"/>
              <w:spacing w:lineRule="auto" w:line="240"/>
              <w:jc w:val="both"/>
              <w:rPr/>
            </w:pPr>
            <w:r>
              <w:rPr/>
              <w:t>Además de las normas, hemos consensuado una serie de estrategias a nivel de centro para comenzar a trabajar las destrezas cooperativas de forma secuenciada.</w:t>
            </w:r>
          </w:p>
          <w:p>
            <w:pPr>
              <w:pStyle w:val="Listavistosanfasis11"/>
              <w:numPr>
                <w:ilvl w:val="0"/>
                <w:numId w:val="0"/>
              </w:numPr>
              <w:snapToGrid w:val="false"/>
              <w:spacing w:lineRule="auto" w:line="240"/>
              <w:jc w:val="both"/>
              <w:rPr/>
            </w:pPr>
            <w:r>
              <w:rPr/>
            </w:r>
          </w:p>
          <w:p>
            <w:pPr>
              <w:pStyle w:val="Listavistosanfasis11"/>
              <w:numPr>
                <w:ilvl w:val="0"/>
                <w:numId w:val="2"/>
              </w:numPr>
              <w:snapToGrid w:val="false"/>
              <w:spacing w:lineRule="auto" w:line="240"/>
              <w:jc w:val="both"/>
              <w:rPr/>
            </w:pPr>
            <w:r>
              <w:rPr/>
              <w:t>A través de dinámicas cooperativas como twitter cooperativo, lista de preguntas… también hemos creado de forma compartida conocimiento, en particular sobre la forma de hacer la distribución de los grupos, formación de equipos base, los roles…</w:t>
            </w:r>
          </w:p>
          <w:p>
            <w:pPr>
              <w:pStyle w:val="Listavistosanfasis11"/>
              <w:numPr>
                <w:ilvl w:val="0"/>
                <w:numId w:val="2"/>
              </w:numPr>
              <w:snapToGrid w:val="false"/>
              <w:spacing w:lineRule="auto" w:line="240"/>
              <w:jc w:val="both"/>
              <w:rPr/>
            </w:pPr>
            <w:r>
              <w:rPr/>
              <w:t xml:space="preserve">En todas las sesiones se han visto nuevas dinámicas de aprendizaje cooperativo con la intención de ir aumentando nuestro repertorio de aula de forma progresiva. También hemos intentado a lo largo de las distintas sesiones de trabajo utilizar distintos lenguajes a la hora de obtener la información y de expresarla para tener otra estrategia que ayude a atender a la diversidad en nuestro aula. </w:t>
            </w:r>
          </w:p>
          <w:p>
            <w:pPr>
              <w:pStyle w:val="Listavistosanfasis11"/>
              <w:snapToGrid w:val="false"/>
              <w:spacing w:lineRule="auto" w:line="240"/>
              <w:ind w:left="0" w:right="0" w:hanging="0"/>
              <w:jc w:val="both"/>
              <w:rPr/>
            </w:pPr>
            <w:r>
              <w:rPr/>
            </w:r>
          </w:p>
          <w:p>
            <w:pPr>
              <w:pStyle w:val="Normal"/>
              <w:spacing w:lineRule="auto" w:line="240"/>
              <w:ind w:left="-100" w:hanging="0"/>
              <w:jc w:val="both"/>
              <w:rPr/>
            </w:pPr>
            <w:r>
              <w:rPr/>
            </w:r>
          </w:p>
          <w:p>
            <w:pPr>
              <w:pStyle w:val="Normal"/>
              <w:spacing w:lineRule="auto" w:line="240"/>
              <w:ind w:left="-100" w:hanging="0"/>
              <w:jc w:val="both"/>
              <w:rPr/>
            </w:pPr>
            <w:r>
              <w:rPr/>
              <w:t xml:space="preserve"> </w:t>
            </w:r>
          </w:p>
        </w:tc>
      </w:tr>
    </w:tbl>
    <w:p>
      <w:pPr>
        <w:pStyle w:val="Normal"/>
        <w:jc w:val="both"/>
        <w:rPr/>
      </w:pPr>
      <w:r>
        <w:rPr/>
      </w:r>
    </w:p>
    <w:p>
      <w:pPr>
        <w:pStyle w:val="Normal"/>
        <w:jc w:val="both"/>
        <w:rPr/>
      </w:pPr>
      <w:r>
        <w:rPr/>
        <w:t xml:space="preserve"> </w:t>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pacing w:lineRule="auto" w:line="240"/>
              <w:jc w:val="both"/>
              <w:rPr/>
            </w:pPr>
            <w:r>
              <w:rPr/>
              <w:t>Dificultades encontradas</w:t>
            </w:r>
          </w:p>
          <w:p>
            <w:pPr>
              <w:pStyle w:val="Normal"/>
              <w:spacing w:lineRule="auto" w:line="240"/>
              <w:ind w:left="-100" w:hanging="0"/>
              <w:jc w:val="both"/>
              <w:rPr/>
            </w:pPr>
            <w:r>
              <w:rPr/>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t xml:space="preserve">No se ha cumplido estrictamente el cronograma planificado. </w:t>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En algunos grupos está siendo muy difícil conseguir la cohesión del alumnado.</w:t>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 xml:space="preserve">La escasa estabilidad del profesorado en el centro hace complicado asegurar la estabilidad y sostenibilidad de este proyecto de AC en nuestras aulas. </w:t>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r>
          </w:p>
          <w:p>
            <w:pPr>
              <w:pStyle w:val="Normal"/>
              <w:spacing w:lineRule="auto" w:line="240"/>
              <w:ind w:left="-100" w:hanging="0"/>
              <w:jc w:val="both"/>
              <w:rPr/>
            </w:pPr>
            <w:r>
              <w:rPr/>
            </w:r>
          </w:p>
          <w:p>
            <w:pPr>
              <w:pStyle w:val="Normal"/>
              <w:spacing w:lineRule="auto" w:line="240"/>
              <w:ind w:left="-100" w:hanging="0"/>
              <w:jc w:val="both"/>
              <w:rPr/>
            </w:pPr>
            <w:r>
              <w:rPr/>
              <w:t xml:space="preserve"> </w:t>
            </w:r>
          </w:p>
        </w:tc>
      </w:tr>
    </w:tbl>
    <w:p>
      <w:pPr>
        <w:pStyle w:val="Normal"/>
        <w:jc w:val="both"/>
        <w:rPr/>
      </w:pPr>
      <w:r>
        <w:rPr/>
      </w:r>
    </w:p>
    <w:tbl>
      <w:tblPr>
        <w:tblW w:w="9120" w:type="dxa"/>
        <w:jc w:val="left"/>
        <w:tblInd w:w="100" w:type="dxa"/>
        <w:tbl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blBorders>
        <w:tblCellMar>
          <w:top w:w="100" w:type="dxa"/>
          <w:left w:w="75" w:type="dxa"/>
          <w:bottom w:w="100" w:type="dxa"/>
          <w:right w:w="100" w:type="dxa"/>
        </w:tblCellMar>
      </w:tblPr>
      <w:tblGrid>
        <w:gridCol w:w="9120"/>
      </w:tblGrid>
      <w:tr>
        <w:trPr/>
        <w:tc>
          <w:tcPr>
            <w:tcW w:w="9120" w:type="dxa"/>
            <w:tcBorders>
              <w:top w:val="single" w:sz="20" w:space="0" w:color="808080"/>
              <w:left w:val="single" w:sz="20" w:space="0" w:color="808080"/>
              <w:bottom w:val="single" w:sz="8" w:space="0" w:color="000000"/>
              <w:right w:val="single" w:sz="20" w:space="0" w:color="808080"/>
              <w:insideH w:val="single" w:sz="8" w:space="0" w:color="000000"/>
              <w:insideV w:val="single" w:sz="20" w:space="0" w:color="808080"/>
            </w:tcBorders>
            <w:shd w:fill="FBD4B4" w:val="clear"/>
            <w:tcMar>
              <w:left w:w="75" w:type="dxa"/>
            </w:tcMar>
          </w:tcPr>
          <w:p>
            <w:pPr>
              <w:pStyle w:val="Normal"/>
              <w:snapToGrid w:val="false"/>
              <w:spacing w:lineRule="auto" w:line="240"/>
              <w:jc w:val="both"/>
              <w:rPr/>
            </w:pPr>
            <w:r>
              <w:rPr/>
            </w:r>
          </w:p>
          <w:p>
            <w:pPr>
              <w:pStyle w:val="Normal"/>
              <w:spacing w:lineRule="auto" w:line="240"/>
              <w:ind w:left="-100" w:hanging="0"/>
              <w:jc w:val="both"/>
              <w:rPr>
                <w:shd w:fill="FBD4B4" w:val="clear"/>
              </w:rPr>
            </w:pPr>
            <w:r>
              <w:rPr>
                <w:shd w:fill="FBD4B4" w:val="clear"/>
              </w:rPr>
              <w:t>Oportunidades de mejora</w:t>
            </w:r>
          </w:p>
        </w:tc>
      </w:tr>
      <w:tr>
        <w:trPr/>
        <w:tc>
          <w:tcPr>
            <w:tcW w:w="9120"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left w:w="75" w:type="dxa"/>
            </w:tcMar>
          </w:tcPr>
          <w:p>
            <w:pPr>
              <w:pStyle w:val="Listavistosanfasis11"/>
              <w:snapToGrid w:val="false"/>
              <w:spacing w:lineRule="auto" w:line="240"/>
              <w:ind w:left="0" w:right="0" w:hanging="0"/>
              <w:jc w:val="both"/>
              <w:rPr/>
            </w:pPr>
            <w:r>
              <w:rPr/>
              <w:t>Los equipos docentes y de ciclo deberían coordinarse para desarrollar todos los documentos generados.</w:t>
            </w:r>
          </w:p>
          <w:p>
            <w:pPr>
              <w:pStyle w:val="Listavistosanfasis11"/>
              <w:snapToGrid w:val="false"/>
              <w:spacing w:lineRule="auto" w:line="240"/>
              <w:ind w:left="0" w:right="0" w:hanging="0"/>
              <w:jc w:val="both"/>
              <w:rPr/>
            </w:pPr>
            <w:r>
              <w:rPr/>
            </w:r>
          </w:p>
          <w:p>
            <w:pPr>
              <w:pStyle w:val="Listavistosanfasis11"/>
              <w:snapToGrid w:val="false"/>
              <w:spacing w:lineRule="auto" w:line="240"/>
              <w:ind w:left="0" w:right="0" w:hanging="0"/>
              <w:jc w:val="both"/>
              <w:rPr/>
            </w:pPr>
            <w:r>
              <w:rPr/>
              <w:t xml:space="preserve">Recoger en las actas correspondientes todo el trabajo realizado para que sea vinculante para todo el claustro. </w:t>
            </w:r>
          </w:p>
          <w:p>
            <w:pPr>
              <w:pStyle w:val="Normal"/>
              <w:spacing w:lineRule="auto" w:line="240"/>
              <w:ind w:left="-100" w:hanging="0"/>
              <w:jc w:val="both"/>
              <w:rPr/>
            </w:pPr>
            <w:r>
              <w:rPr/>
            </w:r>
          </w:p>
          <w:p>
            <w:pPr>
              <w:pStyle w:val="Normal"/>
              <w:spacing w:lineRule="auto" w:line="240"/>
              <w:ind w:left="-100" w:hanging="0"/>
              <w:jc w:val="both"/>
              <w:rPr/>
            </w:pPr>
            <w:r>
              <w:rPr/>
              <w:t xml:space="preserve"> </w:t>
            </w:r>
          </w:p>
        </w:tc>
      </w:tr>
    </w:tbl>
    <w:p>
      <w:pPr>
        <w:pStyle w:val="Normal"/>
        <w:jc w:val="both"/>
        <w:rPr/>
      </w:pPr>
      <w:r>
        <w:rPr/>
      </w:r>
    </w:p>
    <w:p>
      <w:pPr>
        <w:pStyle w:val="Normal"/>
        <w:jc w:val="both"/>
        <w:rPr/>
      </w:pPr>
      <w:r>
        <w:rPr/>
      </w:r>
    </w:p>
    <w:tbl>
      <w:tblPr>
        <w:tblW w:w="9122" w:type="dxa"/>
        <w:jc w:val="left"/>
        <w:tblInd w:w="100" w:type="dxa"/>
        <w:tbl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blBorders>
        <w:tblCellMar>
          <w:top w:w="100" w:type="dxa"/>
          <w:left w:w="75" w:type="dxa"/>
          <w:bottom w:w="100" w:type="dxa"/>
          <w:right w:w="100" w:type="dxa"/>
        </w:tblCellMar>
      </w:tblPr>
      <w:tblGrid>
        <w:gridCol w:w="9122"/>
      </w:tblGrid>
      <w:tr>
        <w:trPr/>
        <w:tc>
          <w:tcPr>
            <w:tcW w:w="9122" w:type="dxa"/>
            <w:tc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cBorders>
            <w:shd w:fill="FFFFFF" w:val="clear"/>
            <w:tcMar>
              <w:left w:w="75" w:type="dxa"/>
            </w:tcMar>
          </w:tcPr>
          <w:p>
            <w:pPr>
              <w:pStyle w:val="Normal"/>
              <w:snapToGrid w:val="false"/>
              <w:spacing w:lineRule="auto" w:line="240"/>
              <w:ind w:left="120" w:right="120" w:hanging="0"/>
              <w:jc w:val="both"/>
              <w:rPr/>
            </w:pPr>
            <w:r>
              <w:rPr/>
            </w:r>
          </w:p>
          <w:p>
            <w:pPr>
              <w:pStyle w:val="Normal"/>
              <w:spacing w:lineRule="auto" w:line="240"/>
              <w:ind w:left="120" w:right="120" w:hanging="0"/>
              <w:jc w:val="both"/>
              <w:rPr>
                <w:b/>
                <w:b/>
              </w:rPr>
            </w:pPr>
            <w:r>
              <w:rPr>
                <w:b/>
              </w:rPr>
              <w:t xml:space="preserve"> </w:t>
            </w:r>
            <w:r>
              <w:rPr>
                <w:b/>
              </w:rPr>
              <w:t>INTENCIÓN DE CONTINUAR EL PRÓXIMO CURSO (SI/NO)</w:t>
            </w:r>
          </w:p>
          <w:p>
            <w:pPr>
              <w:pStyle w:val="Normal"/>
              <w:spacing w:lineRule="auto" w:line="240"/>
              <w:ind w:left="120" w:right="120" w:hanging="0"/>
              <w:jc w:val="both"/>
              <w:rPr>
                <w:b/>
                <w:b/>
              </w:rPr>
            </w:pPr>
            <w:r>
              <w:rPr>
                <w:b/>
              </w:rPr>
            </w:r>
          </w:p>
          <w:p>
            <w:pPr>
              <w:pStyle w:val="Normal"/>
              <w:spacing w:lineRule="auto" w:line="240"/>
              <w:ind w:left="120" w:right="120" w:hanging="0"/>
              <w:jc w:val="both"/>
              <w:rPr>
                <w:b w:val="false"/>
                <w:b w:val="false"/>
                <w:bCs w:val="false"/>
              </w:rPr>
            </w:pPr>
            <w:r>
              <w:rPr>
                <w:b w:val="false"/>
                <w:bCs w:val="false"/>
              </w:rPr>
              <w:t xml:space="preserve">No hay intención de continuar con una formación en centros sobre esta temática. Ya tenemos los documentos y la información precisa, solamente nos queda ponernos de forma autónoma a aplicarlos. </w:t>
            </w:r>
          </w:p>
          <w:p>
            <w:pPr>
              <w:pStyle w:val="Normal"/>
              <w:spacing w:lineRule="auto" w:line="240"/>
              <w:ind w:left="120" w:right="120" w:hanging="0"/>
              <w:jc w:val="both"/>
              <w:rPr/>
            </w:pPr>
            <w:r>
              <w:rPr/>
              <w:t xml:space="preserve"> </w:t>
            </w:r>
          </w:p>
        </w:tc>
      </w:tr>
    </w:tbl>
    <w:p>
      <w:pPr>
        <w:pStyle w:val="Normal"/>
        <w:jc w:val="both"/>
        <w:rPr/>
      </w:pPr>
      <w:r>
        <w:rPr>
          <w:shd w:fill="FBD4B4" w:val="clear"/>
        </w:rPr>
        <w:t xml:space="preserve"> </w:t>
      </w:r>
    </w:p>
    <w:tbl>
      <w:tblPr>
        <w:tblW w:w="9122" w:type="dxa"/>
        <w:jc w:val="left"/>
        <w:tblInd w:w="100" w:type="dxa"/>
        <w:tbl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blBorders>
        <w:tblCellMar>
          <w:top w:w="100" w:type="dxa"/>
          <w:left w:w="75" w:type="dxa"/>
          <w:bottom w:w="100" w:type="dxa"/>
          <w:right w:w="100" w:type="dxa"/>
        </w:tblCellMar>
      </w:tblPr>
      <w:tblGrid>
        <w:gridCol w:w="3435"/>
        <w:gridCol w:w="1810"/>
        <w:gridCol w:w="2195"/>
        <w:gridCol w:w="1682"/>
      </w:tblGrid>
      <w:tr>
        <w:trPr/>
        <w:tc>
          <w:tcPr>
            <w:tcW w:w="9122" w:type="dxa"/>
            <w:gridSpan w:val="4"/>
            <w:tcBorders>
              <w:top w:val="single" w:sz="20" w:space="0" w:color="808080"/>
              <w:left w:val="single" w:sz="20" w:space="0" w:color="808080"/>
              <w:bottom w:val="single" w:sz="20" w:space="0" w:color="808080"/>
              <w:right w:val="single" w:sz="20" w:space="0" w:color="808080"/>
              <w:insideH w:val="single" w:sz="20" w:space="0" w:color="808080"/>
              <w:insideV w:val="single" w:sz="20" w:space="0" w:color="808080"/>
            </w:tcBorders>
            <w:shd w:fill="FBD4B4" w:val="clear"/>
            <w:tcMar>
              <w:left w:w="75" w:type="dxa"/>
            </w:tcMar>
          </w:tcPr>
          <w:p>
            <w:pPr>
              <w:pStyle w:val="Normal"/>
              <w:spacing w:lineRule="auto" w:line="240"/>
              <w:ind w:left="120" w:right="120" w:hanging="0"/>
              <w:jc w:val="both"/>
              <w:rPr/>
            </w:pPr>
            <w:r>
              <w:rPr>
                <w:shd w:fill="FBD4B4" w:val="clear"/>
              </w:rPr>
              <w:t>Horas de certificación de los participantes en base a las actuaciones realizadas (se incluye la coordinación)</w:t>
            </w:r>
          </w:p>
        </w:tc>
      </w:tr>
      <w:tr>
        <w:trPr/>
        <w:tc>
          <w:tcPr>
            <w:tcW w:w="3435" w:type="dxa"/>
            <w:tcBorders>
              <w:left w:val="single" w:sz="20" w:space="0" w:color="808080"/>
              <w:bottom w:val="single" w:sz="20" w:space="0" w:color="808080"/>
              <w:insideH w:val="single" w:sz="20" w:space="0" w:color="808080"/>
            </w:tcBorders>
            <w:shd w:fill="auto" w:val="clear"/>
            <w:tcMar>
              <w:top w:w="0" w:type="dxa"/>
              <w:left w:w="90" w:type="dxa"/>
              <w:bottom w:w="0" w:type="dxa"/>
              <w:right w:w="115" w:type="dxa"/>
            </w:tcMar>
          </w:tcPr>
          <w:p>
            <w:pPr>
              <w:pStyle w:val="Normal"/>
              <w:spacing w:lineRule="auto" w:line="240"/>
              <w:ind w:left="120" w:right="120" w:hanging="0"/>
              <w:jc w:val="both"/>
              <w:rPr>
                <w:b/>
                <w:b/>
              </w:rPr>
            </w:pPr>
            <w:r>
              <w:rPr>
                <w:b/>
              </w:rPr>
              <w:t>APELLIDOS Y NOMBRE</w:t>
            </w:r>
          </w:p>
        </w:tc>
        <w:tc>
          <w:tcPr>
            <w:tcW w:w="1810" w:type="dxa"/>
            <w:tcBorders>
              <w:left w:val="single" w:sz="20" w:space="0" w:color="808080"/>
              <w:bottom w:val="single" w:sz="20" w:space="0" w:color="808080"/>
              <w:insideH w:val="single" w:sz="20" w:space="0" w:color="808080"/>
            </w:tcBorders>
            <w:shd w:fill="auto" w:val="clear"/>
            <w:tcMar>
              <w:top w:w="0" w:type="dxa"/>
              <w:left w:w="90" w:type="dxa"/>
              <w:bottom w:w="0" w:type="dxa"/>
              <w:right w:w="115" w:type="dxa"/>
            </w:tcMar>
          </w:tcPr>
          <w:p>
            <w:pPr>
              <w:pStyle w:val="Normal"/>
              <w:spacing w:lineRule="auto" w:line="240"/>
              <w:ind w:left="120" w:right="120" w:hanging="0"/>
              <w:jc w:val="both"/>
              <w:rPr>
                <w:b/>
                <w:b/>
              </w:rPr>
            </w:pPr>
            <w:r>
              <w:rPr>
                <w:b/>
              </w:rPr>
              <w:t>DNI</w:t>
            </w:r>
          </w:p>
        </w:tc>
        <w:tc>
          <w:tcPr>
            <w:tcW w:w="2195" w:type="dxa"/>
            <w:tcBorders>
              <w:left w:val="single" w:sz="20" w:space="0" w:color="808080"/>
              <w:bottom w:val="single" w:sz="20" w:space="0" w:color="808080"/>
              <w:insideH w:val="single" w:sz="20" w:space="0" w:color="808080"/>
            </w:tcBorders>
            <w:shd w:fill="auto" w:val="clear"/>
            <w:tcMar>
              <w:top w:w="0" w:type="dxa"/>
              <w:left w:w="90" w:type="dxa"/>
              <w:bottom w:w="0" w:type="dxa"/>
              <w:right w:w="115" w:type="dxa"/>
            </w:tcMar>
          </w:tcPr>
          <w:p>
            <w:pPr>
              <w:pStyle w:val="Normal"/>
              <w:spacing w:lineRule="auto" w:line="240"/>
              <w:ind w:left="120" w:right="120" w:hanging="0"/>
              <w:jc w:val="both"/>
              <w:rPr/>
            </w:pPr>
            <w:r>
              <w:rPr>
                <w:b/>
              </w:rPr>
              <w:t>CENTRO</w:t>
            </w:r>
          </w:p>
        </w:tc>
        <w:tc>
          <w:tcPr>
            <w:tcW w:w="1682" w:type="dxa"/>
            <w:tcBorders>
              <w:left w:val="single" w:sz="20" w:space="0" w:color="808080"/>
              <w:bottom w:val="single" w:sz="20" w:space="0" w:color="808080"/>
              <w:right w:val="single" w:sz="20" w:space="0" w:color="808080"/>
              <w:insideH w:val="single" w:sz="20" w:space="0" w:color="808080"/>
              <w:insideV w:val="single" w:sz="20" w:space="0" w:color="808080"/>
            </w:tcBorders>
            <w:shd w:fill="auto" w:val="clear"/>
            <w:tcMar>
              <w:top w:w="0" w:type="dxa"/>
              <w:left w:w="90" w:type="dxa"/>
              <w:bottom w:w="0" w:type="dxa"/>
              <w:right w:w="115" w:type="dxa"/>
            </w:tcMar>
          </w:tcPr>
          <w:p>
            <w:pPr>
              <w:pStyle w:val="Normal"/>
              <w:spacing w:lineRule="auto" w:line="240"/>
              <w:ind w:left="120" w:right="120" w:hanging="0"/>
              <w:jc w:val="both"/>
              <w:rPr>
                <w:b/>
                <w:b/>
              </w:rPr>
            </w:pPr>
            <w:r>
              <w:rPr>
                <w:b/>
              </w:rPr>
              <w:t>Nº HORAS</w:t>
            </w:r>
          </w:p>
        </w:tc>
      </w:tr>
      <w:tr>
        <w:trPr/>
        <w:tc>
          <w:tcPr>
            <w:tcW w:w="3435"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1810"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2195"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1682" w:type="dxa"/>
            <w:tcBorders>
              <w:left w:val="single" w:sz="20" w:space="0" w:color="808080"/>
              <w:bottom w:val="single" w:sz="8" w:space="0" w:color="808080"/>
              <w:right w:val="single" w:sz="20" w:space="0" w:color="808080"/>
              <w:insideH w:val="single" w:sz="8" w:space="0" w:color="808080"/>
              <w:insideV w:val="single" w:sz="20" w:space="0" w:color="808080"/>
            </w:tcBorders>
            <w:shd w:fill="auto" w:val="clear"/>
            <w:tcMar>
              <w:top w:w="0" w:type="dxa"/>
              <w:left w:w="90" w:type="dxa"/>
              <w:bottom w:w="0" w:type="dxa"/>
              <w:right w:w="115" w:type="dxa"/>
            </w:tcMar>
          </w:tcPr>
          <w:p>
            <w:pPr>
              <w:pStyle w:val="Normal"/>
              <w:snapToGrid w:val="false"/>
              <w:spacing w:lineRule="auto" w:line="240"/>
              <w:ind w:left="120" w:right="120" w:hanging="0"/>
              <w:jc w:val="both"/>
              <w:rPr/>
            </w:pPr>
            <w:r>
              <w:rPr/>
            </w:r>
          </w:p>
        </w:tc>
      </w:tr>
      <w:tr>
        <w:trPr/>
        <w:tc>
          <w:tcPr>
            <w:tcW w:w="3435"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1810"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2195" w:type="dxa"/>
            <w:tcBorders>
              <w:left w:val="single" w:sz="20" w:space="0" w:color="808080"/>
              <w:bottom w:val="single" w:sz="8" w:space="0" w:color="808080"/>
              <w:insideH w:val="single" w:sz="8" w:space="0" w:color="808080"/>
            </w:tcBorders>
            <w:shd w:fill="auto" w:val="clear"/>
            <w:tcMar>
              <w:top w:w="0" w:type="dxa"/>
              <w:left w:w="90" w:type="dxa"/>
              <w:bottom w:w="0" w:type="dxa"/>
              <w:right w:w="115" w:type="dxa"/>
            </w:tcMar>
          </w:tcPr>
          <w:p>
            <w:pPr>
              <w:pStyle w:val="Normal"/>
              <w:snapToGrid w:val="false"/>
              <w:spacing w:lineRule="auto" w:line="240"/>
              <w:ind w:right="120" w:hanging="0"/>
              <w:jc w:val="both"/>
              <w:rPr/>
            </w:pPr>
            <w:r>
              <w:rPr/>
            </w:r>
          </w:p>
        </w:tc>
        <w:tc>
          <w:tcPr>
            <w:tcW w:w="1682" w:type="dxa"/>
            <w:tcBorders>
              <w:left w:val="single" w:sz="20" w:space="0" w:color="808080"/>
              <w:bottom w:val="single" w:sz="8" w:space="0" w:color="808080"/>
              <w:right w:val="single" w:sz="20" w:space="0" w:color="808080"/>
              <w:insideH w:val="single" w:sz="8" w:space="0" w:color="808080"/>
              <w:insideV w:val="single" w:sz="20" w:space="0" w:color="808080"/>
            </w:tcBorders>
            <w:shd w:fill="auto" w:val="clear"/>
            <w:tcMar>
              <w:top w:w="0" w:type="dxa"/>
              <w:left w:w="90" w:type="dxa"/>
              <w:bottom w:w="0" w:type="dxa"/>
              <w:right w:w="115" w:type="dxa"/>
            </w:tcMar>
          </w:tcPr>
          <w:p>
            <w:pPr>
              <w:pStyle w:val="Normal"/>
              <w:snapToGrid w:val="false"/>
              <w:spacing w:lineRule="auto" w:line="240"/>
              <w:ind w:left="120" w:right="120" w:hanging="0"/>
              <w:jc w:val="both"/>
              <w:rPr/>
            </w:pPr>
            <w:r>
              <w:rPr/>
            </w:r>
          </w:p>
        </w:tc>
      </w:tr>
    </w:tbl>
    <w:p>
      <w:pPr>
        <w:pStyle w:val="Normal"/>
        <w:jc w:val="both"/>
        <w:rPr/>
      </w:pPr>
      <w:r>
        <w:rPr/>
      </w:r>
    </w:p>
    <w:p>
      <w:pPr>
        <w:pStyle w:val="Normal"/>
        <w:jc w:val="both"/>
        <w:rPr/>
      </w:pPr>
      <w:r>
        <w:rPr/>
        <w:t xml:space="preserve"> </w:t>
      </w:r>
    </w:p>
    <w:p>
      <w:pPr>
        <w:pStyle w:val="Normal"/>
        <w:jc w:val="center"/>
        <w:rPr/>
      </w:pPr>
      <w:r>
        <w:rPr/>
        <w:t>Granada, ………..de …………… de 2019</w:t>
      </w:r>
    </w:p>
    <w:p>
      <w:pPr>
        <w:pStyle w:val="Normal"/>
        <w:jc w:val="center"/>
        <w:rPr/>
      </w:pPr>
      <w:r>
        <w:rPr/>
      </w:r>
    </w:p>
    <w:p>
      <w:pPr>
        <w:pStyle w:val="Normal"/>
        <w:jc w:val="center"/>
        <w:rPr/>
      </w:pPr>
      <w:r>
        <w:rPr/>
        <w:t>EL/LA COORDINADOR/A</w:t>
      </w:r>
    </w:p>
    <w:p>
      <w:pPr>
        <w:pStyle w:val="Normal"/>
        <w:ind w:left="5040" w:firstLine="720"/>
        <w:jc w:val="center"/>
        <w:rPr/>
      </w:pPr>
      <w:r>
        <w:rPr/>
      </w:r>
    </w:p>
    <w:p>
      <w:pPr>
        <w:pStyle w:val="Normal"/>
        <w:jc w:val="center"/>
        <w:rPr/>
      </w:pPr>
      <w:r>
        <w:rPr/>
        <w:t>Fdo</w:t>
      </w:r>
    </w:p>
    <w:p>
      <w:pPr>
        <w:pStyle w:val="Normal"/>
        <w:jc w:val="center"/>
        <w:rPr/>
      </w:pPr>
      <w:r>
        <w:rPr/>
      </w:r>
    </w:p>
    <w:sectPr>
      <w:type w:val="nextPage"/>
      <w:pgSz w:w="11906" w:h="16838"/>
      <w:pgMar w:left="1440" w:right="1440" w:header="0" w:top="1440" w:footer="0" w:bottom="1440" w:gutter="0"/>
      <w:pgNumType w:start="1"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86"/>
        </w:tabs>
        <w:ind w:left="786" w:hanging="360"/>
      </w:pPr>
      <w:rPr>
        <w:rFonts w:ascii="Symbol" w:hAnsi="Symbol" w:cs="Symbol" w:hint="default"/>
        <w:rFonts w:cs="OpenSymbol"/>
      </w:rPr>
    </w:lvl>
    <w:lvl w:ilvl="1">
      <w:start w:val="1"/>
      <w:numFmt w:val="bullet"/>
      <w:lvlText w:val="◦"/>
      <w:lvlJc w:val="left"/>
      <w:pPr>
        <w:tabs>
          <w:tab w:val="num" w:pos="1146"/>
        </w:tabs>
        <w:ind w:left="1146" w:hanging="360"/>
      </w:pPr>
      <w:rPr>
        <w:rFonts w:ascii="OpenSymbol" w:hAnsi="OpenSymbol" w:cs="OpenSymbol" w:hint="default"/>
        <w:rFonts w:cs="OpenSymbol"/>
      </w:rPr>
    </w:lvl>
    <w:lvl w:ilvl="2">
      <w:start w:val="1"/>
      <w:numFmt w:val="bullet"/>
      <w:lvlText w:val="▪"/>
      <w:lvlJc w:val="left"/>
      <w:pPr>
        <w:tabs>
          <w:tab w:val="num" w:pos="1506"/>
        </w:tabs>
        <w:ind w:left="1506" w:hanging="360"/>
      </w:pPr>
      <w:rPr>
        <w:rFonts w:ascii="OpenSymbol" w:hAnsi="OpenSymbol" w:cs="OpenSymbol" w:hint="default"/>
        <w:rFonts w:cs="OpenSymbol"/>
      </w:rPr>
    </w:lvl>
    <w:lvl w:ilvl="3">
      <w:start w:val="1"/>
      <w:numFmt w:val="bullet"/>
      <w:lvlText w:val=""/>
      <w:lvlJc w:val="left"/>
      <w:pPr>
        <w:tabs>
          <w:tab w:val="num" w:pos="1866"/>
        </w:tabs>
        <w:ind w:left="1866" w:hanging="360"/>
      </w:pPr>
      <w:rPr>
        <w:rFonts w:ascii="Symbol" w:hAnsi="Symbol" w:cs="Symbol" w:hint="default"/>
        <w:rFonts w:cs="OpenSymbol"/>
      </w:rPr>
    </w:lvl>
    <w:lvl w:ilvl="4">
      <w:start w:val="1"/>
      <w:numFmt w:val="bullet"/>
      <w:lvlText w:val="◦"/>
      <w:lvlJc w:val="left"/>
      <w:pPr>
        <w:tabs>
          <w:tab w:val="num" w:pos="2226"/>
        </w:tabs>
        <w:ind w:left="2226" w:hanging="360"/>
      </w:pPr>
      <w:rPr>
        <w:rFonts w:ascii="OpenSymbol" w:hAnsi="OpenSymbol" w:cs="OpenSymbol" w:hint="default"/>
        <w:rFonts w:cs="OpenSymbol"/>
      </w:rPr>
    </w:lvl>
    <w:lvl w:ilvl="5">
      <w:start w:val="1"/>
      <w:numFmt w:val="bullet"/>
      <w:lvlText w:val="▪"/>
      <w:lvlJc w:val="left"/>
      <w:pPr>
        <w:tabs>
          <w:tab w:val="num" w:pos="2586"/>
        </w:tabs>
        <w:ind w:left="2586" w:hanging="360"/>
      </w:pPr>
      <w:rPr>
        <w:rFonts w:ascii="OpenSymbol" w:hAnsi="OpenSymbol" w:cs="OpenSymbol" w:hint="default"/>
        <w:rFonts w:cs="OpenSymbol"/>
      </w:rPr>
    </w:lvl>
    <w:lvl w:ilvl="6">
      <w:start w:val="1"/>
      <w:numFmt w:val="bullet"/>
      <w:lvlText w:val=""/>
      <w:lvlJc w:val="left"/>
      <w:pPr>
        <w:tabs>
          <w:tab w:val="num" w:pos="2946"/>
        </w:tabs>
        <w:ind w:left="2946" w:hanging="360"/>
      </w:pPr>
      <w:rPr>
        <w:rFonts w:ascii="Symbol" w:hAnsi="Symbol" w:cs="Symbol" w:hint="default"/>
        <w:rFonts w:cs="OpenSymbol"/>
      </w:rPr>
    </w:lvl>
    <w:lvl w:ilvl="7">
      <w:start w:val="1"/>
      <w:numFmt w:val="bullet"/>
      <w:lvlText w:val="◦"/>
      <w:lvlJc w:val="left"/>
      <w:pPr>
        <w:tabs>
          <w:tab w:val="num" w:pos="3306"/>
        </w:tabs>
        <w:ind w:left="3306" w:hanging="360"/>
      </w:pPr>
      <w:rPr>
        <w:rFonts w:ascii="OpenSymbol" w:hAnsi="OpenSymbol" w:cs="OpenSymbol" w:hint="default"/>
        <w:rFonts w:cs="OpenSymbol"/>
      </w:rPr>
    </w:lvl>
    <w:lvl w:ilvl="8">
      <w:start w:val="1"/>
      <w:numFmt w:val="bullet"/>
      <w:lvlText w:val="▪"/>
      <w:lvlJc w:val="left"/>
      <w:pPr>
        <w:tabs>
          <w:tab w:val="num" w:pos="3666"/>
        </w:tabs>
        <w:ind w:left="3666"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4"/>
        <w:szCs w:val="24"/>
        <w:lang w:val="es-ES" w:eastAsia="zh-CN" w:bidi="hi-IN"/>
      </w:rPr>
    </w:rPrDefault>
    <w:pPrDefault>
      <w:pPr/>
    </w:pPrDefault>
  </w:docDefaults>
  <w:style w:type="paragraph" w:styleId="Normal">
    <w:name w:val="Normal"/>
    <w:qFormat/>
    <w:pPr>
      <w:widowControl w:val="false"/>
      <w:suppressAutoHyphens w:val="true"/>
      <w:bidi w:val="0"/>
      <w:spacing w:lineRule="auto" w:line="276"/>
    </w:pPr>
    <w:rPr>
      <w:rFonts w:ascii="Arial" w:hAnsi="Arial" w:eastAsia="Arial" w:cs="Arial"/>
      <w:color w:val="000000"/>
      <w:sz w:val="22"/>
      <w:szCs w:val="22"/>
      <w:lang w:val="es-ES" w:bidi="ar-SA" w:eastAsia="zh-CN"/>
    </w:rPr>
  </w:style>
  <w:style w:type="paragraph" w:styleId="Encabezado1">
    <w:name w:val="Encabezado 1"/>
    <w:basedOn w:val="Normal"/>
    <w:next w:val="Normal"/>
    <w:pPr>
      <w:keepNext/>
      <w:keepLines/>
      <w:numPr>
        <w:ilvl w:val="0"/>
        <w:numId w:val="1"/>
      </w:numPr>
      <w:spacing w:before="200" w:after="0"/>
      <w:outlineLvl w:val="0"/>
      <w:outlineLvl w:val="0"/>
    </w:pPr>
    <w:rPr>
      <w:rFonts w:ascii="Trebuchet MS" w:hAnsi="Trebuchet MS" w:eastAsia="Trebuchet MS" w:cs="Trebuchet MS"/>
      <w:sz w:val="32"/>
      <w:szCs w:val="32"/>
    </w:rPr>
  </w:style>
  <w:style w:type="paragraph" w:styleId="Encabezado2">
    <w:name w:val="Encabezado 2"/>
    <w:basedOn w:val="Normal"/>
    <w:next w:val="Normal"/>
    <w:pPr>
      <w:keepNext/>
      <w:keepLines/>
      <w:numPr>
        <w:ilvl w:val="1"/>
        <w:numId w:val="1"/>
      </w:numPr>
      <w:spacing w:before="200" w:after="0"/>
      <w:outlineLvl w:val="1"/>
      <w:outlineLvl w:val="1"/>
    </w:pPr>
    <w:rPr>
      <w:rFonts w:ascii="Trebuchet MS" w:hAnsi="Trebuchet MS" w:eastAsia="Trebuchet MS" w:cs="Trebuchet MS"/>
      <w:b/>
      <w:sz w:val="26"/>
      <w:szCs w:val="26"/>
    </w:rPr>
  </w:style>
  <w:style w:type="paragraph" w:styleId="Encabezado3">
    <w:name w:val="Encabezado 3"/>
    <w:basedOn w:val="Normal"/>
    <w:next w:val="Normal"/>
    <w:pPr>
      <w:keepNext/>
      <w:keepLines/>
      <w:numPr>
        <w:ilvl w:val="2"/>
        <w:numId w:val="1"/>
      </w:numPr>
      <w:spacing w:before="160" w:after="0"/>
      <w:outlineLvl w:val="2"/>
      <w:outlineLvl w:val="2"/>
    </w:pPr>
    <w:rPr>
      <w:rFonts w:ascii="Trebuchet MS" w:hAnsi="Trebuchet MS" w:eastAsia="Trebuchet MS" w:cs="Trebuchet MS"/>
      <w:b/>
      <w:color w:val="666666"/>
      <w:sz w:val="24"/>
      <w:szCs w:val="24"/>
    </w:rPr>
  </w:style>
  <w:style w:type="paragraph" w:styleId="Encabezado4">
    <w:name w:val="Encabezado 4"/>
    <w:basedOn w:val="Normal"/>
    <w:next w:val="Normal"/>
    <w:pPr>
      <w:keepNext/>
      <w:keepLines/>
      <w:numPr>
        <w:ilvl w:val="3"/>
        <w:numId w:val="1"/>
      </w:numPr>
      <w:spacing w:before="160" w:after="0"/>
      <w:outlineLvl w:val="3"/>
      <w:outlineLvl w:val="3"/>
    </w:pPr>
    <w:rPr>
      <w:rFonts w:ascii="Trebuchet MS" w:hAnsi="Trebuchet MS" w:eastAsia="Trebuchet MS" w:cs="Trebuchet MS"/>
      <w:color w:val="666666"/>
      <w:u w:val="single"/>
    </w:rPr>
  </w:style>
  <w:style w:type="paragraph" w:styleId="Encabezado5">
    <w:name w:val="Encabezado 5"/>
    <w:basedOn w:val="Normal"/>
    <w:next w:val="Normal"/>
    <w:pPr>
      <w:keepNext/>
      <w:keepLines/>
      <w:numPr>
        <w:ilvl w:val="4"/>
        <w:numId w:val="1"/>
      </w:numPr>
      <w:spacing w:before="160" w:after="0"/>
      <w:outlineLvl w:val="4"/>
      <w:outlineLvl w:val="4"/>
    </w:pPr>
    <w:rPr>
      <w:rFonts w:ascii="Trebuchet MS" w:hAnsi="Trebuchet MS" w:eastAsia="Trebuchet MS" w:cs="Trebuchet MS"/>
      <w:color w:val="666666"/>
    </w:rPr>
  </w:style>
  <w:style w:type="paragraph" w:styleId="Encabezado6">
    <w:name w:val="Encabezado 6"/>
    <w:basedOn w:val="Normal"/>
    <w:next w:val="Normal"/>
    <w:pPr>
      <w:keepNext/>
      <w:keepLines/>
      <w:numPr>
        <w:ilvl w:val="5"/>
        <w:numId w:val="1"/>
      </w:numPr>
      <w:spacing w:before="160" w:after="0"/>
      <w:outlineLvl w:val="5"/>
      <w:outlineLvl w:val="5"/>
    </w:pPr>
    <w:rPr>
      <w:rFonts w:ascii="Trebuchet MS" w:hAnsi="Trebuchet MS" w:eastAsia="Trebuchet MS" w:cs="Trebuchet MS"/>
      <w:i/>
      <w:color w:val="66666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4z0">
    <w:name w:val="WW8Num4z0"/>
    <w:qFormat/>
    <w:rPr>
      <w:rFonts w:ascii="Symbol" w:hAnsi="Symbol" w:cs="Symbol"/>
      <w:sz w:val="22"/>
      <w:szCs w:val="22"/>
    </w:rPr>
  </w:style>
  <w:style w:type="character" w:styleId="WW8Num5z0">
    <w:name w:val="WW8Num5z0"/>
    <w:qFormat/>
    <w:rPr>
      <w:rFonts w:ascii="Symbol" w:hAnsi="Symbol" w:cs="Symbol"/>
      <w:sz w:val="22"/>
      <w:szCs w:val="22"/>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Arial" w:hAnsi="Arial" w:eastAsia="Calibri"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Fuentedeprrafopredeter">
    <w:name w:val="Fuente de párrafo predeter."/>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eastAsia="Arial"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Fuentedeprrafopredeter1">
    <w:name w:val="Fuente de párrafo predeter.1"/>
    <w:qFormat/>
    <w:rPr/>
  </w:style>
  <w:style w:type="character" w:styleId="EncabezadoCar">
    <w:name w:val="Encabezado Car"/>
    <w:basedOn w:val="Fuentedeprrafopredeter1"/>
    <w:qFormat/>
    <w:rPr/>
  </w:style>
  <w:style w:type="character" w:styleId="PiedepginaCar">
    <w:name w:val="Pie de página Car"/>
    <w:basedOn w:val="Fuentedeprrafopredeter1"/>
    <w:qFormat/>
    <w:rPr/>
  </w:style>
  <w:style w:type="character" w:styleId="Vietas">
    <w:name w:val="Viñetas"/>
    <w:qFormat/>
    <w:rPr>
      <w:rFonts w:ascii="OpenSymbol" w:hAnsi="OpenSymbol" w:eastAsia="OpenSymbol" w:cs="OpenSymbol"/>
    </w:rPr>
  </w:style>
  <w:style w:type="paragraph" w:styleId="Encabezado">
    <w:name w:val="Encabezado"/>
    <w:basedOn w:val="Normal"/>
    <w:next w:val="Normal"/>
    <w:qFormat/>
    <w:pPr>
      <w:keepNext/>
      <w:keepLines/>
    </w:pPr>
    <w:rPr>
      <w:rFonts w:ascii="Trebuchet MS" w:hAnsi="Trebuchet MS" w:eastAsia="Trebuchet MS" w:cs="Trebuchet MS"/>
      <w:sz w:val="42"/>
      <w:szCs w:val="42"/>
    </w:rPr>
  </w:style>
  <w:style w:type="paragraph" w:styleId="Cuerpodetexto">
    <w:name w:val="Cuerpo de texto"/>
    <w:basedOn w:val="Normal"/>
    <w:pPr>
      <w:spacing w:before="0" w:after="12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Mangal"/>
    </w:rPr>
  </w:style>
  <w:style w:type="paragraph" w:styleId="Encabezado11">
    <w:name w:val="Encabezado1"/>
    <w:basedOn w:val="Normal"/>
    <w:next w:val="Cuerpodetexto"/>
    <w:qFormat/>
    <w:pPr>
      <w:keepNext/>
      <w:spacing w:before="240" w:after="120"/>
    </w:pPr>
    <w:rPr>
      <w:rFonts w:ascii="Arial" w:hAnsi="Arial" w:eastAsia="Microsoft YaHei" w:cs="Mangal"/>
      <w:sz w:val="28"/>
      <w:szCs w:val="28"/>
    </w:rPr>
  </w:style>
  <w:style w:type="paragraph" w:styleId="Etiqueta">
    <w:name w:val="Etiqueta"/>
    <w:basedOn w:val="Normal"/>
    <w:qFormat/>
    <w:pPr>
      <w:suppressLineNumbers/>
      <w:spacing w:before="120" w:after="120"/>
    </w:pPr>
    <w:rPr>
      <w:rFonts w:cs="Mangal"/>
      <w:i/>
      <w:iCs/>
      <w:sz w:val="24"/>
      <w:szCs w:val="24"/>
    </w:rPr>
  </w:style>
  <w:style w:type="paragraph" w:styleId="Subttulo">
    <w:name w:val="Subtítulo"/>
    <w:basedOn w:val="Normal"/>
    <w:next w:val="Normal"/>
    <w:pPr>
      <w:keepNext/>
      <w:keepLines/>
      <w:spacing w:before="0" w:after="200"/>
    </w:pPr>
    <w:rPr>
      <w:rFonts w:ascii="Trebuchet MS" w:hAnsi="Trebuchet MS" w:eastAsia="Trebuchet MS" w:cs="Trebuchet MS"/>
      <w:i/>
      <w:color w:val="666666"/>
      <w:sz w:val="26"/>
      <w:szCs w:val="26"/>
    </w:rPr>
  </w:style>
  <w:style w:type="paragraph" w:styleId="Listavistosanfasis11">
    <w:name w:val="Lista vistosa - Énfasis 11"/>
    <w:basedOn w:val="Normal"/>
    <w:qFormat/>
    <w:pPr>
      <w:ind w:left="720" w:right="0" w:hanging="0"/>
    </w:pPr>
    <w:rPr/>
  </w:style>
  <w:style w:type="paragraph" w:styleId="Encabezamiento">
    <w:name w:val="Encabezamiento"/>
    <w:basedOn w:val="Normal"/>
    <w:pPr>
      <w:spacing w:lineRule="auto" w:line="240"/>
    </w:pPr>
    <w:rPr/>
  </w:style>
  <w:style w:type="paragraph" w:styleId="Piedepgina">
    <w:name w:val="Pie de página"/>
    <w:basedOn w:val="Normal"/>
    <w:pPr>
      <w:spacing w:lineRule="auto" w:line="240"/>
    </w:pPr>
    <w:rPr/>
  </w:style>
  <w:style w:type="paragraph" w:styleId="Prrafodelista">
    <w:name w:val="Párrafo de lista"/>
    <w:basedOn w:val="Normal"/>
    <w:qFormat/>
    <w:pPr>
      <w:spacing w:lineRule="auto" w:line="240"/>
      <w:ind w:left="720" w:right="0" w:hanging="0"/>
    </w:pPr>
    <w:rPr>
      <w:rFonts w:ascii="Times New Roman" w:hAnsi="Times New Roman" w:eastAsia="Times New Roman" w:cs="Times New Roman"/>
      <w:sz w:val="24"/>
      <w:szCs w:val="24"/>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TotalTime>
  <Application>LibreOffice/5.0.5.2$Linux_x86 LibreOffice_project/00m0$Build-2</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2018-06-04T07:39:00Z</dcterms:created>
  <dc:creator>Mamen</dc:creator>
  <dc:language>es-ES</dc:language>
  <cp:lastModifiedBy>usuario </cp:lastModifiedBy>
  <dcterms:modified xsi:type="dcterms:W3CDTF">2019-05-29T17:27:01Z</dcterms:modified>
  <cp:revision>6</cp:revision>
</cp:coreProperties>
</file>