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31" w:rsidRDefault="00540B97">
      <w:pPr>
        <w:rPr>
          <w:sz w:val="32"/>
          <w:szCs w:val="32"/>
        </w:rPr>
      </w:pPr>
      <w:r w:rsidRPr="00540B97">
        <w:rPr>
          <w:sz w:val="32"/>
          <w:szCs w:val="32"/>
        </w:rPr>
        <w:t>ACTA Nº 5</w:t>
      </w:r>
      <w:r>
        <w:rPr>
          <w:sz w:val="32"/>
          <w:szCs w:val="32"/>
        </w:rPr>
        <w:t>: APRENDIZAJE COOPERATIVO II</w:t>
      </w:r>
    </w:p>
    <w:p w:rsidR="00540B97" w:rsidRDefault="00C1611A">
      <w:pPr>
        <w:rPr>
          <w:sz w:val="32"/>
          <w:szCs w:val="32"/>
        </w:rPr>
      </w:pPr>
      <w:r>
        <w:rPr>
          <w:sz w:val="32"/>
          <w:szCs w:val="32"/>
        </w:rPr>
        <w:t>En la</w:t>
      </w:r>
      <w:r w:rsidR="00540B97">
        <w:rPr>
          <w:sz w:val="32"/>
          <w:szCs w:val="32"/>
        </w:rPr>
        <w:t xml:space="preserve"> sesión de ayer martes 12 de marzo, nos centramos dentro de aprendizaje cooperativo en los grupos formales., recordando que éstos son grupos estables donde debe haber al final del proyecto, un producto final.</w:t>
      </w:r>
    </w:p>
    <w:p w:rsidR="00540B97" w:rsidRDefault="00540B97">
      <w:pPr>
        <w:rPr>
          <w:sz w:val="32"/>
          <w:szCs w:val="32"/>
        </w:rPr>
      </w:pPr>
      <w:r>
        <w:rPr>
          <w:sz w:val="32"/>
          <w:szCs w:val="32"/>
        </w:rPr>
        <w:t>A través de 3 grupos, aplicamos la técnica “sustancia” donde pusimos en común unas preguntas que previamente habíamos trabajado individualmente, donde debatimos las siguientes preguntas:</w:t>
      </w:r>
    </w:p>
    <w:p w:rsidR="00540B97" w:rsidRDefault="00540B97" w:rsidP="00540B97">
      <w:pPr>
        <w:pStyle w:val="Prrafodelista"/>
        <w:numPr>
          <w:ilvl w:val="0"/>
          <w:numId w:val="1"/>
        </w:numPr>
        <w:rPr>
          <w:sz w:val="32"/>
          <w:szCs w:val="32"/>
        </w:rPr>
      </w:pPr>
      <w:r>
        <w:rPr>
          <w:sz w:val="32"/>
          <w:szCs w:val="32"/>
        </w:rPr>
        <w:t>¿Qué hacer con el alumnado de alto rendimiento?</w:t>
      </w:r>
    </w:p>
    <w:p w:rsidR="00540B97" w:rsidRDefault="00540B97" w:rsidP="00540B97">
      <w:pPr>
        <w:pStyle w:val="Prrafodelista"/>
        <w:numPr>
          <w:ilvl w:val="0"/>
          <w:numId w:val="1"/>
        </w:numPr>
        <w:rPr>
          <w:sz w:val="32"/>
          <w:szCs w:val="32"/>
        </w:rPr>
      </w:pPr>
      <w:r>
        <w:rPr>
          <w:sz w:val="32"/>
          <w:szCs w:val="32"/>
        </w:rPr>
        <w:t>¿Qué hacer con el alumnado de bajo rendimiento?</w:t>
      </w:r>
    </w:p>
    <w:p w:rsidR="00540B97" w:rsidRDefault="00540B97" w:rsidP="00540B97">
      <w:pPr>
        <w:pStyle w:val="Prrafodelista"/>
        <w:numPr>
          <w:ilvl w:val="0"/>
          <w:numId w:val="1"/>
        </w:numPr>
        <w:rPr>
          <w:sz w:val="32"/>
          <w:szCs w:val="32"/>
        </w:rPr>
      </w:pPr>
      <w:r>
        <w:rPr>
          <w:sz w:val="32"/>
          <w:szCs w:val="32"/>
        </w:rPr>
        <w:t>¿Qué hacer con el alumnado de NEE?</w:t>
      </w:r>
    </w:p>
    <w:p w:rsidR="00540B97" w:rsidRDefault="00540B97" w:rsidP="00540B97">
      <w:pPr>
        <w:pStyle w:val="Prrafodelista"/>
        <w:numPr>
          <w:ilvl w:val="0"/>
          <w:numId w:val="1"/>
        </w:numPr>
        <w:rPr>
          <w:sz w:val="32"/>
          <w:szCs w:val="32"/>
        </w:rPr>
      </w:pPr>
      <w:r>
        <w:rPr>
          <w:sz w:val="32"/>
          <w:szCs w:val="32"/>
        </w:rPr>
        <w:t>Nº de alumnos/as por grupo</w:t>
      </w:r>
      <w:proofErr w:type="gramStart"/>
      <w:r>
        <w:rPr>
          <w:sz w:val="32"/>
          <w:szCs w:val="32"/>
        </w:rPr>
        <w:t>?</w:t>
      </w:r>
      <w:proofErr w:type="gramEnd"/>
    </w:p>
    <w:p w:rsidR="00540B97" w:rsidRDefault="00540B97" w:rsidP="00540B97">
      <w:pPr>
        <w:pStyle w:val="Prrafodelista"/>
        <w:numPr>
          <w:ilvl w:val="0"/>
          <w:numId w:val="1"/>
        </w:numPr>
        <w:rPr>
          <w:sz w:val="32"/>
          <w:szCs w:val="32"/>
        </w:rPr>
      </w:pPr>
      <w:r>
        <w:rPr>
          <w:sz w:val="32"/>
          <w:szCs w:val="32"/>
        </w:rPr>
        <w:t>Criterio de selección de los componentes.</w:t>
      </w:r>
    </w:p>
    <w:p w:rsidR="00540B97" w:rsidRDefault="00540B97" w:rsidP="00540B97">
      <w:pPr>
        <w:pStyle w:val="Prrafodelista"/>
        <w:numPr>
          <w:ilvl w:val="0"/>
          <w:numId w:val="1"/>
        </w:numPr>
        <w:rPr>
          <w:sz w:val="32"/>
          <w:szCs w:val="32"/>
        </w:rPr>
      </w:pPr>
      <w:r>
        <w:rPr>
          <w:sz w:val="32"/>
          <w:szCs w:val="32"/>
        </w:rPr>
        <w:t>Distribución en clase de los grupos.</w:t>
      </w:r>
    </w:p>
    <w:p w:rsidR="00540B97" w:rsidRDefault="00540B97" w:rsidP="00540B97">
      <w:pPr>
        <w:pStyle w:val="Prrafodelista"/>
        <w:numPr>
          <w:ilvl w:val="0"/>
          <w:numId w:val="1"/>
        </w:numPr>
        <w:rPr>
          <w:sz w:val="32"/>
          <w:szCs w:val="32"/>
        </w:rPr>
      </w:pPr>
      <w:proofErr w:type="spellStart"/>
      <w:r>
        <w:rPr>
          <w:sz w:val="32"/>
          <w:szCs w:val="32"/>
        </w:rPr>
        <w:t>Items</w:t>
      </w:r>
      <w:proofErr w:type="spellEnd"/>
      <w:r>
        <w:rPr>
          <w:sz w:val="32"/>
          <w:szCs w:val="32"/>
        </w:rPr>
        <w:t xml:space="preserve"> que utilizarás en la evaluación. </w:t>
      </w:r>
    </w:p>
    <w:p w:rsidR="00C1611A" w:rsidRDefault="00C1611A" w:rsidP="00C1611A">
      <w:pPr>
        <w:rPr>
          <w:sz w:val="32"/>
          <w:szCs w:val="32"/>
        </w:rPr>
      </w:pPr>
      <w:r>
        <w:rPr>
          <w:sz w:val="32"/>
          <w:szCs w:val="32"/>
        </w:rPr>
        <w:t>Posteriormente, resolvimos estas preguntas en gran grupo. Se hizo hincapié en que el cooperativo se hace en clase, se expone en clase, y se evalúa tanto individual como grupalmente.</w:t>
      </w:r>
    </w:p>
    <w:p w:rsidR="00C1611A" w:rsidRDefault="00C1611A" w:rsidP="00C1611A">
      <w:pPr>
        <w:rPr>
          <w:sz w:val="32"/>
          <w:szCs w:val="32"/>
        </w:rPr>
      </w:pPr>
      <w:r>
        <w:rPr>
          <w:sz w:val="32"/>
          <w:szCs w:val="32"/>
        </w:rPr>
        <w:t>Al final de la sesión se profundizó en una técnica también muy útil en cooperativo como es el saco de dudas</w:t>
      </w:r>
      <w:r w:rsidR="00FE67A7">
        <w:rPr>
          <w:sz w:val="32"/>
          <w:szCs w:val="32"/>
        </w:rPr>
        <w:t>.</w:t>
      </w:r>
      <w:bookmarkStart w:id="0" w:name="_GoBack"/>
      <w:bookmarkEnd w:id="0"/>
    </w:p>
    <w:p w:rsidR="00C1611A" w:rsidRPr="00C1611A" w:rsidRDefault="00C1611A" w:rsidP="00C1611A">
      <w:pPr>
        <w:rPr>
          <w:sz w:val="32"/>
          <w:szCs w:val="32"/>
        </w:rPr>
      </w:pPr>
    </w:p>
    <w:sectPr w:rsidR="00C1611A" w:rsidRPr="00C161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1D27"/>
    <w:multiLevelType w:val="hybridMultilevel"/>
    <w:tmpl w:val="65A850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97"/>
    <w:rsid w:val="00540B97"/>
    <w:rsid w:val="00725131"/>
    <w:rsid w:val="00C1611A"/>
    <w:rsid w:val="00FE6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155</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2019-03-13T12:11:00Z</dcterms:created>
  <dcterms:modified xsi:type="dcterms:W3CDTF">2019-03-13T12:38:00Z</dcterms:modified>
</cp:coreProperties>
</file>