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4D" w:rsidRDefault="009F434D" w:rsidP="009F434D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33E77" w:rsidRDefault="004243B9" w:rsidP="00A33E7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243B9">
        <w:rPr>
          <w:rFonts w:ascii="Arial" w:hAnsi="Arial" w:cs="Arial"/>
          <w:b/>
          <w:sz w:val="24"/>
          <w:szCs w:val="24"/>
          <w:lang w:val="en-US"/>
        </w:rPr>
        <w:t>ANNEX VI.</w:t>
      </w:r>
      <w:r w:rsidR="006A575A">
        <w:rPr>
          <w:rFonts w:ascii="Arial" w:hAnsi="Arial" w:cs="Arial"/>
          <w:b/>
          <w:sz w:val="24"/>
          <w:szCs w:val="24"/>
          <w:lang w:val="en-US"/>
        </w:rPr>
        <w:t xml:space="preserve"> CRITERIA OF EVALUATION- SPEAKING</w:t>
      </w:r>
    </w:p>
    <w:tbl>
      <w:tblPr>
        <w:tblStyle w:val="Tablaconcuadrcula"/>
        <w:tblW w:w="0" w:type="auto"/>
        <w:tblLook w:val="04A0"/>
      </w:tblPr>
      <w:tblGrid>
        <w:gridCol w:w="2716"/>
        <w:gridCol w:w="2996"/>
        <w:gridCol w:w="3878"/>
        <w:gridCol w:w="2918"/>
        <w:gridCol w:w="2263"/>
        <w:gridCol w:w="843"/>
      </w:tblGrid>
      <w:tr w:rsidR="006A575A" w:rsidRPr="00BA7CBF" w:rsidTr="00BA7CBF">
        <w:tc>
          <w:tcPr>
            <w:tcW w:w="0" w:type="auto"/>
            <w:shd w:val="clear" w:color="auto" w:fill="DAEEF3" w:themeFill="accent5" w:themeFillTint="33"/>
            <w:vAlign w:val="center"/>
          </w:tcPr>
          <w:p w:rsidR="006A575A" w:rsidRPr="009F434D" w:rsidRDefault="00B70B9C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Evaluation criteria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A575A" w:rsidRPr="009F434D" w:rsidRDefault="006A575A" w:rsidP="00B70B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434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A575A" w:rsidRPr="009F434D" w:rsidRDefault="006A575A" w:rsidP="00B70B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A575A" w:rsidRPr="009F434D" w:rsidRDefault="006A575A" w:rsidP="00B70B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A575A" w:rsidRPr="009F434D" w:rsidRDefault="006A575A" w:rsidP="00B70B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A575A" w:rsidRPr="009F434D" w:rsidRDefault="00A33E77" w:rsidP="00B70B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Score</w:t>
            </w:r>
          </w:p>
        </w:tc>
      </w:tr>
      <w:tr w:rsidR="006A575A" w:rsidRPr="006A575A" w:rsidTr="00BA7CBF">
        <w:tc>
          <w:tcPr>
            <w:tcW w:w="0" w:type="auto"/>
            <w:shd w:val="clear" w:color="auto" w:fill="B6DDE8" w:themeFill="accent5" w:themeFillTint="66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Speed of responses</w:t>
            </w:r>
          </w:p>
        </w:tc>
        <w:tc>
          <w:tcPr>
            <w:tcW w:w="0" w:type="auto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lot of hesitation and difficult to understand what he said</w:t>
            </w:r>
          </w:p>
        </w:tc>
        <w:tc>
          <w:tcPr>
            <w:tcW w:w="0" w:type="auto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response is rather slow and hesitant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little hesitation and pause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Respond without any hesitation</w:t>
            </w:r>
          </w:p>
        </w:tc>
        <w:tc>
          <w:tcPr>
            <w:tcW w:w="0" w:type="auto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A575A" w:rsidRPr="00BA7CBF" w:rsidTr="00BA7CBF">
        <w:trPr>
          <w:trHeight w:val="524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Rhythm, stress, intonation</w:t>
            </w:r>
          </w:p>
        </w:tc>
        <w:tc>
          <w:tcPr>
            <w:tcW w:w="0" w:type="auto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More influence of the first language accent and usually difficult to understand because of very poor pronunciation</w:t>
            </w:r>
          </w:p>
        </w:tc>
        <w:tc>
          <w:tcPr>
            <w:tcW w:w="0" w:type="auto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More influence of the first language accent and poor intonation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Good pronunciation, but a little influence of the first language accent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Good pronunciation and speak like a native speaker</w:t>
            </w:r>
          </w:p>
        </w:tc>
        <w:tc>
          <w:tcPr>
            <w:tcW w:w="0" w:type="auto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A575A" w:rsidRPr="00BA7CBF" w:rsidTr="00BA7CBF">
        <w:tc>
          <w:tcPr>
            <w:tcW w:w="0" w:type="auto"/>
            <w:shd w:val="clear" w:color="auto" w:fill="B6DDE8" w:themeFill="accent5" w:themeFillTint="66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Vocabulary (range and appropriateness)</w:t>
            </w:r>
          </w:p>
        </w:tc>
        <w:tc>
          <w:tcPr>
            <w:tcW w:w="0" w:type="auto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Very limited vocabulary range and usually difficult to understand</w:t>
            </w:r>
          </w:p>
        </w:tc>
        <w:tc>
          <w:tcPr>
            <w:tcW w:w="0" w:type="auto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Limited vocabulary range and sometimes uses words that aren´t suitable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Good use of appropriate words, but with some hesitation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Rich vocabulary and good use of appropriate words</w:t>
            </w:r>
          </w:p>
        </w:tc>
        <w:tc>
          <w:tcPr>
            <w:tcW w:w="0" w:type="auto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A575A" w:rsidRPr="006A575A" w:rsidTr="00BA7CBF">
        <w:tc>
          <w:tcPr>
            <w:tcW w:w="0" w:type="auto"/>
            <w:shd w:val="clear" w:color="auto" w:fill="B6DDE8" w:themeFill="accent5" w:themeFillTint="66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Appropriateness of responses (Ability to understand and respond appropriately)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Usually not very appropriate response, so it is difficult to understand</w:t>
            </w:r>
          </w:p>
        </w:tc>
        <w:tc>
          <w:tcPr>
            <w:tcW w:w="0" w:type="auto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Sometimes not very appropriate response and there are some incomplete sentences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Appropriate response but sometimes there are incomplete sentences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Good and appropriate response</w:t>
            </w:r>
          </w:p>
        </w:tc>
        <w:tc>
          <w:tcPr>
            <w:tcW w:w="0" w:type="auto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A575A" w:rsidRPr="00BA7CBF" w:rsidTr="00BA7CBF">
        <w:tc>
          <w:tcPr>
            <w:tcW w:w="0" w:type="auto"/>
            <w:shd w:val="clear" w:color="auto" w:fill="B6DDE8" w:themeFill="accent5" w:themeFillTint="66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Accuracy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Usually very serious errors in the area of grammar and it is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very difficult to communicate.</w:t>
            </w:r>
          </w:p>
        </w:tc>
        <w:tc>
          <w:tcPr>
            <w:tcW w:w="0" w:type="auto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Several serious errors in the area of grammar and sometimes it is difficult to com</w:t>
            </w:r>
            <w:r w:rsidR="00A33E77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unicate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few serious errors in the area of grammar, but it still is understandable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Only a few errors in the area of grammar, but able to correct himself</w:t>
            </w:r>
          </w:p>
        </w:tc>
        <w:tc>
          <w:tcPr>
            <w:tcW w:w="0" w:type="auto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A575A" w:rsidRPr="00BA7CBF" w:rsidTr="00BA7CBF">
        <w:tc>
          <w:tcPr>
            <w:tcW w:w="0" w:type="auto"/>
            <w:shd w:val="clear" w:color="auto" w:fill="B6DDE8" w:themeFill="accent5" w:themeFillTint="66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Repetition of responses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test-taker is asked to repeat words and phrases which are unclear, but very little language is comprehensible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best-taker is asked to repeat words and phrases which are unclear and then everything is understandable, but longer, more complicated sentences remain incomprehensible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test-taker is asked to repeat words and phrases which are unclear and then everything is understandable</w:t>
            </w:r>
          </w:p>
        </w:tc>
        <w:tc>
          <w:tcPr>
            <w:tcW w:w="0" w:type="auto"/>
            <w:vAlign w:val="center"/>
          </w:tcPr>
          <w:p w:rsidR="006A575A" w:rsidRPr="009F434D" w:rsidRDefault="00A33E77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Spoken language is very clear</w:t>
            </w:r>
          </w:p>
        </w:tc>
        <w:tc>
          <w:tcPr>
            <w:tcW w:w="0" w:type="auto"/>
            <w:vAlign w:val="center"/>
          </w:tcPr>
          <w:p w:rsidR="006A575A" w:rsidRPr="009F434D" w:rsidRDefault="006A575A" w:rsidP="00A33E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243B9" w:rsidRPr="009F434D" w:rsidRDefault="004243B9" w:rsidP="00C76E1A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4243B9" w:rsidRPr="009F434D" w:rsidSect="009F43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3B9"/>
    <w:rsid w:val="000B7358"/>
    <w:rsid w:val="002E35B7"/>
    <w:rsid w:val="002F3D08"/>
    <w:rsid w:val="004243B9"/>
    <w:rsid w:val="006A575A"/>
    <w:rsid w:val="009F434D"/>
    <w:rsid w:val="00A33E77"/>
    <w:rsid w:val="00B70B9C"/>
    <w:rsid w:val="00BA7CBF"/>
    <w:rsid w:val="00C7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2018-09-18T14:48:00Z</dcterms:created>
  <dcterms:modified xsi:type="dcterms:W3CDTF">2018-09-18T14:48:00Z</dcterms:modified>
</cp:coreProperties>
</file>