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46" w:rsidRDefault="002C4134">
      <w:pPr>
        <w:pStyle w:val="normal0"/>
      </w:pPr>
      <w:r>
        <w:t>IES LOPE DE VEGA, 2018/19</w:t>
      </w:r>
    </w:p>
    <w:p w:rsidR="004A0746" w:rsidRDefault="004A0746">
      <w:pPr>
        <w:pStyle w:val="normal0"/>
        <w:jc w:val="center"/>
        <w:rPr>
          <w:sz w:val="80"/>
          <w:szCs w:val="80"/>
        </w:rPr>
      </w:pPr>
    </w:p>
    <w:p w:rsidR="004A0746" w:rsidRDefault="004A0746">
      <w:pPr>
        <w:pStyle w:val="normal0"/>
        <w:jc w:val="center"/>
        <w:rPr>
          <w:sz w:val="80"/>
          <w:szCs w:val="80"/>
        </w:rPr>
      </w:pPr>
    </w:p>
    <w:p w:rsidR="004A0746" w:rsidRDefault="004A0746">
      <w:pPr>
        <w:pStyle w:val="normal0"/>
        <w:jc w:val="center"/>
        <w:rPr>
          <w:sz w:val="80"/>
          <w:szCs w:val="80"/>
        </w:rPr>
      </w:pPr>
    </w:p>
    <w:p w:rsidR="004A0746" w:rsidRDefault="002C4134">
      <w:pPr>
        <w:pStyle w:val="normal0"/>
        <w:jc w:val="center"/>
      </w:pPr>
      <w:r>
        <w:rPr>
          <w:b/>
          <w:sz w:val="80"/>
          <w:szCs w:val="80"/>
        </w:rPr>
        <w:t>GRUPO DE TRABAJO</w:t>
      </w:r>
    </w:p>
    <w:p w:rsidR="004A0746" w:rsidRDefault="002C4134">
      <w:pPr>
        <w:pStyle w:val="normal0"/>
        <w:jc w:val="center"/>
      </w:pPr>
      <w:r>
        <w:rPr>
          <w:sz w:val="80"/>
          <w:szCs w:val="80"/>
        </w:rPr>
        <w:t xml:space="preserve"> </w:t>
      </w:r>
    </w:p>
    <w:p w:rsidR="004A0746" w:rsidRDefault="002C4134">
      <w:pPr>
        <w:pStyle w:val="normal0"/>
        <w:jc w:val="center"/>
      </w:pPr>
      <w:r>
        <w:rPr>
          <w:b/>
          <w:sz w:val="80"/>
          <w:szCs w:val="80"/>
        </w:rPr>
        <w:t>FREETOWN-FUERTEVENTURA</w:t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29210</wp:posOffset>
            </wp:positionV>
            <wp:extent cx="1911350" cy="1230630"/>
            <wp:effectExtent l="0" t="0" r="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230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66040</wp:posOffset>
            </wp:positionV>
            <wp:extent cx="1769110" cy="1176655"/>
            <wp:effectExtent l="0" t="0" r="0" b="0"/>
            <wp:wrapSquare wrapText="bothSides" distT="0" distB="0" distL="0" distR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176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62230</wp:posOffset>
            </wp:positionV>
            <wp:extent cx="1837055" cy="1208405"/>
            <wp:effectExtent l="0" t="0" r="0" b="0"/>
            <wp:wrapSquare wrapText="bothSides" distT="0" distB="0" distL="0" distR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208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143510</wp:posOffset>
            </wp:positionV>
            <wp:extent cx="1762760" cy="1154430"/>
            <wp:effectExtent l="0" t="0" r="0" b="0"/>
            <wp:wrapSquare wrapText="bothSides" distT="0" distB="0" distL="0" distR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154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124460</wp:posOffset>
            </wp:positionV>
            <wp:extent cx="1746885" cy="1149350"/>
            <wp:effectExtent l="0" t="0" r="0" b="0"/>
            <wp:wrapSquare wrapText="bothSides" distT="0" distB="0" distL="0" distR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14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F3C9C" w:rsidRDefault="004F3C9C">
      <w:pPr>
        <w:pStyle w:val="normal0"/>
      </w:pPr>
    </w:p>
    <w:p w:rsidR="004F3C9C" w:rsidRDefault="004F3C9C">
      <w:pPr>
        <w:pStyle w:val="normal0"/>
      </w:pPr>
    </w:p>
    <w:p w:rsidR="004F3C9C" w:rsidRDefault="004F3C9C">
      <w:pPr>
        <w:pStyle w:val="normal0"/>
      </w:pPr>
    </w:p>
    <w:p w:rsidR="004A0746" w:rsidRDefault="004A0746">
      <w:pPr>
        <w:pStyle w:val="normal0"/>
      </w:pPr>
    </w:p>
    <w:tbl>
      <w:tblPr>
        <w:tblStyle w:val="a"/>
        <w:tblW w:w="9638" w:type="dxa"/>
        <w:tblInd w:w="0" w:type="dxa"/>
        <w:tblLayout w:type="fixed"/>
        <w:tblLook w:val="0000"/>
      </w:tblPr>
      <w:tblGrid>
        <w:gridCol w:w="2556"/>
        <w:gridCol w:w="7082"/>
      </w:tblGrid>
      <w:tr w:rsidR="004A074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1ª etapa: Freetown-Frontera Guinea (649 km)</w:t>
            </w:r>
          </w:p>
          <w:p w:rsidR="004A0746" w:rsidRDefault="002C4134">
            <w:pPr>
              <w:pStyle w:val="normal0"/>
            </w:pPr>
            <w:r>
              <w:t xml:space="preserve">El viaje comienza en Freetown. Cogen un autobús que en primer lugar atraviesa la bahía de </w:t>
            </w:r>
            <w:proofErr w:type="spellStart"/>
            <w:r>
              <w:t>Tagrin</w:t>
            </w:r>
            <w:proofErr w:type="spellEnd"/>
            <w:r>
              <w:t xml:space="preserve"> en </w:t>
            </w:r>
            <w:proofErr w:type="spellStart"/>
            <w:r>
              <w:t>ferry</w:t>
            </w:r>
            <w:proofErr w:type="spellEnd"/>
            <w:r>
              <w:t xml:space="preserve">. Desde la localidad de </w:t>
            </w:r>
            <w:proofErr w:type="spellStart"/>
            <w:r>
              <w:t>Tagrin</w:t>
            </w:r>
            <w:proofErr w:type="spellEnd"/>
            <w:r>
              <w:t xml:space="preserve"> hasta </w:t>
            </w:r>
            <w:proofErr w:type="spellStart"/>
            <w:r>
              <w:t>Pamalap</w:t>
            </w:r>
            <w:proofErr w:type="spellEnd"/>
            <w:r>
              <w:t>, ya en Guinea, hay 120 km.</w:t>
            </w:r>
          </w:p>
          <w:p w:rsidR="004A0746" w:rsidRDefault="002C4134">
            <w:pPr>
              <w:pStyle w:val="normal0"/>
              <w:rPr>
                <w:b/>
              </w:rPr>
            </w:pPr>
            <w:r>
              <w:t xml:space="preserve">Una vez que llega a </w:t>
            </w:r>
            <w:proofErr w:type="spellStart"/>
            <w:r>
              <w:t>Pamélap</w:t>
            </w:r>
            <w:proofErr w:type="spellEnd"/>
            <w:r>
              <w:t xml:space="preserve"> se trasladan a la ciudad de </w:t>
            </w:r>
            <w:proofErr w:type="spellStart"/>
            <w:r>
              <w:t>Kindia</w:t>
            </w:r>
            <w:proofErr w:type="spellEnd"/>
            <w:r>
              <w:t xml:space="preserve"> (132 km) en un taxi junto a otras tres personas que no conocen. Una vez que llegan buscan un transporte colectivo (furgoneta de 9 plazas) que les llevará al norte del país, </w:t>
            </w:r>
            <w:proofErr w:type="spellStart"/>
            <w:r>
              <w:t>Koundará</w:t>
            </w:r>
            <w:proofErr w:type="spellEnd"/>
            <w:r>
              <w:t xml:space="preserve"> (374 km). Hasta </w:t>
            </w:r>
            <w:proofErr w:type="spellStart"/>
            <w:r>
              <w:t>Sambailo</w:t>
            </w:r>
            <w:proofErr w:type="spellEnd"/>
            <w:r>
              <w:t xml:space="preserve">, 12 km, irán andando y allí tendrán que esperar a formar un grupo de 10 personas y contratar a un guía que le cruce la frontera a Senegal cruzando por el Parque Natural </w:t>
            </w:r>
            <w:proofErr w:type="spellStart"/>
            <w:r>
              <w:t>Niokolo-Badiar</w:t>
            </w:r>
            <w:proofErr w:type="spellEnd"/>
            <w:r>
              <w:t>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Departamento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Planificación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Hª del país. Desde la era colonial al siglo XXI. Vocabulario útil en inglés para el viaje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</w:pPr>
            <w:r>
              <w:t>Alimentación durante la etapa. Déficit energético.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Educación Física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Efectos sobre el organismo del déficit energético.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Funcionamiento de la batería de un móvil. Proceso de carga y descarga. Tipo de corriente utilizada. Elementos necesarios.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Matemáticas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Moneda, conversión y cálculos varios (gastos de gasolina…)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Valores Éticos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Visualización de fragmentos de Diamantes de Sangre.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P. y V.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Dibujo de los personajes y un acercamiento al arte callejero de Sierra Leona.</w:t>
            </w:r>
          </w:p>
          <w:p w:rsidR="004F3C9C" w:rsidRDefault="004F3C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1ª sesión: (11/1/19). </w:t>
            </w:r>
            <w:r>
              <w:rPr>
                <w:color w:val="000000"/>
              </w:rPr>
              <w:t>Presentación al trabajo que vamos a llevar a cabo desde EPV y preparación del cuaderno de seguimiento del trabajo que se va a realizar en cada etapa.</w:t>
            </w:r>
          </w:p>
          <w:p w:rsidR="0056343B" w:rsidRDefault="004F3C9C" w:rsidP="004F3C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 xml:space="preserve">2ª sesión: (14/1/19). </w:t>
            </w:r>
            <w:r>
              <w:t>Estudio de los r</w:t>
            </w:r>
            <w:r w:rsidR="0056343B">
              <w:t>asgos físicos de los habitantes de Sierra Leona,</w:t>
            </w:r>
            <w:r>
              <w:t xml:space="preserve"> </w:t>
            </w:r>
            <w:r w:rsidR="0056343B">
              <w:t xml:space="preserve">explicación de </w:t>
            </w:r>
            <w:r>
              <w:t>los pasos de dibujo para poder llevar a cabo la caricaturización de los dos persona</w:t>
            </w:r>
            <w:r w:rsidR="0056343B">
              <w:t>jes protagonistas del proyecto y realización de dichos dibujos en grupo.</w:t>
            </w:r>
          </w:p>
          <w:p w:rsidR="0056343B" w:rsidRDefault="0056343B" w:rsidP="004F3C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3ª sesión: (18/1/19). </w:t>
            </w:r>
            <w:r>
              <w:t xml:space="preserve">Elección de la representación de los dos personajes: Jacob </w:t>
            </w:r>
            <w:proofErr w:type="spellStart"/>
            <w:r>
              <w:t>Alí</w:t>
            </w:r>
            <w:proofErr w:type="spellEnd"/>
            <w:r>
              <w:t xml:space="preserve"> y </w:t>
            </w:r>
            <w:proofErr w:type="spellStart"/>
            <w:r>
              <w:t>Siara</w:t>
            </w:r>
            <w:proofErr w:type="spellEnd"/>
            <w:r>
              <w:t xml:space="preserve"> </w:t>
            </w:r>
            <w:proofErr w:type="spellStart"/>
            <w:r>
              <w:t>Kamden</w:t>
            </w:r>
            <w:proofErr w:type="spellEnd"/>
            <w:r>
              <w:t>.</w:t>
            </w:r>
          </w:p>
          <w:p w:rsidR="0056343B" w:rsidRPr="0056343B" w:rsidRDefault="0056343B" w:rsidP="005634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Acercamiento</w:t>
            </w:r>
            <w:r w:rsidR="004F3C9C">
              <w:t xml:space="preserve"> al Arte callejero de Sierra Leona mediante el visionado</w:t>
            </w:r>
            <w:r>
              <w:t xml:space="preserve"> y análisis</w:t>
            </w:r>
            <w:r w:rsidR="004F3C9C">
              <w:t xml:space="preserve"> de diferentes videos e imágenes</w:t>
            </w:r>
            <w:r>
              <w:t>. (</w:t>
            </w:r>
            <w:hyperlink r:id="rId9" w:history="1">
              <w:r w:rsidRPr="0018187E">
                <w:rPr>
                  <w:rStyle w:val="Hipervnculo"/>
                </w:rPr>
                <w:t>https://view.genial.ly/5c3ef0a5b47b536e4b43e3b9/freetown-arte-callejero</w:t>
              </w:r>
            </w:hyperlink>
            <w:r>
              <w:t>).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Lengua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Síntesis de la 1ª etapa. Creación de los personajes y dramatización de los mismos.</w:t>
            </w:r>
          </w:p>
          <w:p w:rsidR="004A0746" w:rsidRDefault="002C4134">
            <w:pPr>
              <w:pStyle w:val="normal0"/>
            </w:pPr>
            <w:r>
              <w:t>Elección de los nombres de los personajes. Migrante (</w:t>
            </w:r>
            <w:proofErr w:type="spellStart"/>
            <w:r>
              <w:t>masc</w:t>
            </w:r>
            <w:proofErr w:type="spellEnd"/>
            <w:r>
              <w:t xml:space="preserve">.): Jacob </w:t>
            </w:r>
            <w:proofErr w:type="spellStart"/>
            <w:r>
              <w:t>Alí</w:t>
            </w:r>
            <w:proofErr w:type="spellEnd"/>
            <w:r>
              <w:t>; migrante (</w:t>
            </w:r>
            <w:proofErr w:type="spellStart"/>
            <w:r>
              <w:t>fem</w:t>
            </w:r>
            <w:proofErr w:type="spellEnd"/>
            <w:r>
              <w:t xml:space="preserve">.): </w:t>
            </w:r>
            <w:proofErr w:type="spellStart"/>
            <w:r>
              <w:t>Siara</w:t>
            </w:r>
            <w:proofErr w:type="spellEnd"/>
            <w:r>
              <w:t xml:space="preserve"> </w:t>
            </w:r>
            <w:proofErr w:type="spellStart"/>
            <w:r>
              <w:t>Kamdem</w:t>
            </w:r>
            <w:proofErr w:type="spellEnd"/>
            <w:r>
              <w:t>.</w:t>
            </w:r>
          </w:p>
          <w:p w:rsidR="004A0746" w:rsidRDefault="002C4134">
            <w:pPr>
              <w:pStyle w:val="normal0"/>
            </w:pPr>
            <w:r>
              <w:t>Elección de los grupos en ambas clases, 3A y 3B.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Geografía e Historia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1ª sesión (16/1/19)</w:t>
            </w:r>
            <w:r>
              <w:t xml:space="preserve">. Introducción geográfica y climatológica. Breve historia de Sª Leona, desde la llegada de los portugueses, que le dan el nombre hasta la guerra civil de los 90. 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Análisis de la pobreza estructural de África y de Sª Leona en concreto.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El país está formado por dos etnias principales: los </w:t>
            </w:r>
            <w:proofErr w:type="spellStart"/>
            <w:r>
              <w:t>Mende</w:t>
            </w:r>
            <w:proofErr w:type="spellEnd"/>
            <w:r>
              <w:t xml:space="preserve"> y los </w:t>
            </w:r>
            <w:proofErr w:type="spellStart"/>
            <w:r>
              <w:t>Temne</w:t>
            </w:r>
            <w:proofErr w:type="spellEnd"/>
            <w:r>
              <w:t>.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Guerra civil, niños soldado y crisis del </w:t>
            </w:r>
            <w:proofErr w:type="spellStart"/>
            <w:r>
              <w:t>ébola</w:t>
            </w:r>
            <w:proofErr w:type="spellEnd"/>
            <w:r>
              <w:t>.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Situación de las niñas (85% sin escolarizar, matrimonios pactados por dinero, violencia estructural contra las mujeres…).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MSF en Sª Leona, ¿por qué es uno de los países más pobres de África?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2ª sesión (21/1/19).</w:t>
            </w:r>
            <w:r>
              <w:t xml:space="preserve"> Búsqueda de indicadores de desarrollo para comparar la situación entre España y Sierra Leona.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TBN, TBM, TMI, Esperanza de vida, salario medio, Índice de Fecundidad, Tasa de Fertilidad, Tasa de alfabetización, médicos por habitante, estructura económica de la población por sectores económicos.</w:t>
            </w:r>
          </w:p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29844</wp:posOffset>
            </wp:positionV>
            <wp:extent cx="4208780" cy="3416935"/>
            <wp:effectExtent l="0" t="0" r="0" b="0"/>
            <wp:wrapSquare wrapText="bothSides" distT="0" distB="0" distL="0" distR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8780" cy="3416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tbl>
      <w:tblPr>
        <w:tblStyle w:val="a0"/>
        <w:tblW w:w="9638" w:type="dxa"/>
        <w:tblInd w:w="0" w:type="dxa"/>
        <w:tblLayout w:type="fixed"/>
        <w:tblLook w:val="0000"/>
      </w:tblPr>
      <w:tblGrid>
        <w:gridCol w:w="2556"/>
        <w:gridCol w:w="7082"/>
      </w:tblGrid>
      <w:tr w:rsidR="004A074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2ª etapa: Frontera Gambia-Frontera Senegal (1.200 km)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Departamento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Planificación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1B4D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 alumnado realizará una prueba oral en pareja (Jacob-Siara) en la que tienen que planear el viaje, usando las expresiones gramaticales de futuro vistas en la unidad y el vocabulario propio de</w:t>
            </w:r>
            <w:r w:rsidR="002C4134">
              <w:rPr>
                <w:color w:val="000000"/>
              </w:rPr>
              <w:t xml:space="preserve"> las etapas (comida, transporte, ropa, equipaje, etc)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Educación Física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312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Lesiones más frecuentes de jornadas de marcha prolongadas e intensas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C867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Construcción de estructuras resistentes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Matemáticas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Valores Éticos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E. P. y V.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312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Diseño de un refugi</w:t>
            </w:r>
            <w:r w:rsidR="00C86724">
              <w:rPr>
                <w:color w:val="000000"/>
              </w:rPr>
              <w:t>o para pasar la noche y vestimenta para resguardarse de las inclemencias del tiempo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Lengua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Geografía e Historia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33020</wp:posOffset>
            </wp:positionV>
            <wp:extent cx="4509770" cy="3695700"/>
            <wp:effectExtent l="0" t="0" r="0" b="0"/>
            <wp:wrapSquare wrapText="bothSides" distT="0" distB="0" distL="0" distR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9770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tbl>
      <w:tblPr>
        <w:tblStyle w:val="a1"/>
        <w:tblW w:w="9638" w:type="dxa"/>
        <w:tblInd w:w="0" w:type="dxa"/>
        <w:tblLayout w:type="fixed"/>
        <w:tblLook w:val="0000"/>
      </w:tblPr>
      <w:tblGrid>
        <w:gridCol w:w="2556"/>
        <w:gridCol w:w="7082"/>
      </w:tblGrid>
      <w:tr w:rsidR="004A074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3ª etapa: Frontera Mauritania-Sahara Occidental (1.300 km)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Departamento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Planificación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Educación Física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Matemáticas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Valores Éticos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P. y V.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3C56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Búsqueda de información, estudio y exposición acerca de los artistas saharauis más reconocidos, así como sus festivales de arte y creación audiovisual.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Lengua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Geografía e Historia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163195</wp:posOffset>
            </wp:positionV>
            <wp:extent cx="4740910" cy="3661410"/>
            <wp:effectExtent l="0" t="0" r="0" b="0"/>
            <wp:wrapSquare wrapText="bothSides" distT="0" distB="0" distL="0" distR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3661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tbl>
      <w:tblPr>
        <w:tblStyle w:val="a2"/>
        <w:tblW w:w="9638" w:type="dxa"/>
        <w:tblInd w:w="0" w:type="dxa"/>
        <w:tblLayout w:type="fixed"/>
        <w:tblLook w:val="0000"/>
      </w:tblPr>
      <w:tblGrid>
        <w:gridCol w:w="2556"/>
        <w:gridCol w:w="7082"/>
      </w:tblGrid>
      <w:tr w:rsidR="004A074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4ª etapa: Sáhara Occidental-El </w:t>
            </w:r>
            <w:proofErr w:type="spellStart"/>
            <w:r>
              <w:rPr>
                <w:b/>
                <w:color w:val="000000"/>
              </w:rPr>
              <w:t>Aiuún</w:t>
            </w:r>
            <w:proofErr w:type="spellEnd"/>
            <w:r>
              <w:rPr>
                <w:b/>
                <w:color w:val="000000"/>
              </w:rPr>
              <w:t>-Fuerteventura (533 km)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Departamento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Planificación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Educación Física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Matemáticas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Valores Éticos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P. y V.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Lengua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Geografía e Historia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817245</wp:posOffset>
            </wp:positionV>
            <wp:extent cx="4495800" cy="3242945"/>
            <wp:effectExtent l="0" t="0" r="0" b="0"/>
            <wp:wrapSquare wrapText="bothSides" distT="0" distB="0" distL="0" distR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24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0746" w:rsidSect="004A0746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A0746"/>
    <w:rsid w:val="001B4DD5"/>
    <w:rsid w:val="001E2232"/>
    <w:rsid w:val="002C4134"/>
    <w:rsid w:val="003C564C"/>
    <w:rsid w:val="003F24A6"/>
    <w:rsid w:val="004312CA"/>
    <w:rsid w:val="004A0746"/>
    <w:rsid w:val="004F3C9C"/>
    <w:rsid w:val="0056343B"/>
    <w:rsid w:val="005C1EC8"/>
    <w:rsid w:val="006C1514"/>
    <w:rsid w:val="008B14AB"/>
    <w:rsid w:val="00A666F6"/>
    <w:rsid w:val="00C6737F"/>
    <w:rsid w:val="00C8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AB"/>
  </w:style>
  <w:style w:type="paragraph" w:styleId="Ttulo1">
    <w:name w:val="heading 1"/>
    <w:basedOn w:val="normal0"/>
    <w:next w:val="normal0"/>
    <w:rsid w:val="004A07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A07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A07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A074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A07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A07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A0746"/>
  </w:style>
  <w:style w:type="table" w:customStyle="1" w:styleId="TableNormal">
    <w:name w:val="Table Normal"/>
    <w:rsid w:val="004A07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A074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A07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074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4A074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4A074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4A074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vnculo">
    <w:name w:val="Hyperlink"/>
    <w:basedOn w:val="Fuentedeprrafopredeter"/>
    <w:uiPriority w:val="99"/>
    <w:unhideWhenUsed/>
    <w:rsid w:val="00563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view.genial.ly/5c3ef0a5b47b536e4b43e3b9/freetown-arte-calleje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2019-05-15T08:21:00Z</dcterms:created>
  <dcterms:modified xsi:type="dcterms:W3CDTF">2019-05-15T08:21:00Z</dcterms:modified>
</cp:coreProperties>
</file>