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F7" w:rsidRPr="00D94407" w:rsidRDefault="00A96197" w:rsidP="008B33F7">
      <w:pPr>
        <w:pStyle w:val="Ttulo4"/>
        <w:rPr>
          <w:rFonts w:ascii="Eras Bk BT" w:hAnsi="Eras Bk BT"/>
          <w:i w:val="0"/>
          <w:sz w:val="22"/>
          <w:szCs w:val="22"/>
          <w:lang w:eastAsia="es-ES"/>
        </w:rPr>
      </w:pPr>
      <w:r w:rsidRPr="00D94407">
        <w:rPr>
          <w:rFonts w:ascii="Eras Bk BT" w:hAnsi="Eras Bk BT"/>
          <w:i w:val="0"/>
          <w:sz w:val="22"/>
          <w:szCs w:val="22"/>
          <w:lang w:eastAsia="es-ES"/>
        </w:rPr>
        <w:t xml:space="preserve">Módulo 2 Actividad </w:t>
      </w:r>
      <w:bookmarkStart w:id="0" w:name="_GoBack"/>
      <w:bookmarkEnd w:id="0"/>
      <w:r w:rsidRPr="00D94407">
        <w:rPr>
          <w:rFonts w:ascii="Eras Bk BT" w:hAnsi="Eras Bk BT"/>
          <w:i w:val="0"/>
          <w:sz w:val="22"/>
          <w:szCs w:val="22"/>
          <w:lang w:eastAsia="es-ES"/>
        </w:rPr>
        <w:t>1: Reflexión sobre la metodología desarrollada en nuestra propia práctica docente.</w:t>
      </w:r>
    </w:p>
    <w:p w:rsidR="008B33F7" w:rsidRDefault="008B33F7" w:rsidP="008B33F7">
      <w:pPr>
        <w:spacing w:after="0"/>
        <w:contextualSpacing/>
        <w:jc w:val="both"/>
        <w:rPr>
          <w:rFonts w:ascii="Calibri" w:hAnsi="Calibri" w:cs="Times New Roman"/>
          <w:sz w:val="22"/>
          <w:szCs w:val="22"/>
          <w:lang w:eastAsia="es-ES"/>
        </w:rPr>
      </w:pPr>
    </w:p>
    <w:p w:rsidR="00A96197" w:rsidRPr="00D94407" w:rsidRDefault="00A96197" w:rsidP="008B33F7">
      <w:pPr>
        <w:spacing w:after="0"/>
        <w:contextualSpacing/>
        <w:jc w:val="both"/>
        <w:rPr>
          <w:rFonts w:ascii="NewsGotT" w:hAnsi="NewsGotT" w:cs="Times New Roman"/>
          <w:sz w:val="22"/>
          <w:szCs w:val="22"/>
          <w:lang w:eastAsia="es-ES"/>
        </w:rPr>
      </w:pPr>
      <w:r w:rsidRPr="00D94407">
        <w:rPr>
          <w:rFonts w:ascii="NewsGotT" w:hAnsi="NewsGotT" w:cs="Times New Roman"/>
          <w:sz w:val="22"/>
          <w:szCs w:val="22"/>
          <w:lang w:eastAsia="es-ES"/>
        </w:rPr>
        <w:t>El objetivo de esta actividad es reflexionar sobre la metodología en tu propia práctica docente, comparándola con las recomendaciones que se hacen para el desarrollo de las competencias clave.</w:t>
      </w:r>
    </w:p>
    <w:p w:rsidR="004D2C61" w:rsidRPr="00D94407" w:rsidRDefault="004D2C61" w:rsidP="008B33F7">
      <w:pPr>
        <w:spacing w:after="0"/>
        <w:contextualSpacing/>
        <w:jc w:val="both"/>
        <w:rPr>
          <w:rFonts w:ascii="NewsGotT" w:hAnsi="NewsGotT" w:cs="Times New Roman"/>
          <w:sz w:val="22"/>
          <w:szCs w:val="22"/>
          <w:lang w:eastAsia="es-ES"/>
        </w:rPr>
      </w:pPr>
    </w:p>
    <w:tbl>
      <w:tblPr>
        <w:tblStyle w:val="Tablaconcuadrcula"/>
        <w:tblW w:w="0" w:type="auto"/>
        <w:tblLook w:val="04A0"/>
      </w:tblPr>
      <w:tblGrid>
        <w:gridCol w:w="8638"/>
      </w:tblGrid>
      <w:tr w:rsidR="004D2C61" w:rsidRPr="00D94407" w:rsidTr="004D2C61">
        <w:tc>
          <w:tcPr>
            <w:tcW w:w="8638" w:type="dxa"/>
          </w:tcPr>
          <w:p w:rsidR="004D2C61" w:rsidRPr="00D94407" w:rsidRDefault="004D2C61" w:rsidP="008B33F7">
            <w:pPr>
              <w:contextualSpacing/>
              <w:jc w:val="both"/>
              <w:rPr>
                <w:rFonts w:ascii="NewsGotT" w:hAnsi="NewsGotT" w:cs="Times New Roman"/>
                <w:color w:val="808080" w:themeColor="background1" w:themeShade="80"/>
                <w:sz w:val="22"/>
                <w:szCs w:val="22"/>
                <w:lang w:eastAsia="es-ES"/>
              </w:rPr>
            </w:pPr>
            <w:r w:rsidRPr="00D94407">
              <w:rPr>
                <w:rFonts w:ascii="NewsGotT" w:hAnsi="NewsGotT" w:cs="Times New Roman"/>
                <w:color w:val="808080" w:themeColor="background1" w:themeShade="80"/>
                <w:sz w:val="22"/>
                <w:szCs w:val="22"/>
                <w:lang w:eastAsia="es-ES"/>
              </w:rPr>
              <w:t>1) En un Claustro, uno de nuestros compañeros preguntó si el trabajar por competencias realmente conlleva un cambio en la metodología diaria del aula, en nuestra propia práctica docente. ¿Qué piensas sobre esta pregunta?</w:t>
            </w:r>
          </w:p>
        </w:tc>
      </w:tr>
      <w:tr w:rsidR="004D2C61" w:rsidRPr="00D94407" w:rsidTr="004D2C61">
        <w:tc>
          <w:tcPr>
            <w:tcW w:w="8638" w:type="dxa"/>
          </w:tcPr>
          <w:p w:rsidR="004D2C61" w:rsidRPr="00D94407" w:rsidRDefault="00036A5A" w:rsidP="00D94407">
            <w:pPr>
              <w:contextualSpacing/>
              <w:jc w:val="both"/>
              <w:rPr>
                <w:rFonts w:ascii="NewsGotT" w:hAnsi="NewsGotT" w:cs="Times New Roman"/>
                <w:lang w:eastAsia="es-ES"/>
              </w:rPr>
            </w:pPr>
            <w:r w:rsidRPr="00D94407">
              <w:rPr>
                <w:rFonts w:ascii="NewsGotT" w:hAnsi="NewsGotT" w:cs="Times New Roman"/>
                <w:lang w:eastAsia="es-ES"/>
              </w:rPr>
              <w:t>Por supuesto que conlleva un cambio metodológico. Hay que sustituir el rolo clásico del profesor como transmisor de conocimiento a profesor como coordinador y facilitador para conseguir un fin. Además el alumnado va a convertirse en el protagonista de su propio proceso de aprendizaje, ya que se le va a conferir mayor autonomía y competencia para alcanzar un aprendizaje significativo, con repercusión dentro y fuera de la escuela</w:t>
            </w:r>
            <w:r w:rsidR="008159ED" w:rsidRPr="00D94407">
              <w:rPr>
                <w:rFonts w:ascii="NewsGotT" w:hAnsi="NewsGotT" w:cs="Times New Roman"/>
                <w:lang w:eastAsia="es-ES"/>
              </w:rPr>
              <w:t>.</w:t>
            </w:r>
          </w:p>
        </w:tc>
      </w:tr>
    </w:tbl>
    <w:p w:rsidR="004D2C61" w:rsidRPr="00D94407" w:rsidRDefault="004D2C61" w:rsidP="008B33F7">
      <w:pPr>
        <w:spacing w:after="0"/>
        <w:contextualSpacing/>
        <w:jc w:val="both"/>
        <w:rPr>
          <w:rFonts w:ascii="NewsGotT" w:hAnsi="NewsGotT" w:cs="Times New Roman"/>
          <w:sz w:val="22"/>
          <w:szCs w:val="22"/>
          <w:lang w:eastAsia="es-ES"/>
        </w:rPr>
      </w:pPr>
    </w:p>
    <w:tbl>
      <w:tblPr>
        <w:tblStyle w:val="Tablaconcuadrcula"/>
        <w:tblW w:w="0" w:type="auto"/>
        <w:tblLook w:val="04A0"/>
      </w:tblPr>
      <w:tblGrid>
        <w:gridCol w:w="8638"/>
      </w:tblGrid>
      <w:tr w:rsidR="004D2C61" w:rsidRPr="00D94407" w:rsidTr="004D2C61">
        <w:tc>
          <w:tcPr>
            <w:tcW w:w="8638" w:type="dxa"/>
          </w:tcPr>
          <w:p w:rsidR="004D2C61" w:rsidRPr="00D94407" w:rsidRDefault="004D2C61" w:rsidP="004D2C61">
            <w:pPr>
              <w:contextualSpacing/>
              <w:jc w:val="both"/>
              <w:rPr>
                <w:rFonts w:ascii="NewsGotT" w:hAnsi="NewsGotT" w:cs="Times New Roman"/>
                <w:color w:val="808080" w:themeColor="background1" w:themeShade="80"/>
                <w:sz w:val="22"/>
                <w:szCs w:val="22"/>
                <w:lang w:eastAsia="es-ES"/>
              </w:rPr>
            </w:pPr>
            <w:r w:rsidRPr="00D94407">
              <w:rPr>
                <w:rFonts w:ascii="NewsGotT" w:hAnsi="NewsGotT" w:cs="Times New Roman"/>
                <w:color w:val="808080" w:themeColor="background1" w:themeShade="80"/>
                <w:sz w:val="22"/>
                <w:szCs w:val="22"/>
                <w:lang w:eastAsia="es-ES"/>
              </w:rPr>
              <w:t>2) En el documento nos encontramos</w:t>
            </w:r>
            <w:r w:rsidR="00971440" w:rsidRPr="00D94407">
              <w:rPr>
                <w:rFonts w:ascii="NewsGotT" w:hAnsi="NewsGotT" w:cs="Times New Roman"/>
                <w:color w:val="808080" w:themeColor="background1" w:themeShade="80"/>
                <w:sz w:val="22"/>
                <w:szCs w:val="22"/>
                <w:lang w:eastAsia="es-ES"/>
              </w:rPr>
              <w:t>, entre otras,</w:t>
            </w:r>
            <w:r w:rsidRPr="00D94407">
              <w:rPr>
                <w:rFonts w:ascii="NewsGotT" w:hAnsi="NewsGotT" w:cs="Times New Roman"/>
                <w:color w:val="808080" w:themeColor="background1" w:themeShade="80"/>
                <w:sz w:val="22"/>
                <w:szCs w:val="22"/>
                <w:lang w:eastAsia="es-ES"/>
              </w:rPr>
              <w:t xml:space="preserve"> estas </w:t>
            </w:r>
            <w:r w:rsidR="006A5CBD" w:rsidRPr="00D94407">
              <w:rPr>
                <w:rFonts w:ascii="NewsGotT" w:hAnsi="NewsGotT" w:cs="Times New Roman"/>
                <w:color w:val="808080" w:themeColor="background1" w:themeShade="80"/>
                <w:sz w:val="22"/>
                <w:szCs w:val="22"/>
                <w:lang w:eastAsia="es-ES"/>
              </w:rPr>
              <w:t>tres</w:t>
            </w:r>
            <w:r w:rsidRPr="00D94407">
              <w:rPr>
                <w:rFonts w:ascii="NewsGotT" w:hAnsi="NewsGotT" w:cs="Times New Roman"/>
                <w:color w:val="808080" w:themeColor="background1" w:themeShade="80"/>
                <w:sz w:val="22"/>
                <w:szCs w:val="22"/>
                <w:lang w:eastAsia="es-ES"/>
              </w:rPr>
              <w:t xml:space="preserve"> reflexiones:</w:t>
            </w:r>
          </w:p>
          <w:p w:rsidR="004D2C61" w:rsidRPr="00D94407" w:rsidRDefault="004D2C61" w:rsidP="004D2C61">
            <w:pPr>
              <w:contextualSpacing/>
              <w:jc w:val="both"/>
              <w:rPr>
                <w:rFonts w:ascii="NewsGotT" w:hAnsi="NewsGotT" w:cs="Times New Roman"/>
                <w:color w:val="808080" w:themeColor="background1" w:themeShade="80"/>
                <w:sz w:val="16"/>
                <w:szCs w:val="16"/>
                <w:lang w:eastAsia="es-ES"/>
              </w:rPr>
            </w:pPr>
          </w:p>
          <w:p w:rsidR="004D2C61" w:rsidRPr="00D94407" w:rsidRDefault="004D2C61" w:rsidP="004D2C61">
            <w:pPr>
              <w:contextualSpacing/>
              <w:jc w:val="both"/>
              <w:rPr>
                <w:rFonts w:ascii="NewsGotT" w:hAnsi="NewsGotT" w:cs="Times New Roman"/>
                <w:color w:val="808080" w:themeColor="background1" w:themeShade="80"/>
                <w:sz w:val="22"/>
                <w:szCs w:val="22"/>
                <w:lang w:eastAsia="es-ES"/>
              </w:rPr>
            </w:pPr>
            <w:r w:rsidRPr="00D94407">
              <w:rPr>
                <w:rFonts w:ascii="NewsGotT" w:hAnsi="NewsGotT" w:cs="Times New Roman"/>
                <w:color w:val="808080" w:themeColor="background1" w:themeShade="80"/>
                <w:sz w:val="22"/>
                <w:szCs w:val="22"/>
                <w:lang w:eastAsia="es-ES"/>
              </w:rPr>
              <w:t>A: “</w:t>
            </w:r>
            <w:r w:rsidRPr="00D94407">
              <w:rPr>
                <w:rFonts w:ascii="NewsGotT" w:hAnsi="NewsGotT" w:cs="Times New Roman"/>
                <w:i/>
                <w:color w:val="808080" w:themeColor="background1" w:themeShade="80"/>
                <w:sz w:val="22"/>
                <w:szCs w:val="22"/>
                <w:lang w:eastAsia="es-ES"/>
              </w:rPr>
              <w:t>Las opciones metodológicas deben centrarse en un aprendizaje funcional situado en contextos concretos, que fomente la motivación del alumnado y el trabajo multidisciplinar y contribuya al desarrollo de las competencias clave y al desarrollo integral del alumno o la alumna.</w:t>
            </w:r>
            <w:r w:rsidRPr="00D94407">
              <w:rPr>
                <w:rFonts w:ascii="NewsGotT" w:hAnsi="NewsGotT" w:cs="Times New Roman"/>
                <w:color w:val="808080" w:themeColor="background1" w:themeShade="80"/>
                <w:sz w:val="22"/>
                <w:szCs w:val="22"/>
                <w:lang w:eastAsia="es-ES"/>
              </w:rPr>
              <w:t>”</w:t>
            </w:r>
          </w:p>
          <w:p w:rsidR="004D2C61" w:rsidRPr="00D94407" w:rsidRDefault="004D2C61" w:rsidP="004D2C61">
            <w:pPr>
              <w:contextualSpacing/>
              <w:jc w:val="both"/>
              <w:rPr>
                <w:rFonts w:ascii="NewsGotT" w:hAnsi="NewsGotT" w:cs="Times New Roman"/>
                <w:color w:val="808080" w:themeColor="background1" w:themeShade="80"/>
                <w:sz w:val="16"/>
                <w:szCs w:val="16"/>
                <w:lang w:eastAsia="es-ES"/>
              </w:rPr>
            </w:pPr>
          </w:p>
          <w:p w:rsidR="004D2C61" w:rsidRPr="00D94407" w:rsidRDefault="004D2C61" w:rsidP="004D2C61">
            <w:pPr>
              <w:contextualSpacing/>
              <w:jc w:val="both"/>
              <w:rPr>
                <w:rFonts w:ascii="NewsGotT" w:hAnsi="NewsGotT" w:cs="Times New Roman"/>
                <w:color w:val="808080" w:themeColor="background1" w:themeShade="80"/>
                <w:sz w:val="22"/>
                <w:szCs w:val="22"/>
                <w:lang w:eastAsia="es-ES"/>
              </w:rPr>
            </w:pPr>
            <w:r w:rsidRPr="00D94407">
              <w:rPr>
                <w:rFonts w:ascii="NewsGotT" w:hAnsi="NewsGotT" w:cs="Times New Roman"/>
                <w:color w:val="808080" w:themeColor="background1" w:themeShade="80"/>
                <w:sz w:val="22"/>
                <w:szCs w:val="22"/>
                <w:lang w:eastAsia="es-ES"/>
              </w:rPr>
              <w:t>B: “</w:t>
            </w:r>
            <w:r w:rsidRPr="00D94407">
              <w:rPr>
                <w:rFonts w:ascii="NewsGotT" w:hAnsi="NewsGotT" w:cs="Times New Roman"/>
                <w:i/>
                <w:color w:val="808080" w:themeColor="background1" w:themeShade="80"/>
                <w:sz w:val="22"/>
                <w:szCs w:val="22"/>
                <w:lang w:eastAsia="es-ES"/>
              </w:rPr>
              <w:t>Buscamos una metodología que no sólo se centre en rutinas para desarrollar lo programado, sino que plantee decisiones sobre qué enseñar y cómo enseñar en base a la educación y la escuela que queremos y a los objetivos que perseguimos cuando educamos.</w:t>
            </w:r>
            <w:r w:rsidRPr="00D94407">
              <w:rPr>
                <w:rFonts w:ascii="NewsGotT" w:hAnsi="NewsGotT" w:cs="Times New Roman"/>
                <w:color w:val="808080" w:themeColor="background1" w:themeShade="80"/>
                <w:sz w:val="22"/>
                <w:szCs w:val="22"/>
                <w:lang w:eastAsia="es-ES"/>
              </w:rPr>
              <w:t>”</w:t>
            </w:r>
          </w:p>
          <w:p w:rsidR="006A5CBD" w:rsidRPr="00D94407" w:rsidRDefault="006A5CBD" w:rsidP="004D2C61">
            <w:pPr>
              <w:contextualSpacing/>
              <w:jc w:val="both"/>
              <w:rPr>
                <w:rFonts w:ascii="NewsGotT" w:hAnsi="NewsGotT" w:cs="Times New Roman"/>
                <w:color w:val="808080" w:themeColor="background1" w:themeShade="80"/>
                <w:sz w:val="16"/>
                <w:szCs w:val="16"/>
                <w:lang w:eastAsia="es-ES"/>
              </w:rPr>
            </w:pPr>
          </w:p>
          <w:p w:rsidR="006A5CBD" w:rsidRPr="00D94407" w:rsidRDefault="006A5CBD" w:rsidP="004D2C61">
            <w:pPr>
              <w:contextualSpacing/>
              <w:jc w:val="both"/>
              <w:rPr>
                <w:rFonts w:ascii="NewsGotT" w:hAnsi="NewsGotT" w:cs="Times New Roman"/>
                <w:color w:val="808080" w:themeColor="background1" w:themeShade="80"/>
                <w:sz w:val="22"/>
                <w:szCs w:val="22"/>
                <w:lang w:eastAsia="es-ES"/>
              </w:rPr>
            </w:pPr>
            <w:r w:rsidRPr="00D94407">
              <w:rPr>
                <w:rFonts w:ascii="NewsGotT" w:hAnsi="NewsGotT" w:cs="Times New Roman"/>
                <w:color w:val="808080" w:themeColor="background1" w:themeShade="80"/>
                <w:sz w:val="22"/>
                <w:szCs w:val="22"/>
                <w:lang w:eastAsia="es-ES"/>
              </w:rPr>
              <w:t>C: “</w:t>
            </w:r>
            <w:r w:rsidRPr="00D94407">
              <w:rPr>
                <w:rFonts w:ascii="NewsGotT" w:hAnsi="NewsGotT" w:cs="Times New Roman"/>
                <w:i/>
                <w:color w:val="808080" w:themeColor="background1" w:themeShade="80"/>
                <w:sz w:val="22"/>
                <w:szCs w:val="22"/>
                <w:lang w:val="es-ES" w:eastAsia="es-ES"/>
              </w:rPr>
              <w:t>La investigación por parte del alumnado propicia el desarrollo de la autonomía personal. En este sentido, se pueden llevar a cabo actuaciones tales como la identificación y caracterización de problemas o el establecimiento de hipótesis por parte del alumno o la alumna, en relación con los problemas planteados.</w:t>
            </w:r>
            <w:r w:rsidRPr="00D94407">
              <w:rPr>
                <w:rFonts w:ascii="NewsGotT" w:hAnsi="NewsGotT" w:cs="Times New Roman"/>
                <w:color w:val="808080" w:themeColor="background1" w:themeShade="80"/>
                <w:sz w:val="22"/>
                <w:szCs w:val="22"/>
                <w:lang w:val="es-ES" w:eastAsia="es-ES"/>
              </w:rPr>
              <w:t>”</w:t>
            </w:r>
          </w:p>
          <w:p w:rsidR="004D2C61" w:rsidRPr="00D94407" w:rsidRDefault="004D2C61" w:rsidP="004D2C61">
            <w:pPr>
              <w:contextualSpacing/>
              <w:jc w:val="both"/>
              <w:rPr>
                <w:rFonts w:ascii="NewsGotT" w:hAnsi="NewsGotT" w:cs="Times New Roman"/>
                <w:color w:val="808080" w:themeColor="background1" w:themeShade="80"/>
                <w:sz w:val="16"/>
                <w:szCs w:val="16"/>
                <w:lang w:eastAsia="es-ES"/>
              </w:rPr>
            </w:pPr>
          </w:p>
          <w:p w:rsidR="004D2C61" w:rsidRPr="00D94407" w:rsidRDefault="004D2C61" w:rsidP="006A5CBD">
            <w:pPr>
              <w:contextualSpacing/>
              <w:jc w:val="both"/>
              <w:rPr>
                <w:rFonts w:ascii="NewsGotT" w:hAnsi="NewsGotT" w:cs="Times New Roman"/>
                <w:sz w:val="22"/>
                <w:szCs w:val="22"/>
                <w:lang w:eastAsia="es-ES"/>
              </w:rPr>
            </w:pPr>
            <w:r w:rsidRPr="00D94407">
              <w:rPr>
                <w:rFonts w:ascii="NewsGotT" w:hAnsi="NewsGotT" w:cs="Times New Roman"/>
                <w:color w:val="808080" w:themeColor="background1" w:themeShade="80"/>
                <w:sz w:val="22"/>
                <w:szCs w:val="22"/>
                <w:lang w:eastAsia="es-ES"/>
              </w:rPr>
              <w:t xml:space="preserve">Elige una de las </w:t>
            </w:r>
            <w:r w:rsidR="006A5CBD" w:rsidRPr="00D94407">
              <w:rPr>
                <w:rFonts w:ascii="NewsGotT" w:hAnsi="NewsGotT" w:cs="Times New Roman"/>
                <w:color w:val="808080" w:themeColor="background1" w:themeShade="80"/>
                <w:sz w:val="22"/>
                <w:szCs w:val="22"/>
                <w:lang w:eastAsia="es-ES"/>
              </w:rPr>
              <w:t>tres</w:t>
            </w:r>
            <w:r w:rsidRPr="00D94407">
              <w:rPr>
                <w:rFonts w:ascii="NewsGotT" w:hAnsi="NewsGotT" w:cs="Times New Roman"/>
                <w:color w:val="808080" w:themeColor="background1" w:themeShade="80"/>
                <w:sz w:val="22"/>
                <w:szCs w:val="22"/>
                <w:lang w:eastAsia="es-ES"/>
              </w:rPr>
              <w:t xml:space="preserve">, y </w:t>
            </w:r>
            <w:r w:rsidR="006A5CBD" w:rsidRPr="00D94407">
              <w:rPr>
                <w:rFonts w:ascii="NewsGotT" w:hAnsi="NewsGotT" w:cs="Times New Roman"/>
                <w:color w:val="808080" w:themeColor="background1" w:themeShade="80"/>
                <w:sz w:val="22"/>
                <w:szCs w:val="22"/>
                <w:lang w:eastAsia="es-ES"/>
              </w:rPr>
              <w:t>expresa tu opinión sobre ella. ¿Crees que en tu centro se usan ya metodologías que tienen en cuenta esto? ¿Y en tu aula? Pon ejemplos de cómo se hace.</w:t>
            </w:r>
          </w:p>
        </w:tc>
      </w:tr>
      <w:tr w:rsidR="004D2C61" w:rsidRPr="00D94407" w:rsidTr="004D2C61">
        <w:tc>
          <w:tcPr>
            <w:tcW w:w="8638" w:type="dxa"/>
          </w:tcPr>
          <w:p w:rsidR="004D2C61" w:rsidRPr="00D94407" w:rsidRDefault="00312F68" w:rsidP="004D2C61">
            <w:pPr>
              <w:contextualSpacing/>
              <w:jc w:val="both"/>
              <w:rPr>
                <w:rFonts w:ascii="NewsGotT" w:hAnsi="NewsGotT" w:cs="Times New Roman"/>
                <w:lang w:eastAsia="es-ES"/>
              </w:rPr>
            </w:pPr>
            <w:r w:rsidRPr="00D94407">
              <w:rPr>
                <w:rFonts w:ascii="NewsGotT" w:hAnsi="NewsGotT" w:cs="Times New Roman"/>
                <w:lang w:eastAsia="es-ES"/>
              </w:rPr>
              <w:t>Elijo la reflexión B.</w:t>
            </w:r>
          </w:p>
          <w:p w:rsidR="00312F68" w:rsidRPr="00D94407" w:rsidRDefault="00312F68" w:rsidP="004D2C61">
            <w:pPr>
              <w:contextualSpacing/>
              <w:jc w:val="both"/>
              <w:rPr>
                <w:rFonts w:ascii="NewsGotT" w:hAnsi="NewsGotT" w:cs="Times New Roman"/>
                <w:lang w:eastAsia="es-ES"/>
              </w:rPr>
            </w:pPr>
            <w:r w:rsidRPr="00D94407">
              <w:rPr>
                <w:rFonts w:ascii="NewsGotT" w:hAnsi="NewsGotT" w:cs="Times New Roman"/>
                <w:lang w:eastAsia="es-ES"/>
              </w:rPr>
              <w:t>En mi centro (creo que en todos los centros actuales) se ponen en funcionamiento técnicas metodológicas que evitan las tradicionales.</w:t>
            </w:r>
          </w:p>
          <w:p w:rsidR="00312F68" w:rsidRPr="00D94407" w:rsidRDefault="00312F68" w:rsidP="004D2C61">
            <w:pPr>
              <w:contextualSpacing/>
              <w:jc w:val="both"/>
              <w:rPr>
                <w:rFonts w:ascii="NewsGotT" w:hAnsi="NewsGotT" w:cs="Times New Roman"/>
                <w:lang w:eastAsia="es-ES"/>
              </w:rPr>
            </w:pPr>
            <w:r w:rsidRPr="00D94407">
              <w:rPr>
                <w:rFonts w:ascii="NewsGotT" w:hAnsi="NewsGotT" w:cs="Times New Roman"/>
                <w:lang w:eastAsia="es-ES"/>
              </w:rPr>
              <w:t>Siguen quedando profesores que utilizan la clase magistral y el examen como un único método de transmisión de conocimiento pero hay otro profesorado que integra diferentes metodologías, entornos y recursos en su programación:</w:t>
            </w:r>
          </w:p>
          <w:p w:rsidR="00312F68" w:rsidRPr="00D94407" w:rsidRDefault="00312F68" w:rsidP="00312F68">
            <w:pPr>
              <w:pStyle w:val="Prrafodelista"/>
              <w:numPr>
                <w:ilvl w:val="0"/>
                <w:numId w:val="3"/>
              </w:numPr>
              <w:jc w:val="both"/>
              <w:rPr>
                <w:rFonts w:ascii="NewsGotT" w:hAnsi="NewsGotT" w:cs="Times New Roman"/>
                <w:lang w:eastAsia="es-ES"/>
              </w:rPr>
            </w:pPr>
            <w:r w:rsidRPr="00D94407">
              <w:rPr>
                <w:rFonts w:ascii="NewsGotT" w:hAnsi="NewsGotT" w:cs="Times New Roman"/>
                <w:lang w:eastAsia="es-ES"/>
              </w:rPr>
              <w:t>El debate como vehículo de conocimiento: es una materia de libre configuración que sirve para abordar diferentes temáticas desde la propia investigación del alumnado, que debe aprender sobre los contenidos a tratar y desarrollar cualidades de dialéctica, trabajo colaborativo,…</w:t>
            </w:r>
          </w:p>
          <w:p w:rsidR="00312F68" w:rsidRPr="00D94407" w:rsidRDefault="00312F68" w:rsidP="00312F68">
            <w:pPr>
              <w:pStyle w:val="Prrafodelista"/>
              <w:numPr>
                <w:ilvl w:val="0"/>
                <w:numId w:val="3"/>
              </w:numPr>
              <w:jc w:val="both"/>
              <w:rPr>
                <w:rFonts w:ascii="NewsGotT" w:hAnsi="NewsGotT" w:cs="Times New Roman"/>
                <w:lang w:eastAsia="es-ES"/>
              </w:rPr>
            </w:pPr>
            <w:r w:rsidRPr="00D94407">
              <w:rPr>
                <w:rFonts w:ascii="NewsGotT" w:hAnsi="NewsGotT" w:cs="Times New Roman"/>
                <w:lang w:eastAsia="es-ES"/>
              </w:rPr>
              <w:t xml:space="preserve">Economía de Empresa: apoyada en un Programa Educativo, el alumnado trabaja la materia </w:t>
            </w:r>
            <w:r w:rsidR="00D94407" w:rsidRPr="00D94407">
              <w:rPr>
                <w:rFonts w:ascii="NewsGotT" w:hAnsi="NewsGotT" w:cs="Times New Roman"/>
                <w:lang w:eastAsia="es-ES"/>
              </w:rPr>
              <w:t>en la creación de una microempresa en la que se trabajan todos los contenidos en primera persona.</w:t>
            </w:r>
          </w:p>
          <w:p w:rsidR="00D94407" w:rsidRPr="00D94407" w:rsidRDefault="00D94407" w:rsidP="00D94407">
            <w:pPr>
              <w:ind w:left="360"/>
              <w:jc w:val="both"/>
              <w:rPr>
                <w:rFonts w:ascii="NewsGotT" w:hAnsi="NewsGotT" w:cs="Times New Roman"/>
                <w:lang w:eastAsia="es-ES"/>
              </w:rPr>
            </w:pPr>
          </w:p>
          <w:p w:rsidR="004D2C61" w:rsidRPr="00D94407" w:rsidRDefault="00D94407" w:rsidP="00D94407">
            <w:pPr>
              <w:jc w:val="both"/>
              <w:rPr>
                <w:rFonts w:ascii="NewsGotT" w:hAnsi="NewsGotT" w:cs="Times New Roman"/>
                <w:lang w:eastAsia="es-ES"/>
              </w:rPr>
            </w:pPr>
            <w:r w:rsidRPr="00D94407">
              <w:rPr>
                <w:rFonts w:ascii="NewsGotT" w:hAnsi="NewsGotT" w:cs="Times New Roman"/>
                <w:lang w:eastAsia="es-ES"/>
              </w:rPr>
              <w:t>En mi aula vamos cambiando tanto la manera de abordar los contenidos (partiendo de vídeos didácticos y haciendo posteriormente ejercicios; investigando para obtener conceptos previos…) y variando recursos, espacios y agrupamientos.</w:t>
            </w:r>
          </w:p>
        </w:tc>
      </w:tr>
    </w:tbl>
    <w:p w:rsidR="004D2C61" w:rsidRDefault="004D2C61" w:rsidP="008B33F7">
      <w:pPr>
        <w:spacing w:after="0"/>
        <w:contextualSpacing/>
        <w:jc w:val="both"/>
        <w:rPr>
          <w:rFonts w:ascii="NewsGotT" w:hAnsi="NewsGotT" w:cs="Times New Roman"/>
          <w:sz w:val="22"/>
          <w:szCs w:val="22"/>
          <w:lang w:eastAsia="es-ES"/>
        </w:rPr>
      </w:pPr>
    </w:p>
    <w:p w:rsidR="00842A9A" w:rsidRPr="00D94407" w:rsidRDefault="00842A9A" w:rsidP="008B33F7">
      <w:pPr>
        <w:spacing w:after="0"/>
        <w:contextualSpacing/>
        <w:jc w:val="both"/>
        <w:rPr>
          <w:rFonts w:ascii="NewsGotT" w:hAnsi="NewsGotT" w:cs="Times New Roman"/>
          <w:sz w:val="22"/>
          <w:szCs w:val="22"/>
          <w:lang w:eastAsia="es-ES"/>
        </w:rPr>
      </w:pPr>
    </w:p>
    <w:tbl>
      <w:tblPr>
        <w:tblStyle w:val="Tablaconcuadrcula"/>
        <w:tblW w:w="0" w:type="auto"/>
        <w:tblLook w:val="04A0"/>
      </w:tblPr>
      <w:tblGrid>
        <w:gridCol w:w="8638"/>
      </w:tblGrid>
      <w:tr w:rsidR="006A5CBD" w:rsidRPr="004B09F2" w:rsidTr="006A5CBD">
        <w:tc>
          <w:tcPr>
            <w:tcW w:w="8638" w:type="dxa"/>
          </w:tcPr>
          <w:p w:rsidR="006A5CBD" w:rsidRPr="004B09F2" w:rsidRDefault="006A5CBD" w:rsidP="00D94407">
            <w:pPr>
              <w:contextualSpacing/>
              <w:jc w:val="both"/>
              <w:rPr>
                <w:rFonts w:ascii="NewsGotT" w:hAnsi="NewsGotT" w:cs="Times New Roman"/>
                <w:color w:val="808080" w:themeColor="background1" w:themeShade="80"/>
                <w:sz w:val="22"/>
                <w:szCs w:val="22"/>
                <w:lang w:eastAsia="es-ES"/>
              </w:rPr>
            </w:pPr>
            <w:r w:rsidRPr="004B09F2">
              <w:rPr>
                <w:rFonts w:ascii="NewsGotT" w:hAnsi="NewsGotT" w:cs="Times New Roman"/>
                <w:color w:val="808080" w:themeColor="background1" w:themeShade="80"/>
                <w:sz w:val="22"/>
                <w:szCs w:val="22"/>
                <w:lang w:eastAsia="es-ES"/>
              </w:rPr>
              <w:lastRenderedPageBreak/>
              <w:t xml:space="preserve">3) En el documento se desarrollan once recomendaciones metodológicas (de la </w:t>
            </w:r>
            <w:r w:rsidRPr="004B09F2">
              <w:rPr>
                <w:rFonts w:ascii="NewsGotT" w:hAnsi="NewsGotT" w:cs="Times New Roman"/>
                <w:i/>
                <w:color w:val="808080" w:themeColor="background1" w:themeShade="80"/>
                <w:sz w:val="22"/>
                <w:szCs w:val="22"/>
                <w:lang w:eastAsia="es-ES"/>
              </w:rPr>
              <w:t>a</w:t>
            </w:r>
            <w:r w:rsidRPr="004B09F2">
              <w:rPr>
                <w:rFonts w:ascii="NewsGotT" w:hAnsi="NewsGotT" w:cs="Times New Roman"/>
                <w:color w:val="808080" w:themeColor="background1" w:themeShade="80"/>
                <w:sz w:val="22"/>
                <w:szCs w:val="22"/>
                <w:lang w:eastAsia="es-ES"/>
              </w:rPr>
              <w:t xml:space="preserve"> la </w:t>
            </w:r>
            <w:r w:rsidRPr="004B09F2">
              <w:rPr>
                <w:rFonts w:ascii="NewsGotT" w:hAnsi="NewsGotT" w:cs="Times New Roman"/>
                <w:i/>
                <w:color w:val="808080" w:themeColor="background1" w:themeShade="80"/>
                <w:sz w:val="22"/>
                <w:szCs w:val="22"/>
                <w:lang w:eastAsia="es-ES"/>
              </w:rPr>
              <w:t>k</w:t>
            </w:r>
            <w:r w:rsidRPr="004B09F2">
              <w:rPr>
                <w:rFonts w:ascii="NewsGotT" w:hAnsi="NewsGotT" w:cs="Times New Roman"/>
                <w:color w:val="808080" w:themeColor="background1" w:themeShade="80"/>
                <w:sz w:val="22"/>
                <w:szCs w:val="22"/>
                <w:lang w:eastAsia="es-ES"/>
              </w:rPr>
              <w:t>). Elige una y describe situaciones concretas en las que pones en práctica dicha recomendación en tu aula. Si no se te ocurre ninguna que hagas actualmente, explica cómo la podrías poner en práctica.</w:t>
            </w:r>
          </w:p>
        </w:tc>
      </w:tr>
      <w:tr w:rsidR="006A5CBD" w:rsidRPr="004B09F2" w:rsidTr="006A5CBD">
        <w:tc>
          <w:tcPr>
            <w:tcW w:w="8638" w:type="dxa"/>
          </w:tcPr>
          <w:p w:rsidR="00971440" w:rsidRPr="004B09F2" w:rsidRDefault="00D94407" w:rsidP="006A5CBD">
            <w:pPr>
              <w:contextualSpacing/>
              <w:jc w:val="both"/>
              <w:rPr>
                <w:rFonts w:ascii="NewsGotT" w:hAnsi="NewsGotT" w:cs="Times New Roman"/>
                <w:lang w:eastAsia="es-ES"/>
              </w:rPr>
            </w:pPr>
            <w:r w:rsidRPr="004B09F2">
              <w:rPr>
                <w:rFonts w:ascii="NewsGotT" w:hAnsi="NewsGotT" w:cs="Times New Roman"/>
                <w:lang w:eastAsia="es-ES"/>
              </w:rPr>
              <w:t>Elijo la recomendación e, sobre la inclusión de actividades que estimulen el interés y el hábito de lectura.</w:t>
            </w:r>
          </w:p>
          <w:p w:rsidR="00D94407" w:rsidRPr="004B09F2" w:rsidRDefault="00D94407" w:rsidP="006A5CBD">
            <w:pPr>
              <w:contextualSpacing/>
              <w:jc w:val="both"/>
              <w:rPr>
                <w:rFonts w:ascii="NewsGotT" w:hAnsi="NewsGotT" w:cs="Times New Roman"/>
                <w:lang w:eastAsia="es-ES"/>
              </w:rPr>
            </w:pPr>
            <w:r w:rsidRPr="004B09F2">
              <w:rPr>
                <w:rFonts w:ascii="NewsGotT" w:hAnsi="NewsGotT" w:cs="Times New Roman"/>
                <w:lang w:eastAsia="es-ES"/>
              </w:rPr>
              <w:t>En mi aula, intento favorecer esta recomendación desde diferentes aspectos.</w:t>
            </w:r>
          </w:p>
          <w:p w:rsidR="00D94407" w:rsidRPr="004B09F2" w:rsidRDefault="00D94407" w:rsidP="00D94407">
            <w:pPr>
              <w:contextualSpacing/>
              <w:jc w:val="both"/>
              <w:rPr>
                <w:rFonts w:ascii="NewsGotT" w:hAnsi="NewsGotT" w:cs="Times New Roman"/>
                <w:lang w:eastAsia="es-ES"/>
              </w:rPr>
            </w:pPr>
            <w:r w:rsidRPr="004B09F2">
              <w:rPr>
                <w:rFonts w:ascii="NewsGotT" w:hAnsi="NewsGotT" w:cs="Times New Roman"/>
                <w:lang w:eastAsia="es-ES"/>
              </w:rPr>
              <w:t xml:space="preserve">Con los alumnos de Educación para la Ciudadanía usamos el periódico para acercarnos a los medios de comunicación y a los temas de interés. Para ello estamos participando en el programa </w:t>
            </w:r>
            <w:r w:rsidR="004C0226" w:rsidRPr="004B09F2">
              <w:rPr>
                <w:rFonts w:ascii="NewsGotT" w:hAnsi="NewsGotT" w:cs="Times New Roman"/>
                <w:lang w:eastAsia="es-ES"/>
              </w:rPr>
              <w:t>“El País de los Estudiantes”. Los debates y actividades en grupo pretenden mejorar también su expresión oral y escrita.</w:t>
            </w:r>
          </w:p>
          <w:p w:rsidR="004C0226" w:rsidRPr="004B09F2" w:rsidRDefault="004C0226" w:rsidP="00D94407">
            <w:pPr>
              <w:contextualSpacing/>
              <w:jc w:val="both"/>
              <w:rPr>
                <w:rFonts w:ascii="NewsGotT" w:hAnsi="NewsGotT" w:cs="Times New Roman"/>
                <w:lang w:eastAsia="es-ES"/>
              </w:rPr>
            </w:pPr>
            <w:r w:rsidRPr="004B09F2">
              <w:rPr>
                <w:rFonts w:ascii="NewsGotT" w:hAnsi="NewsGotT" w:cs="Times New Roman"/>
                <w:lang w:eastAsia="es-ES"/>
              </w:rPr>
              <w:t>Con mis alumnos de EPVA, aprovechamos el Plan Lector del centro para acercarnos a la poesía y completar la lectura con ilustraciones. Además la lectura de imágenes también contribuye al desarrollo de su competencia comunicativa.</w:t>
            </w:r>
          </w:p>
        </w:tc>
      </w:tr>
    </w:tbl>
    <w:p w:rsidR="006A5CBD" w:rsidRPr="004B09F2" w:rsidRDefault="006A5CBD" w:rsidP="008B33F7">
      <w:pPr>
        <w:spacing w:after="0"/>
        <w:contextualSpacing/>
        <w:jc w:val="both"/>
        <w:rPr>
          <w:rFonts w:ascii="NewsGotT" w:hAnsi="NewsGotT" w:cs="Times New Roman"/>
          <w:lang w:eastAsia="es-ES"/>
        </w:rPr>
      </w:pPr>
    </w:p>
    <w:tbl>
      <w:tblPr>
        <w:tblStyle w:val="Tablaconcuadrcula"/>
        <w:tblW w:w="0" w:type="auto"/>
        <w:tblLook w:val="04A0"/>
      </w:tblPr>
      <w:tblGrid>
        <w:gridCol w:w="8638"/>
      </w:tblGrid>
      <w:tr w:rsidR="00971440" w:rsidRPr="004B09F2" w:rsidTr="0056004C">
        <w:tc>
          <w:tcPr>
            <w:tcW w:w="8638" w:type="dxa"/>
          </w:tcPr>
          <w:p w:rsidR="00971440" w:rsidRPr="004B09F2" w:rsidRDefault="00971440" w:rsidP="00971440">
            <w:pPr>
              <w:contextualSpacing/>
              <w:jc w:val="both"/>
              <w:rPr>
                <w:rFonts w:ascii="NewsGotT" w:hAnsi="NewsGotT" w:cs="Times New Roman"/>
                <w:color w:val="808080" w:themeColor="background1" w:themeShade="80"/>
                <w:sz w:val="22"/>
                <w:szCs w:val="22"/>
                <w:lang w:eastAsia="es-ES"/>
              </w:rPr>
            </w:pPr>
            <w:r w:rsidRPr="004B09F2">
              <w:rPr>
                <w:rFonts w:ascii="NewsGotT" w:hAnsi="NewsGotT" w:cs="Times New Roman"/>
                <w:color w:val="808080" w:themeColor="background1" w:themeShade="80"/>
                <w:sz w:val="22"/>
                <w:szCs w:val="22"/>
                <w:lang w:eastAsia="es-ES"/>
              </w:rPr>
              <w:t>4) “</w:t>
            </w:r>
            <w:r w:rsidRPr="004B09F2">
              <w:rPr>
                <w:rFonts w:ascii="NewsGotT" w:hAnsi="NewsGotT" w:cs="Times New Roman"/>
                <w:i/>
                <w:color w:val="808080" w:themeColor="background1" w:themeShade="80"/>
                <w:sz w:val="22"/>
                <w:szCs w:val="22"/>
                <w:lang w:val="es-ES" w:eastAsia="es-ES"/>
              </w:rPr>
              <w:t>Los centros educativos deben plantearse una reflexión sobre la eficacia de las diferentes concepciones metodológicas. Esto implica la necesidad de asentar en los centros criterios firmes y compartidos, basados en principios educativos comunes y consensuados que engloben a todas las asignaturas.”</w:t>
            </w:r>
            <w:r w:rsidRPr="004B09F2">
              <w:rPr>
                <w:rFonts w:ascii="NewsGotT" w:hAnsi="NewsGotT" w:cs="Times New Roman"/>
                <w:color w:val="808080" w:themeColor="background1" w:themeShade="80"/>
                <w:sz w:val="22"/>
                <w:szCs w:val="22"/>
                <w:lang w:val="es-ES" w:eastAsia="es-ES"/>
              </w:rPr>
              <w:t xml:space="preserve"> ¿Crees que las metodologías que se usan en el aula deben estar consensuadas por todo el centro? </w:t>
            </w:r>
            <w:r w:rsidR="00781A2C" w:rsidRPr="004B09F2">
              <w:rPr>
                <w:rFonts w:ascii="NewsGotT" w:hAnsi="NewsGotT" w:cs="Times New Roman"/>
                <w:color w:val="808080" w:themeColor="background1" w:themeShade="80"/>
                <w:sz w:val="22"/>
                <w:szCs w:val="22"/>
                <w:lang w:eastAsia="es-ES"/>
              </w:rPr>
              <w:t>¿Quién y cómo deberían tomarse estas decisiones?</w:t>
            </w:r>
          </w:p>
        </w:tc>
      </w:tr>
      <w:tr w:rsidR="00971440" w:rsidRPr="004B09F2" w:rsidTr="0056004C">
        <w:tc>
          <w:tcPr>
            <w:tcW w:w="8638" w:type="dxa"/>
          </w:tcPr>
          <w:p w:rsidR="00971440" w:rsidRPr="004B09F2" w:rsidRDefault="00764A2C" w:rsidP="00764A2C">
            <w:pPr>
              <w:contextualSpacing/>
              <w:jc w:val="both"/>
              <w:rPr>
                <w:rFonts w:ascii="NewsGotT" w:hAnsi="NewsGotT" w:cs="Times New Roman"/>
                <w:lang w:eastAsia="es-ES"/>
              </w:rPr>
            </w:pPr>
            <w:r w:rsidRPr="004B09F2">
              <w:rPr>
                <w:rFonts w:ascii="NewsGotT" w:hAnsi="NewsGotT" w:cs="Times New Roman"/>
                <w:lang w:eastAsia="es-ES"/>
              </w:rPr>
              <w:t>Sí. Creo que el proyecto Educativo de un centro debe tener consensuadas unas líneas metodológicas, de la misma manera que cada centro tiene unas líneas prioritarias de trabajo. Por ejemplo, mi centro apuesta el conocimiento del patrimonio industrial de la comarca y el fomento de la competencia lingüística a través del bilingüismo, el aula de debate, las personas-libro, el Plan de Biblioteca, etc. Y para ello, están consensuadas una serie de actuaciones prioritarias que implican de algún modo a todos.</w:t>
            </w:r>
          </w:p>
          <w:p w:rsidR="00764A2C" w:rsidRPr="004B09F2" w:rsidRDefault="00764A2C" w:rsidP="00764A2C">
            <w:pPr>
              <w:contextualSpacing/>
              <w:jc w:val="both"/>
              <w:rPr>
                <w:rFonts w:ascii="NewsGotT" w:hAnsi="NewsGotT" w:cs="Times New Roman"/>
                <w:lang w:eastAsia="es-ES"/>
              </w:rPr>
            </w:pPr>
            <w:r w:rsidRPr="004B09F2">
              <w:rPr>
                <w:rFonts w:ascii="NewsGotT" w:hAnsi="NewsGotT" w:cs="Times New Roman"/>
                <w:lang w:eastAsia="es-ES"/>
              </w:rPr>
              <w:t>Bien, de igual manera, se deberían marcar unas estrategias metodológicas que contribuyan a su consecución y sean señas de identidad del mismo.</w:t>
            </w:r>
          </w:p>
          <w:p w:rsidR="00C24D9E" w:rsidRPr="004B09F2" w:rsidRDefault="00C24D9E" w:rsidP="00764A2C">
            <w:pPr>
              <w:contextualSpacing/>
              <w:jc w:val="both"/>
              <w:rPr>
                <w:rFonts w:ascii="NewsGotT" w:hAnsi="NewsGotT" w:cs="Times New Roman"/>
                <w:lang w:eastAsia="es-ES"/>
              </w:rPr>
            </w:pPr>
            <w:r w:rsidRPr="004B09F2">
              <w:rPr>
                <w:rFonts w:ascii="NewsGotT" w:hAnsi="NewsGotT" w:cs="Times New Roman"/>
                <w:lang w:eastAsia="es-ES"/>
              </w:rPr>
              <w:t>El liderazgo en estas decisiones lo debería llevar el equipo directivo, apoyado por el ETCP, y respaldado por un trabajo previo de los departamentos. Tanto el Claustro como el Consejo Escolar deberán aprobar dichas líneas metodológicas que, una vez consensuadas, serían de obligado cumplimiento, como lo son las decisiones respecto a otros procedimientos internos que cada centro utiliza dentro de su autonomía.</w:t>
            </w:r>
          </w:p>
        </w:tc>
      </w:tr>
    </w:tbl>
    <w:p w:rsidR="00971440" w:rsidRPr="00D94407" w:rsidRDefault="00971440" w:rsidP="008B33F7">
      <w:pPr>
        <w:spacing w:after="0"/>
        <w:contextualSpacing/>
        <w:jc w:val="both"/>
        <w:rPr>
          <w:rFonts w:ascii="NewsGotT" w:hAnsi="NewsGotT" w:cs="Times New Roman"/>
          <w:sz w:val="22"/>
          <w:szCs w:val="22"/>
          <w:lang w:eastAsia="es-ES"/>
        </w:rPr>
      </w:pPr>
    </w:p>
    <w:sectPr w:rsidR="00971440" w:rsidRPr="00D94407" w:rsidSect="004630D6">
      <w:headerReference w:type="first" r:id="rId7"/>
      <w:pgSz w:w="11900" w:h="16840"/>
      <w:pgMar w:top="1417" w:right="1701" w:bottom="1417" w:left="1701"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1FE" w:rsidRDefault="00E471FE" w:rsidP="004630D6">
      <w:pPr>
        <w:spacing w:after="0"/>
      </w:pPr>
      <w:r>
        <w:separator/>
      </w:r>
    </w:p>
  </w:endnote>
  <w:endnote w:type="continuationSeparator" w:id="1">
    <w:p w:rsidR="00E471FE" w:rsidRDefault="00E471FE" w:rsidP="004630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ゴシック">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ras Bk BT">
    <w:panose1 w:val="020B0705030509030804"/>
    <w:charset w:val="00"/>
    <w:family w:val="swiss"/>
    <w:pitch w:val="variable"/>
    <w:sig w:usb0="00000087" w:usb1="00000000" w:usb2="00000000" w:usb3="00000000" w:csb0="0000001B" w:csb1="00000000"/>
  </w:font>
  <w:font w:name="NewsGotT">
    <w:panose1 w:val="00000000000000000000"/>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1FE" w:rsidRDefault="00E471FE" w:rsidP="004630D6">
      <w:pPr>
        <w:spacing w:after="0"/>
      </w:pPr>
      <w:r>
        <w:separator/>
      </w:r>
    </w:p>
  </w:footnote>
  <w:footnote w:type="continuationSeparator" w:id="1">
    <w:p w:rsidR="00E471FE" w:rsidRDefault="00E471FE" w:rsidP="004630D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07" w:rsidRDefault="00E03E07" w:rsidP="00E03E07">
    <w:pPr>
      <w:pStyle w:val="Encabezado"/>
    </w:pPr>
    <w:r>
      <w:rPr>
        <w:noProof/>
        <w:lang w:val="es-ES" w:eastAsia="es-ES"/>
      </w:rPr>
      <w:drawing>
        <wp:anchor distT="0" distB="0" distL="114935" distR="114935" simplePos="0" relativeHeight="251657216" behindDoc="1" locked="0" layoutInCell="1" allowOverlap="1">
          <wp:simplePos x="0" y="0"/>
          <wp:positionH relativeFrom="column">
            <wp:posOffset>-685800</wp:posOffset>
          </wp:positionH>
          <wp:positionV relativeFrom="paragraph">
            <wp:posOffset>-146050</wp:posOffset>
          </wp:positionV>
          <wp:extent cx="2148840" cy="166370"/>
          <wp:effectExtent l="0" t="0" r="10160" b="1143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48840" cy="166370"/>
                  </a:xfrm>
                  <a:prstGeom prst="rect">
                    <a:avLst/>
                  </a:prstGeom>
                  <a:solidFill>
                    <a:srgbClr val="FFFFFF"/>
                  </a:solidFill>
                  <a:ln w="9525">
                    <a:noFill/>
                    <a:miter lim="800000"/>
                    <a:headEnd/>
                    <a:tailEnd/>
                  </a:ln>
                </pic:spPr>
              </pic:pic>
            </a:graphicData>
          </a:graphic>
        </wp:anchor>
      </w:drawing>
    </w:r>
    <w:r w:rsidR="00981115">
      <w:rPr>
        <w:noProof/>
        <w:lang w:val="es-ES" w:eastAsia="es-ES"/>
      </w:rPr>
      <w:pict>
        <v:shapetype id="_x0000_t202" coordsize="21600,21600" o:spt="202" path="m,l,21600r21600,l21600,xe">
          <v:stroke joinstyle="miter"/>
          <v:path gradientshapeok="t" o:connecttype="rect"/>
        </v:shapetype>
        <v:shape id="Text Box 1" o:spid="_x0000_s2049" type="#_x0000_t202" style="position:absolute;margin-left:270pt;margin-top:-11.45pt;width:214.9pt;height:23.05pt;z-index:-251658240;visibility:visible;mso-wrap-distance-left:9.05pt;mso-wrap-distance-right:9.05pt;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" stroked="f">
          <v:textbox inset="0,0,0,0">
            <w:txbxContent>
              <w:p w:rsidR="00E03E07" w:rsidRDefault="00E03E07" w:rsidP="00E03E07">
                <w:pPr>
                  <w:pStyle w:val="Ttulo6"/>
                  <w:numPr>
                    <w:ilvl w:val="5"/>
                    <w:numId w:val="2"/>
                  </w:numPr>
                  <w:jc w:val="center"/>
                  <w:rPr>
                    <w:sz w:val="16"/>
                  </w:rPr>
                </w:pPr>
                <w:r>
                  <w:rPr>
                    <w:sz w:val="16"/>
                  </w:rPr>
                  <w:t xml:space="preserve">CONSEJERÍA DE EDUCACIÓN </w:t>
                </w:r>
              </w:p>
              <w:p w:rsidR="00E03E07" w:rsidRDefault="00E03E07" w:rsidP="00E03E07">
                <w:pPr>
                  <w:jc w:val="center"/>
                </w:pPr>
                <w:r>
                  <w:rPr>
                    <w:rFonts w:ascii="Tahoma" w:hAnsi="Tahoma" w:cs="Tahoma"/>
                    <w:b/>
                    <w:color w:val="008000"/>
                    <w:sz w:val="16"/>
                  </w:rPr>
                  <w:t>Dirección General de Ordenación Educativa</w:t>
                </w:r>
              </w:p>
            </w:txbxContent>
          </v:textbox>
        </v:shape>
      </w:pict>
    </w:r>
  </w:p>
  <w:p w:rsidR="00E03E07" w:rsidRDefault="00E03E0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FB0E4F"/>
    <w:multiLevelType w:val="hybridMultilevel"/>
    <w:tmpl w:val="467C6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730C34"/>
    <w:multiLevelType w:val="hybridMultilevel"/>
    <w:tmpl w:val="B60453B0"/>
    <w:lvl w:ilvl="0" w:tplc="9DBA503E">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8B33F7"/>
    <w:rsid w:val="00036A5A"/>
    <w:rsid w:val="00312F68"/>
    <w:rsid w:val="004630D6"/>
    <w:rsid w:val="004B09F2"/>
    <w:rsid w:val="004C0226"/>
    <w:rsid w:val="004D2C61"/>
    <w:rsid w:val="006A5CBD"/>
    <w:rsid w:val="0074582F"/>
    <w:rsid w:val="00764A2C"/>
    <w:rsid w:val="00781A2C"/>
    <w:rsid w:val="008159ED"/>
    <w:rsid w:val="00842A9A"/>
    <w:rsid w:val="008B33F7"/>
    <w:rsid w:val="00971440"/>
    <w:rsid w:val="00981115"/>
    <w:rsid w:val="009D0991"/>
    <w:rsid w:val="00A96197"/>
    <w:rsid w:val="00C24D9E"/>
    <w:rsid w:val="00D94407"/>
    <w:rsid w:val="00E03E07"/>
    <w:rsid w:val="00E471FE"/>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F7"/>
  </w:style>
  <w:style w:type="paragraph" w:styleId="Ttulo4">
    <w:name w:val="heading 4"/>
    <w:basedOn w:val="Normal"/>
    <w:next w:val="Normal"/>
    <w:link w:val="Ttulo4Car"/>
    <w:uiPriority w:val="9"/>
    <w:unhideWhenUsed/>
    <w:qFormat/>
    <w:rsid w:val="008B33F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E03E07"/>
    <w:pPr>
      <w:keepNext/>
      <w:widowControl w:val="0"/>
      <w:suppressAutoHyphens/>
      <w:spacing w:after="0"/>
      <w:ind w:left="4320" w:hanging="36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B33F7"/>
    <w:rPr>
      <w:rFonts w:asciiTheme="majorHAnsi" w:eastAsiaTheme="majorEastAsia" w:hAnsiTheme="majorHAnsi" w:cstheme="majorBidi"/>
      <w:b/>
      <w:bCs/>
      <w:i/>
      <w:iCs/>
      <w:color w:val="4F81BD" w:themeColor="accent1"/>
    </w:rPr>
  </w:style>
  <w:style w:type="paragraph" w:styleId="Encabezado">
    <w:name w:val="header"/>
    <w:basedOn w:val="Normal"/>
    <w:link w:val="EncabezadoCar"/>
    <w:unhideWhenUsed/>
    <w:rsid w:val="004630D6"/>
    <w:pPr>
      <w:tabs>
        <w:tab w:val="center" w:pos="4252"/>
        <w:tab w:val="right" w:pos="8504"/>
      </w:tabs>
      <w:spacing w:after="0"/>
    </w:pPr>
  </w:style>
  <w:style w:type="character" w:customStyle="1" w:styleId="EncabezadoCar">
    <w:name w:val="Encabezado Car"/>
    <w:basedOn w:val="Fuentedeprrafopredeter"/>
    <w:link w:val="Encabezado"/>
    <w:rsid w:val="004630D6"/>
  </w:style>
  <w:style w:type="paragraph" w:styleId="Piedepgina">
    <w:name w:val="footer"/>
    <w:basedOn w:val="Normal"/>
    <w:link w:val="PiedepginaCar"/>
    <w:uiPriority w:val="99"/>
    <w:unhideWhenUsed/>
    <w:rsid w:val="004630D6"/>
    <w:pPr>
      <w:tabs>
        <w:tab w:val="center" w:pos="4252"/>
        <w:tab w:val="right" w:pos="8504"/>
      </w:tabs>
      <w:spacing w:after="0"/>
    </w:pPr>
  </w:style>
  <w:style w:type="character" w:customStyle="1" w:styleId="PiedepginaCar">
    <w:name w:val="Pie de página Car"/>
    <w:basedOn w:val="Fuentedeprrafopredeter"/>
    <w:link w:val="Piedepgina"/>
    <w:uiPriority w:val="99"/>
    <w:rsid w:val="004630D6"/>
  </w:style>
  <w:style w:type="paragraph" w:styleId="NormalWeb">
    <w:name w:val="Normal (Web)"/>
    <w:basedOn w:val="Normal"/>
    <w:uiPriority w:val="99"/>
    <w:unhideWhenUsed/>
    <w:rsid w:val="004630D6"/>
    <w:pPr>
      <w:spacing w:before="100" w:beforeAutospacing="1" w:after="119"/>
    </w:pPr>
    <w:rPr>
      <w:rFonts w:ascii="Times New Roman" w:hAnsi="Times New Roman" w:cs="Times New Roman"/>
      <w:sz w:val="20"/>
      <w:szCs w:val="20"/>
      <w:lang w:eastAsia="es-ES"/>
    </w:rPr>
  </w:style>
  <w:style w:type="table" w:styleId="Tablaconcuadrcula">
    <w:name w:val="Table Grid"/>
    <w:basedOn w:val="Tablanormal"/>
    <w:uiPriority w:val="59"/>
    <w:rsid w:val="004D2C6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
    <w:name w:val="Título 6 Car"/>
    <w:basedOn w:val="Fuentedeprrafopredeter"/>
    <w:link w:val="Ttulo6"/>
    <w:rsid w:val="00E03E07"/>
    <w:rPr>
      <w:rFonts w:ascii="Tahoma" w:eastAsia="SimSun" w:hAnsi="Tahoma" w:cs="Tahoma"/>
      <w:b/>
      <w:color w:val="008000"/>
      <w:kern w:val="1"/>
      <w:sz w:val="18"/>
      <w:lang w:val="es-ES" w:eastAsia="hi-IN" w:bidi="hi-IN"/>
    </w:rPr>
  </w:style>
  <w:style w:type="paragraph" w:styleId="Prrafodelista">
    <w:name w:val="List Paragraph"/>
    <w:basedOn w:val="Normal"/>
    <w:uiPriority w:val="34"/>
    <w:qFormat/>
    <w:rsid w:val="00312F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F7"/>
  </w:style>
  <w:style w:type="paragraph" w:styleId="Ttulo4">
    <w:name w:val="heading 4"/>
    <w:basedOn w:val="Normal"/>
    <w:next w:val="Normal"/>
    <w:link w:val="Ttulo4Car"/>
    <w:uiPriority w:val="9"/>
    <w:unhideWhenUsed/>
    <w:qFormat/>
    <w:rsid w:val="008B33F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E03E07"/>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B33F7"/>
    <w:rPr>
      <w:rFonts w:asciiTheme="majorHAnsi" w:eastAsiaTheme="majorEastAsia" w:hAnsiTheme="majorHAnsi" w:cstheme="majorBidi"/>
      <w:b/>
      <w:bCs/>
      <w:i/>
      <w:iCs/>
      <w:color w:val="4F81BD" w:themeColor="accent1"/>
    </w:rPr>
  </w:style>
  <w:style w:type="paragraph" w:styleId="Encabezado">
    <w:name w:val="header"/>
    <w:basedOn w:val="Normal"/>
    <w:link w:val="EncabezadoCar"/>
    <w:unhideWhenUsed/>
    <w:rsid w:val="004630D6"/>
    <w:pPr>
      <w:tabs>
        <w:tab w:val="center" w:pos="4252"/>
        <w:tab w:val="right" w:pos="8504"/>
      </w:tabs>
      <w:spacing w:after="0"/>
    </w:pPr>
  </w:style>
  <w:style w:type="character" w:customStyle="1" w:styleId="EncabezadoCar">
    <w:name w:val="Encabezado Car"/>
    <w:basedOn w:val="Fuentedeprrafopredeter"/>
    <w:link w:val="Encabezado"/>
    <w:rsid w:val="004630D6"/>
  </w:style>
  <w:style w:type="paragraph" w:styleId="Piedepgina">
    <w:name w:val="footer"/>
    <w:basedOn w:val="Normal"/>
    <w:link w:val="PiedepginaCar"/>
    <w:uiPriority w:val="99"/>
    <w:unhideWhenUsed/>
    <w:rsid w:val="004630D6"/>
    <w:pPr>
      <w:tabs>
        <w:tab w:val="center" w:pos="4252"/>
        <w:tab w:val="right" w:pos="8504"/>
      </w:tabs>
      <w:spacing w:after="0"/>
    </w:pPr>
  </w:style>
  <w:style w:type="character" w:customStyle="1" w:styleId="PiedepginaCar">
    <w:name w:val="Pie de página Car"/>
    <w:basedOn w:val="Fuentedeprrafopredeter"/>
    <w:link w:val="Piedepgina"/>
    <w:uiPriority w:val="99"/>
    <w:rsid w:val="004630D6"/>
  </w:style>
  <w:style w:type="paragraph" w:styleId="NormalWeb">
    <w:name w:val="Normal (Web)"/>
    <w:basedOn w:val="Normal"/>
    <w:uiPriority w:val="99"/>
    <w:unhideWhenUsed/>
    <w:rsid w:val="004630D6"/>
    <w:pPr>
      <w:spacing w:before="100" w:beforeAutospacing="1" w:after="119"/>
    </w:pPr>
    <w:rPr>
      <w:rFonts w:ascii="Times New Roman" w:hAnsi="Times New Roman" w:cs="Times New Roman"/>
      <w:sz w:val="20"/>
      <w:szCs w:val="20"/>
      <w:lang w:eastAsia="es-ES"/>
    </w:rPr>
  </w:style>
  <w:style w:type="table" w:styleId="Tablaconcuadrcula">
    <w:name w:val="Table Grid"/>
    <w:basedOn w:val="Tablanormal"/>
    <w:uiPriority w:val="59"/>
    <w:rsid w:val="004D2C6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
    <w:name w:val="Título 6 Car"/>
    <w:basedOn w:val="Fuentedeprrafopredeter"/>
    <w:link w:val="Ttulo6"/>
    <w:rsid w:val="00E03E07"/>
    <w:rPr>
      <w:rFonts w:ascii="Tahoma" w:eastAsia="SimSun" w:hAnsi="Tahoma" w:cs="Tahoma"/>
      <w:b/>
      <w:color w:val="008000"/>
      <w:kern w:val="1"/>
      <w:sz w:val="18"/>
      <w:lang w:val="es-ES" w:eastAsia="hi-IN" w:bidi="hi-IN"/>
    </w:rPr>
  </w:style>
</w:styles>
</file>

<file path=word/webSettings.xml><?xml version="1.0" encoding="utf-8"?>
<w:webSettings xmlns:r="http://schemas.openxmlformats.org/officeDocument/2006/relationships" xmlns:w="http://schemas.openxmlformats.org/wordprocessingml/2006/main">
  <w:divs>
    <w:div w:id="886798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869</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SVP</dc:creator>
  <cp:lastModifiedBy>usuario</cp:lastModifiedBy>
  <cp:revision>7</cp:revision>
  <cp:lastPrinted>2018-04-11T18:26:00Z</cp:lastPrinted>
  <dcterms:created xsi:type="dcterms:W3CDTF">2018-04-11T17:55:00Z</dcterms:created>
  <dcterms:modified xsi:type="dcterms:W3CDTF">2018-04-11T18:27:00Z</dcterms:modified>
</cp:coreProperties>
</file>