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BC" w:rsidRDefault="00450DBC" w:rsidP="00450DBC">
      <w:pPr>
        <w:pStyle w:val="Ttulo4"/>
        <w:rPr>
          <w:lang w:eastAsia="es-ES"/>
        </w:rPr>
      </w:pPr>
      <w:r w:rsidRPr="00917316">
        <w:rPr>
          <w:lang w:eastAsia="es-ES"/>
        </w:rPr>
        <w:t>Cuadro “Definición de conceptos”</w:t>
      </w:r>
    </w:p>
    <w:p w:rsidR="00450DBC" w:rsidRPr="00450DBC" w:rsidRDefault="00450DBC" w:rsidP="00450DBC">
      <w:pPr>
        <w:rPr>
          <w:rFonts w:ascii="Calibri" w:hAnsi="Calibri"/>
        </w:rPr>
      </w:pPr>
    </w:p>
    <w:p w:rsidR="00450DBC" w:rsidRPr="00917316" w:rsidRDefault="00450DBC" w:rsidP="00450DBC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60" w:type="dxa"/>
          <w:left w:w="160" w:type="dxa"/>
          <w:bottom w:w="160" w:type="dxa"/>
          <w:right w:w="160" w:type="dxa"/>
        </w:tblCellMar>
        <w:tblLook w:val="04A0"/>
      </w:tblPr>
      <w:tblGrid>
        <w:gridCol w:w="1450"/>
        <w:gridCol w:w="4301"/>
        <w:gridCol w:w="4301"/>
        <w:gridCol w:w="4304"/>
      </w:tblGrid>
      <w:tr w:rsidR="00450DBC" w:rsidRPr="00917316" w:rsidTr="00450DBC">
        <w:trPr>
          <w:tblCellSpacing w:w="0" w:type="dxa"/>
        </w:trPr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TIPO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DEFINICIÓN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</w:tcPr>
          <w:p w:rsidR="00450DBC" w:rsidRPr="00917316" w:rsidRDefault="00450DBC" w:rsidP="00450DBC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PALABRAS CLAVE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EJEMPLO</w:t>
            </w:r>
          </w:p>
        </w:tc>
      </w:tr>
      <w:tr w:rsidR="00450DBC" w:rsidRPr="00917316" w:rsidTr="003E621F">
        <w:trPr>
          <w:tblCellSpacing w:w="0" w:type="dxa"/>
        </w:trPr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Tareas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0DBC" w:rsidRPr="00497D72" w:rsidRDefault="00497D72" w:rsidP="003E621F">
            <w:pPr>
              <w:spacing w:after="0"/>
              <w:contextualSpacing/>
              <w:rPr>
                <w:rFonts w:ascii="NewsGotT" w:hAnsi="NewsGotT" w:cs="Times New Roman"/>
                <w:sz w:val="22"/>
                <w:szCs w:val="22"/>
                <w:lang w:eastAsia="es-ES"/>
              </w:rPr>
            </w:pPr>
            <w:r w:rsidRPr="00497D72">
              <w:rPr>
                <w:rFonts w:ascii="NewsGotT" w:hAnsi="NewsGotT" w:cs="Times New Roman"/>
                <w:sz w:val="22"/>
                <w:szCs w:val="22"/>
                <w:lang w:eastAsia="es-ES"/>
              </w:rPr>
              <w:t xml:space="preserve">Propuesta didáctica interdisciplinar que integra el </w:t>
            </w:r>
            <w:r w:rsidRPr="00497D72">
              <w:rPr>
                <w:rFonts w:ascii="NewsGotT" w:hAnsi="NewsGotT" w:cs="Times New Roman"/>
                <w:iCs/>
                <w:sz w:val="22"/>
                <w:szCs w:val="22"/>
                <w:lang w:eastAsia="es-ES"/>
              </w:rPr>
              <w:t>saber</w:t>
            </w:r>
            <w:r w:rsidRPr="00497D72">
              <w:rPr>
                <w:rFonts w:ascii="NewsGotT" w:hAnsi="NewsGotT" w:cs="Times New Roman"/>
                <w:sz w:val="22"/>
                <w:szCs w:val="22"/>
                <w:lang w:eastAsia="es-ES"/>
              </w:rPr>
              <w:t xml:space="preserve">, el </w:t>
            </w:r>
            <w:r w:rsidRPr="00497D72">
              <w:rPr>
                <w:rFonts w:ascii="NewsGotT" w:hAnsi="NewsGotT" w:cs="Times New Roman"/>
                <w:iCs/>
                <w:sz w:val="22"/>
                <w:szCs w:val="22"/>
                <w:lang w:eastAsia="es-ES"/>
              </w:rPr>
              <w:t>saber hacer</w:t>
            </w:r>
            <w:r w:rsidRPr="00497D72">
              <w:rPr>
                <w:rFonts w:ascii="NewsGotT" w:hAnsi="NewsGotT" w:cs="Times New Roman"/>
                <w:sz w:val="22"/>
                <w:szCs w:val="22"/>
                <w:lang w:eastAsia="es-ES"/>
              </w:rPr>
              <w:t xml:space="preserve"> y el </w:t>
            </w:r>
            <w:r w:rsidRPr="00497D72">
              <w:rPr>
                <w:rFonts w:ascii="NewsGotT" w:hAnsi="NewsGotT" w:cs="Times New Roman"/>
                <w:iCs/>
                <w:sz w:val="22"/>
                <w:szCs w:val="22"/>
                <w:lang w:eastAsia="es-ES"/>
              </w:rPr>
              <w:t>saber ser</w:t>
            </w:r>
            <w:r w:rsidRPr="00497D72">
              <w:rPr>
                <w:rFonts w:ascii="NewsGotT" w:hAnsi="NewsGotT" w:cs="Times New Roman"/>
                <w:sz w:val="22"/>
                <w:szCs w:val="22"/>
                <w:lang w:eastAsia="es-ES"/>
              </w:rPr>
              <w:t xml:space="preserve">, </w:t>
            </w:r>
            <w:r>
              <w:rPr>
                <w:rFonts w:ascii="NewsGotT" w:hAnsi="NewsGotT" w:cs="Times New Roman"/>
                <w:sz w:val="22"/>
                <w:szCs w:val="22"/>
                <w:lang w:eastAsia="es-ES"/>
              </w:rPr>
              <w:t>valiéndose de diferentes recursos</w:t>
            </w:r>
            <w:r w:rsidRPr="00497D72">
              <w:rPr>
                <w:rFonts w:ascii="NewsGotT" w:hAnsi="NewsGotT" w:cs="Times New Roman"/>
                <w:sz w:val="22"/>
                <w:szCs w:val="22"/>
                <w:lang w:eastAsia="es-ES"/>
              </w:rPr>
              <w:t xml:space="preserve"> y p</w:t>
            </w:r>
            <w:r>
              <w:rPr>
                <w:rFonts w:ascii="NewsGotT" w:hAnsi="NewsGotT" w:cs="Times New Roman"/>
                <w:sz w:val="22"/>
                <w:szCs w:val="22"/>
                <w:lang w:eastAsia="es-ES"/>
              </w:rPr>
              <w:t>ropiciando la transferencia de conocimientos a la vida cotidiana.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0DBC" w:rsidRDefault="00497D72" w:rsidP="003E621F">
            <w:pPr>
              <w:pStyle w:val="Prrafodelista"/>
              <w:numPr>
                <w:ilvl w:val="0"/>
                <w:numId w:val="5"/>
              </w:numPr>
              <w:spacing w:after="0"/>
              <w:ind w:left="345" w:hanging="142"/>
              <w:rPr>
                <w:rFonts w:ascii="NewsGotT" w:hAnsi="NewsGotT" w:cs="Times New Roman"/>
                <w:sz w:val="22"/>
                <w:szCs w:val="22"/>
                <w:lang w:eastAsia="es-ES"/>
              </w:rPr>
            </w:pPr>
            <w:r w:rsidRPr="00497D72">
              <w:rPr>
                <w:rFonts w:ascii="NewsGotT" w:hAnsi="NewsGotT" w:cs="Times New Roman"/>
                <w:sz w:val="22"/>
                <w:szCs w:val="22"/>
                <w:lang w:eastAsia="es-ES"/>
              </w:rPr>
              <w:t>Integradora.</w:t>
            </w:r>
          </w:p>
          <w:p w:rsidR="00497D72" w:rsidRPr="007F1FED" w:rsidRDefault="007F1FED" w:rsidP="003E621F">
            <w:pPr>
              <w:pStyle w:val="Prrafodelista"/>
              <w:numPr>
                <w:ilvl w:val="0"/>
                <w:numId w:val="5"/>
              </w:numPr>
              <w:spacing w:after="0"/>
              <w:ind w:left="345" w:hanging="142"/>
              <w:rPr>
                <w:rFonts w:ascii="NewsGotT" w:hAnsi="NewsGotT" w:cs="Times New Roman"/>
                <w:sz w:val="22"/>
                <w:szCs w:val="22"/>
                <w:lang w:eastAsia="es-ES"/>
              </w:rPr>
            </w:pPr>
            <w:r w:rsidRPr="007F1FED">
              <w:rPr>
                <w:rFonts w:ascii="NewsGotT" w:hAnsi="NewsGotT" w:cs="Times New Roman"/>
                <w:sz w:val="22"/>
                <w:szCs w:val="22"/>
                <w:lang w:eastAsia="es-ES"/>
              </w:rPr>
              <w:t>Contextualizada</w:t>
            </w:r>
            <w:r w:rsidR="00497D72" w:rsidRPr="007F1FED">
              <w:rPr>
                <w:rFonts w:ascii="NewsGotT" w:hAnsi="NewsGotT" w:cs="Times New Roman"/>
                <w:sz w:val="22"/>
                <w:szCs w:val="22"/>
                <w:lang w:eastAsia="es-ES"/>
              </w:rPr>
              <w:t>.</w:t>
            </w:r>
          </w:p>
          <w:p w:rsidR="007F1FED" w:rsidRPr="00497D72" w:rsidRDefault="007F1FED" w:rsidP="003E621F">
            <w:pPr>
              <w:pStyle w:val="Prrafodelista"/>
              <w:numPr>
                <w:ilvl w:val="0"/>
                <w:numId w:val="5"/>
              </w:numPr>
              <w:spacing w:after="0"/>
              <w:ind w:left="345" w:hanging="142"/>
              <w:rPr>
                <w:rFonts w:ascii="NewsGotT" w:hAnsi="NewsGotT" w:cs="Times New Roman"/>
                <w:sz w:val="22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22"/>
                <w:szCs w:val="22"/>
                <w:lang w:eastAsia="es-ES"/>
              </w:rPr>
              <w:t>Propuesta abierta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0DBC" w:rsidRDefault="00497D72" w:rsidP="003E621F">
            <w:pPr>
              <w:pStyle w:val="Prrafodelista"/>
              <w:numPr>
                <w:ilvl w:val="0"/>
                <w:numId w:val="4"/>
              </w:numPr>
              <w:spacing w:after="0"/>
              <w:ind w:left="154" w:hanging="154"/>
              <w:rPr>
                <w:rFonts w:ascii="NewsGotT" w:hAnsi="NewsGotT" w:cs="Times New Roman"/>
                <w:sz w:val="22"/>
                <w:szCs w:val="22"/>
                <w:lang w:eastAsia="es-ES"/>
              </w:rPr>
            </w:pPr>
            <w:r w:rsidRPr="00497D72">
              <w:rPr>
                <w:rFonts w:ascii="NewsGotT" w:hAnsi="NewsGotT" w:cs="Times New Roman"/>
                <w:sz w:val="22"/>
                <w:szCs w:val="22"/>
                <w:lang w:eastAsia="es-ES"/>
              </w:rPr>
              <w:t>Elaborar un Trivial de l</w:t>
            </w:r>
            <w:r w:rsidR="00BB029C">
              <w:rPr>
                <w:rFonts w:ascii="NewsGotT" w:hAnsi="NewsGotT" w:cs="Times New Roman"/>
                <w:sz w:val="22"/>
                <w:szCs w:val="22"/>
                <w:lang w:eastAsia="es-ES"/>
              </w:rPr>
              <w:t>o</w:t>
            </w:r>
            <w:r w:rsidRPr="00497D72">
              <w:rPr>
                <w:rFonts w:ascii="NewsGotT" w:hAnsi="NewsGotT" w:cs="Times New Roman"/>
                <w:sz w:val="22"/>
                <w:szCs w:val="22"/>
                <w:lang w:eastAsia="es-ES"/>
              </w:rPr>
              <w:t xml:space="preserve">s </w:t>
            </w:r>
            <w:r w:rsidR="007A209E">
              <w:rPr>
                <w:rFonts w:ascii="NewsGotT" w:hAnsi="NewsGotT" w:cs="Times New Roman"/>
                <w:sz w:val="22"/>
                <w:szCs w:val="22"/>
                <w:lang w:eastAsia="es-ES"/>
              </w:rPr>
              <w:t>Estilos</w:t>
            </w:r>
            <w:r w:rsidRPr="00497D72">
              <w:rPr>
                <w:rFonts w:ascii="NewsGotT" w:hAnsi="NewsGotT" w:cs="Times New Roman"/>
                <w:sz w:val="22"/>
                <w:szCs w:val="22"/>
                <w:lang w:eastAsia="es-ES"/>
              </w:rPr>
              <w:t xml:space="preserve"> Artísticos.</w:t>
            </w:r>
          </w:p>
          <w:p w:rsidR="00497D72" w:rsidRPr="00497D72" w:rsidRDefault="007A209E" w:rsidP="003E621F">
            <w:pPr>
              <w:pStyle w:val="Prrafodelista"/>
              <w:numPr>
                <w:ilvl w:val="0"/>
                <w:numId w:val="4"/>
              </w:numPr>
              <w:spacing w:after="0"/>
              <w:ind w:left="154" w:hanging="154"/>
              <w:rPr>
                <w:rFonts w:ascii="NewsGotT" w:hAnsi="NewsGotT" w:cs="Times New Roman"/>
                <w:sz w:val="22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22"/>
                <w:szCs w:val="22"/>
                <w:lang w:eastAsia="es-ES"/>
              </w:rPr>
              <w:t>Hacer una maqueta del Instituto.</w:t>
            </w:r>
          </w:p>
        </w:tc>
      </w:tr>
      <w:tr w:rsidR="00450DBC" w:rsidRPr="00917316" w:rsidTr="003E621F">
        <w:trPr>
          <w:tblCellSpacing w:w="0" w:type="dxa"/>
        </w:trPr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Actividades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0DBC" w:rsidRPr="007A209E" w:rsidRDefault="007A209E" w:rsidP="003E621F">
            <w:pPr>
              <w:spacing w:after="0"/>
              <w:contextualSpacing/>
              <w:rPr>
                <w:rFonts w:ascii="NewsGotT" w:hAnsi="NewsGotT" w:cs="Times New Roman"/>
                <w:sz w:val="22"/>
                <w:szCs w:val="22"/>
                <w:lang w:eastAsia="es-ES"/>
              </w:rPr>
            </w:pPr>
            <w:r w:rsidRPr="007A209E">
              <w:rPr>
                <w:rFonts w:ascii="NewsGotT" w:hAnsi="NewsGotT" w:cs="Times New Roman"/>
                <w:sz w:val="22"/>
                <w:szCs w:val="22"/>
                <w:lang w:eastAsia="es-ES"/>
              </w:rPr>
              <w:t xml:space="preserve">Propuesta didáctica </w:t>
            </w:r>
            <w:r>
              <w:rPr>
                <w:rFonts w:ascii="NewsGotT" w:hAnsi="NewsGotT" w:cs="Times New Roman"/>
                <w:sz w:val="22"/>
                <w:szCs w:val="22"/>
                <w:lang w:eastAsia="es-ES"/>
              </w:rPr>
              <w:t>que pretende adquirir una habilidad o destreza para consolidar conceptos y procedimientos. Serán uno de los elementos que contendrá una tarea para su consecución.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0DBC" w:rsidRDefault="007A209E" w:rsidP="003E621F">
            <w:pPr>
              <w:pStyle w:val="Prrafodelista"/>
              <w:numPr>
                <w:ilvl w:val="0"/>
                <w:numId w:val="5"/>
              </w:numPr>
              <w:spacing w:after="0"/>
              <w:ind w:left="345" w:hanging="142"/>
              <w:rPr>
                <w:rFonts w:ascii="NewsGotT" w:hAnsi="NewsGotT" w:cs="Times New Roman"/>
                <w:sz w:val="22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22"/>
                <w:szCs w:val="22"/>
                <w:lang w:eastAsia="es-ES"/>
              </w:rPr>
              <w:t>Adquisición de habilidades.</w:t>
            </w:r>
          </w:p>
          <w:p w:rsidR="007A209E" w:rsidRDefault="007A209E" w:rsidP="003E621F">
            <w:pPr>
              <w:pStyle w:val="Prrafodelista"/>
              <w:numPr>
                <w:ilvl w:val="0"/>
                <w:numId w:val="5"/>
              </w:numPr>
              <w:spacing w:after="0"/>
              <w:ind w:left="345" w:hanging="142"/>
              <w:rPr>
                <w:rFonts w:ascii="NewsGotT" w:hAnsi="NewsGotT" w:cs="Times New Roman"/>
                <w:sz w:val="22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22"/>
                <w:szCs w:val="22"/>
                <w:lang w:eastAsia="es-ES"/>
              </w:rPr>
              <w:t>Comprensión de conceptos.</w:t>
            </w:r>
          </w:p>
          <w:p w:rsidR="007F1FED" w:rsidRPr="007F1FED" w:rsidRDefault="007F1FED" w:rsidP="003E621F">
            <w:pPr>
              <w:pStyle w:val="Prrafodelista"/>
              <w:numPr>
                <w:ilvl w:val="0"/>
                <w:numId w:val="5"/>
              </w:numPr>
              <w:spacing w:after="0"/>
              <w:ind w:left="345" w:hanging="142"/>
              <w:rPr>
                <w:rFonts w:ascii="NewsGotT" w:hAnsi="NewsGotT" w:cs="Times New Roman"/>
                <w:sz w:val="22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22"/>
                <w:szCs w:val="22"/>
                <w:lang w:eastAsia="es-ES"/>
              </w:rPr>
              <w:t>Propuesta semi-abierta.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09E" w:rsidRDefault="007A209E" w:rsidP="003E621F">
            <w:pPr>
              <w:pStyle w:val="Prrafodelista"/>
              <w:numPr>
                <w:ilvl w:val="0"/>
                <w:numId w:val="6"/>
              </w:numPr>
              <w:spacing w:after="0"/>
              <w:ind w:left="154" w:hanging="141"/>
              <w:rPr>
                <w:rFonts w:ascii="NewsGotT" w:hAnsi="NewsGotT" w:cs="Times New Roman"/>
                <w:sz w:val="22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22"/>
                <w:szCs w:val="22"/>
                <w:lang w:eastAsia="es-ES"/>
              </w:rPr>
              <w:t>Construcción del tablero del Trivial</w:t>
            </w:r>
          </w:p>
          <w:p w:rsidR="00450DBC" w:rsidRDefault="007A209E" w:rsidP="003E621F">
            <w:pPr>
              <w:pStyle w:val="Prrafodelista"/>
              <w:numPr>
                <w:ilvl w:val="0"/>
                <w:numId w:val="6"/>
              </w:numPr>
              <w:spacing w:after="0"/>
              <w:ind w:left="154" w:hanging="141"/>
              <w:rPr>
                <w:rFonts w:ascii="NewsGotT" w:hAnsi="NewsGotT" w:cs="Times New Roman"/>
                <w:sz w:val="22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22"/>
                <w:szCs w:val="22"/>
                <w:lang w:eastAsia="es-ES"/>
              </w:rPr>
              <w:t>Categorizar los estilos artísticos.</w:t>
            </w:r>
          </w:p>
          <w:p w:rsidR="007A209E" w:rsidRDefault="007A209E" w:rsidP="003E621F">
            <w:pPr>
              <w:pStyle w:val="Prrafodelista"/>
              <w:numPr>
                <w:ilvl w:val="0"/>
                <w:numId w:val="6"/>
              </w:numPr>
              <w:spacing w:after="0"/>
              <w:ind w:left="154" w:hanging="141"/>
              <w:rPr>
                <w:rFonts w:ascii="NewsGotT" w:hAnsi="NewsGotT" w:cs="Times New Roman"/>
                <w:sz w:val="22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22"/>
                <w:szCs w:val="22"/>
                <w:lang w:eastAsia="es-ES"/>
              </w:rPr>
              <w:t>Croquización y acotación de edificios.</w:t>
            </w:r>
          </w:p>
          <w:p w:rsidR="007A209E" w:rsidRPr="007A209E" w:rsidRDefault="003E621F" w:rsidP="003E621F">
            <w:pPr>
              <w:pStyle w:val="Prrafodelista"/>
              <w:numPr>
                <w:ilvl w:val="0"/>
                <w:numId w:val="6"/>
              </w:numPr>
              <w:spacing w:after="0"/>
              <w:ind w:left="154" w:hanging="141"/>
              <w:rPr>
                <w:rFonts w:ascii="NewsGotT" w:hAnsi="NewsGotT" w:cs="Times New Roman"/>
                <w:sz w:val="22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22"/>
                <w:szCs w:val="22"/>
                <w:lang w:eastAsia="es-ES"/>
              </w:rPr>
              <w:t>Corte y ensamblaje de papel, cartón y plástico.</w:t>
            </w:r>
          </w:p>
        </w:tc>
      </w:tr>
      <w:tr w:rsidR="00BB029C" w:rsidRPr="00917316" w:rsidTr="003E621F">
        <w:trPr>
          <w:tblCellSpacing w:w="0" w:type="dxa"/>
        </w:trPr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BB029C" w:rsidRPr="00917316" w:rsidRDefault="00BB029C" w:rsidP="00450DBC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Ejercicios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29C" w:rsidRPr="007A209E" w:rsidRDefault="00BB029C" w:rsidP="003E621F">
            <w:pPr>
              <w:spacing w:after="0"/>
              <w:contextualSpacing/>
              <w:rPr>
                <w:rFonts w:ascii="NewsGotT" w:hAnsi="NewsGotT" w:cs="Times New Roman"/>
                <w:sz w:val="22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22"/>
                <w:szCs w:val="22"/>
                <w:lang w:eastAsia="es-ES"/>
              </w:rPr>
              <w:t>Propuesta didáctica cerrada que tiene como meta la adquisición de una habilidad o un procedimiento concreto.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029C" w:rsidRDefault="00BB029C" w:rsidP="003E621F">
            <w:pPr>
              <w:pStyle w:val="Prrafodelista"/>
              <w:numPr>
                <w:ilvl w:val="0"/>
                <w:numId w:val="5"/>
              </w:numPr>
              <w:spacing w:after="0"/>
              <w:ind w:left="345" w:hanging="142"/>
              <w:rPr>
                <w:rFonts w:ascii="NewsGotT" w:hAnsi="NewsGotT" w:cs="Times New Roman"/>
                <w:sz w:val="22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22"/>
                <w:szCs w:val="22"/>
                <w:lang w:eastAsia="es-ES"/>
              </w:rPr>
              <w:t>Propuesta cerrada.</w:t>
            </w:r>
          </w:p>
          <w:p w:rsidR="00BB029C" w:rsidRDefault="00BB029C" w:rsidP="003E621F">
            <w:pPr>
              <w:pStyle w:val="Prrafodelista"/>
              <w:numPr>
                <w:ilvl w:val="0"/>
                <w:numId w:val="5"/>
              </w:numPr>
              <w:spacing w:after="0"/>
              <w:ind w:left="345" w:hanging="142"/>
              <w:rPr>
                <w:rFonts w:ascii="NewsGotT" w:hAnsi="NewsGotT" w:cs="Times New Roman"/>
                <w:sz w:val="22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22"/>
                <w:szCs w:val="22"/>
                <w:lang w:eastAsia="es-ES"/>
              </w:rPr>
              <w:t>Uniforme.</w:t>
            </w:r>
          </w:p>
          <w:p w:rsidR="00BB029C" w:rsidRPr="00A512C4" w:rsidRDefault="00BB029C" w:rsidP="003E621F">
            <w:pPr>
              <w:pStyle w:val="Prrafodelista"/>
              <w:numPr>
                <w:ilvl w:val="0"/>
                <w:numId w:val="5"/>
              </w:numPr>
              <w:spacing w:after="0"/>
              <w:ind w:left="345" w:hanging="142"/>
              <w:rPr>
                <w:rFonts w:ascii="NewsGotT" w:hAnsi="NewsGotT" w:cs="Times New Roman"/>
                <w:sz w:val="22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22"/>
                <w:szCs w:val="22"/>
                <w:lang w:eastAsia="es-ES"/>
              </w:rPr>
              <w:t>Simple.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29C" w:rsidRDefault="00BB029C" w:rsidP="003E621F">
            <w:pPr>
              <w:pStyle w:val="Prrafodelista"/>
              <w:numPr>
                <w:ilvl w:val="0"/>
                <w:numId w:val="6"/>
              </w:numPr>
              <w:spacing w:after="0"/>
              <w:ind w:left="154" w:hanging="141"/>
              <w:rPr>
                <w:rFonts w:ascii="NewsGotT" w:hAnsi="NewsGotT" w:cs="Times New Roman"/>
                <w:sz w:val="22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22"/>
                <w:szCs w:val="22"/>
                <w:lang w:eastAsia="es-ES"/>
              </w:rPr>
              <w:t>Análisis de los estilos pictóricos.</w:t>
            </w:r>
          </w:p>
          <w:p w:rsidR="00BB029C" w:rsidRDefault="00BB029C" w:rsidP="003E621F">
            <w:pPr>
              <w:pStyle w:val="Prrafodelista"/>
              <w:numPr>
                <w:ilvl w:val="0"/>
                <w:numId w:val="6"/>
              </w:numPr>
              <w:spacing w:after="0"/>
              <w:ind w:left="154" w:hanging="141"/>
              <w:rPr>
                <w:rFonts w:ascii="NewsGotT" w:hAnsi="NewsGotT" w:cs="Times New Roman"/>
                <w:sz w:val="22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22"/>
                <w:szCs w:val="22"/>
                <w:lang w:eastAsia="es-ES"/>
              </w:rPr>
              <w:t>Búsqueda de pinturas significativas de los diferentes estilos artísticos.</w:t>
            </w:r>
          </w:p>
          <w:p w:rsidR="00BB029C" w:rsidRDefault="003E621F" w:rsidP="003E621F">
            <w:pPr>
              <w:pStyle w:val="Prrafodelista"/>
              <w:numPr>
                <w:ilvl w:val="0"/>
                <w:numId w:val="6"/>
              </w:numPr>
              <w:spacing w:after="0"/>
              <w:ind w:left="154" w:hanging="141"/>
              <w:rPr>
                <w:rFonts w:ascii="NewsGotT" w:hAnsi="NewsGotT" w:cs="Times New Roman"/>
                <w:sz w:val="22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22"/>
                <w:szCs w:val="22"/>
                <w:lang w:eastAsia="es-ES"/>
              </w:rPr>
              <w:t>Escalas: t</w:t>
            </w:r>
            <w:r w:rsidR="00BB029C">
              <w:rPr>
                <w:rFonts w:ascii="NewsGotT" w:hAnsi="NewsGotT" w:cs="Times New Roman"/>
                <w:sz w:val="22"/>
                <w:szCs w:val="22"/>
                <w:lang w:eastAsia="es-ES"/>
              </w:rPr>
              <w:t>ipos</w:t>
            </w:r>
            <w:r>
              <w:rPr>
                <w:rFonts w:ascii="NewsGotT" w:hAnsi="NewsGotT" w:cs="Times New Roman"/>
                <w:sz w:val="22"/>
                <w:szCs w:val="22"/>
                <w:lang w:eastAsia="es-ES"/>
              </w:rPr>
              <w:t xml:space="preserve"> y normas</w:t>
            </w:r>
            <w:r w:rsidR="00161610">
              <w:rPr>
                <w:rFonts w:ascii="NewsGotT" w:hAnsi="NewsGotT" w:cs="Times New Roman"/>
                <w:sz w:val="22"/>
                <w:szCs w:val="22"/>
                <w:lang w:eastAsia="es-ES"/>
              </w:rPr>
              <w:t>.</w:t>
            </w:r>
          </w:p>
          <w:p w:rsidR="00BB029C" w:rsidRPr="007A209E" w:rsidRDefault="003E621F" w:rsidP="003E621F">
            <w:pPr>
              <w:pStyle w:val="Prrafodelista"/>
              <w:numPr>
                <w:ilvl w:val="0"/>
                <w:numId w:val="6"/>
              </w:numPr>
              <w:spacing w:after="0"/>
              <w:ind w:left="154" w:hanging="141"/>
              <w:rPr>
                <w:rFonts w:ascii="NewsGotT" w:hAnsi="NewsGotT" w:cs="Times New Roman"/>
                <w:sz w:val="22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22"/>
                <w:szCs w:val="22"/>
                <w:lang w:eastAsia="es-ES"/>
              </w:rPr>
              <w:t>Materiales de maquetación.</w:t>
            </w:r>
          </w:p>
        </w:tc>
      </w:tr>
    </w:tbl>
    <w:p w:rsidR="00FC0585" w:rsidRDefault="00FC0585" w:rsidP="00450DBC">
      <w:pPr>
        <w:pStyle w:val="Ttulo4"/>
        <w:rPr>
          <w:lang w:eastAsia="es-ES"/>
        </w:rPr>
      </w:pPr>
      <w:r>
        <w:rPr>
          <w:lang w:eastAsia="es-ES"/>
        </w:rPr>
        <w:br w:type="page"/>
      </w:r>
    </w:p>
    <w:p w:rsidR="00450DBC" w:rsidRPr="00917316" w:rsidRDefault="00450DBC" w:rsidP="00450DBC">
      <w:pPr>
        <w:pStyle w:val="Ttulo4"/>
        <w:rPr>
          <w:lang w:eastAsia="es-ES"/>
        </w:rPr>
      </w:pPr>
      <w:r w:rsidRPr="00917316">
        <w:rPr>
          <w:lang w:eastAsia="es-ES"/>
        </w:rPr>
        <w:lastRenderedPageBreak/>
        <w:t>Relación de una tarea con su actividad y competencias clave.</w:t>
      </w:r>
    </w:p>
    <w:p w:rsidR="00450DBC" w:rsidRPr="00917316" w:rsidRDefault="00450DBC" w:rsidP="00450DBC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60" w:type="dxa"/>
          <w:left w:w="160" w:type="dxa"/>
          <w:bottom w:w="160" w:type="dxa"/>
          <w:right w:w="160" w:type="dxa"/>
        </w:tblCellMar>
        <w:tblLook w:val="04A0"/>
      </w:tblPr>
      <w:tblGrid>
        <w:gridCol w:w="4143"/>
        <w:gridCol w:w="7577"/>
        <w:gridCol w:w="2636"/>
      </w:tblGrid>
      <w:tr w:rsidR="00450DBC" w:rsidRPr="00917316" w:rsidTr="00450DBC">
        <w:trPr>
          <w:trHeight w:val="780"/>
          <w:tblCellSpacing w:w="0" w:type="dxa"/>
          <w:jc w:val="center"/>
        </w:trPr>
        <w:tc>
          <w:tcPr>
            <w:tcW w:w="14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TAREA</w:t>
            </w:r>
          </w:p>
        </w:tc>
        <w:tc>
          <w:tcPr>
            <w:tcW w:w="26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ACTIVIDAD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ES</w:t>
            </w:r>
          </w:p>
        </w:tc>
        <w:tc>
          <w:tcPr>
            <w:tcW w:w="9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COMPETENCIAS CLAVE</w:t>
            </w:r>
          </w:p>
        </w:tc>
      </w:tr>
      <w:tr w:rsidR="00450DBC" w:rsidRPr="00917316" w:rsidTr="00FC0585">
        <w:trPr>
          <w:trHeight w:val="260"/>
          <w:tblCellSpacing w:w="0" w:type="dxa"/>
          <w:jc w:val="center"/>
        </w:trPr>
        <w:tc>
          <w:tcPr>
            <w:tcW w:w="14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50DBC" w:rsidRPr="00917316" w:rsidRDefault="00450DBC" w:rsidP="00FC0585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1. Elaborar un tríptico informativo.</w:t>
            </w:r>
          </w:p>
        </w:tc>
        <w:tc>
          <w:tcPr>
            <w:tcW w:w="26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B69B3" w:rsidRPr="003B69B3" w:rsidRDefault="003B69B3" w:rsidP="003B69B3">
            <w:pPr>
              <w:pStyle w:val="Prrafodelista"/>
              <w:numPr>
                <w:ilvl w:val="0"/>
                <w:numId w:val="7"/>
              </w:numPr>
              <w:spacing w:after="0"/>
              <w:ind w:left="252" w:hanging="284"/>
              <w:jc w:val="both"/>
              <w:rPr>
                <w:rFonts w:ascii="NewsGotT" w:hAnsi="NewsGotT" w:cs="Times New Roman"/>
                <w:lang w:eastAsia="es-ES"/>
              </w:rPr>
            </w:pPr>
            <w:r w:rsidRPr="003B69B3">
              <w:rPr>
                <w:rFonts w:ascii="NewsGotT" w:hAnsi="NewsGotT" w:cs="Times New Roman"/>
                <w:lang w:eastAsia="es-ES"/>
              </w:rPr>
              <w:t>Conoce los fundamentos del Diseño Gráfico.</w:t>
            </w:r>
          </w:p>
          <w:p w:rsidR="00450DBC" w:rsidRPr="003B69B3" w:rsidRDefault="00B37F5D" w:rsidP="003B69B3">
            <w:pPr>
              <w:pStyle w:val="Prrafodelista"/>
              <w:numPr>
                <w:ilvl w:val="0"/>
                <w:numId w:val="7"/>
              </w:numPr>
              <w:spacing w:after="0"/>
              <w:ind w:left="252" w:hanging="284"/>
              <w:jc w:val="both"/>
              <w:rPr>
                <w:rFonts w:ascii="NewsGotT" w:hAnsi="NewsGotT" w:cs="Times New Roman"/>
                <w:lang w:eastAsia="es-ES"/>
              </w:rPr>
            </w:pPr>
            <w:r w:rsidRPr="003B69B3">
              <w:rPr>
                <w:rFonts w:ascii="NewsGotT" w:hAnsi="NewsGotT" w:cs="Times New Roman"/>
                <w:lang w:eastAsia="es-ES"/>
              </w:rPr>
              <w:t>Aprende software de maquetación para usar los elementos básicos: estilos, formatos, fuentes, color, integración de imágenes.</w:t>
            </w:r>
          </w:p>
          <w:p w:rsidR="00B37F5D" w:rsidRPr="003B69B3" w:rsidRDefault="00B37F5D" w:rsidP="00AD38C3">
            <w:pPr>
              <w:pStyle w:val="Prrafodelista"/>
              <w:numPr>
                <w:ilvl w:val="0"/>
                <w:numId w:val="7"/>
              </w:numPr>
              <w:spacing w:after="0"/>
              <w:ind w:left="252" w:hanging="284"/>
              <w:jc w:val="both"/>
              <w:rPr>
                <w:rFonts w:ascii="NewsGotT" w:hAnsi="NewsGotT" w:cs="Times New Roman"/>
                <w:lang w:eastAsia="es-ES"/>
              </w:rPr>
            </w:pPr>
            <w:r w:rsidRPr="003B69B3">
              <w:rPr>
                <w:rFonts w:ascii="NewsGotT" w:hAnsi="NewsGotT" w:cs="Times New Roman"/>
                <w:lang w:eastAsia="es-ES"/>
              </w:rPr>
              <w:t>Diseña varias propuestas dependiendo del tema sobre el que se haga el tríptico.</w:t>
            </w:r>
          </w:p>
        </w:tc>
        <w:tc>
          <w:tcPr>
            <w:tcW w:w="9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B2B00" w:rsidRPr="00B37F5D" w:rsidRDefault="001B2B00" w:rsidP="000054FF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6" w:hanging="142"/>
              <w:rPr>
                <w:rFonts w:ascii="NewsGotT" w:hAnsi="NewsGotT"/>
                <w:sz w:val="16"/>
                <w:szCs w:val="16"/>
              </w:rPr>
            </w:pPr>
            <w:r w:rsidRPr="00B37F5D">
              <w:rPr>
                <w:rFonts w:ascii="NewsGotT" w:hAnsi="NewsGotT"/>
                <w:sz w:val="16"/>
                <w:szCs w:val="16"/>
              </w:rPr>
              <w:t>Comunicación lingüística.</w:t>
            </w:r>
          </w:p>
          <w:p w:rsidR="001B2B00" w:rsidRPr="00B37F5D" w:rsidRDefault="001B2B00" w:rsidP="000054FF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6" w:hanging="142"/>
              <w:rPr>
                <w:rFonts w:ascii="NewsGotT" w:hAnsi="NewsGotT"/>
                <w:sz w:val="16"/>
                <w:szCs w:val="16"/>
              </w:rPr>
            </w:pPr>
            <w:r w:rsidRPr="00B37F5D">
              <w:rPr>
                <w:rFonts w:ascii="NewsGotT" w:hAnsi="NewsGotT"/>
                <w:sz w:val="16"/>
                <w:szCs w:val="16"/>
              </w:rPr>
              <w:t>Competencia matemática y competencias básicas en ciencia y tecnología.</w:t>
            </w:r>
          </w:p>
          <w:p w:rsidR="001B2B00" w:rsidRPr="00B37F5D" w:rsidRDefault="001B2B00" w:rsidP="000054FF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6" w:hanging="142"/>
              <w:rPr>
                <w:rFonts w:ascii="NewsGotT" w:hAnsi="NewsGotT"/>
                <w:sz w:val="16"/>
                <w:szCs w:val="16"/>
              </w:rPr>
            </w:pPr>
            <w:r w:rsidRPr="00B37F5D">
              <w:rPr>
                <w:rFonts w:ascii="NewsGotT" w:hAnsi="NewsGotT"/>
                <w:sz w:val="16"/>
                <w:szCs w:val="16"/>
              </w:rPr>
              <w:t>Competencia digital.</w:t>
            </w:r>
          </w:p>
          <w:p w:rsidR="001B2B00" w:rsidRPr="00B37F5D" w:rsidRDefault="001B2B00" w:rsidP="000054FF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6" w:hanging="142"/>
              <w:rPr>
                <w:rFonts w:ascii="NewsGotT" w:hAnsi="NewsGotT"/>
                <w:sz w:val="16"/>
                <w:szCs w:val="16"/>
              </w:rPr>
            </w:pPr>
            <w:r w:rsidRPr="00B37F5D">
              <w:rPr>
                <w:rFonts w:ascii="NewsGotT" w:hAnsi="NewsGotT"/>
                <w:sz w:val="16"/>
                <w:szCs w:val="16"/>
              </w:rPr>
              <w:t>Aprender a aprender.</w:t>
            </w:r>
          </w:p>
          <w:p w:rsidR="001B2B00" w:rsidRPr="00B37F5D" w:rsidRDefault="001B2B00" w:rsidP="000054FF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6" w:hanging="142"/>
              <w:rPr>
                <w:rFonts w:ascii="NewsGotT" w:hAnsi="NewsGotT"/>
                <w:sz w:val="16"/>
                <w:szCs w:val="16"/>
              </w:rPr>
            </w:pPr>
            <w:r w:rsidRPr="00B37F5D">
              <w:rPr>
                <w:rFonts w:ascii="NewsGotT" w:hAnsi="NewsGotT"/>
                <w:sz w:val="16"/>
                <w:szCs w:val="16"/>
              </w:rPr>
              <w:t>Competencias sociales y cívicas.</w:t>
            </w:r>
          </w:p>
          <w:p w:rsidR="001B2B00" w:rsidRPr="00B37F5D" w:rsidRDefault="001B2B00" w:rsidP="000054FF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6" w:hanging="142"/>
              <w:rPr>
                <w:rFonts w:ascii="NewsGotT" w:hAnsi="NewsGotT"/>
                <w:sz w:val="16"/>
                <w:szCs w:val="16"/>
              </w:rPr>
            </w:pPr>
            <w:r w:rsidRPr="00B37F5D">
              <w:rPr>
                <w:rFonts w:ascii="NewsGotT" w:hAnsi="NewsGotT"/>
                <w:sz w:val="16"/>
                <w:szCs w:val="16"/>
              </w:rPr>
              <w:t>Sentido de iniciativa y espíritu emprendedor.</w:t>
            </w:r>
          </w:p>
          <w:p w:rsidR="00450DBC" w:rsidRPr="00B37F5D" w:rsidRDefault="001B2B00" w:rsidP="000054FF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6" w:hanging="142"/>
              <w:rPr>
                <w:rFonts w:ascii="NewsGotT" w:hAnsi="NewsGotT"/>
                <w:sz w:val="16"/>
                <w:szCs w:val="16"/>
              </w:rPr>
            </w:pPr>
            <w:r w:rsidRPr="00B37F5D">
              <w:rPr>
                <w:rFonts w:ascii="NewsGotT" w:hAnsi="NewsGotT"/>
                <w:sz w:val="16"/>
                <w:szCs w:val="16"/>
              </w:rPr>
              <w:t>Conciencia y expresiones culturales</w:t>
            </w:r>
            <w:r w:rsidR="003B69B3">
              <w:rPr>
                <w:rFonts w:ascii="NewsGotT" w:hAnsi="NewsGotT"/>
                <w:sz w:val="16"/>
                <w:szCs w:val="16"/>
              </w:rPr>
              <w:t>.</w:t>
            </w:r>
          </w:p>
        </w:tc>
      </w:tr>
      <w:tr w:rsidR="000054FF" w:rsidRPr="00917316" w:rsidTr="00FC0585">
        <w:trPr>
          <w:trHeight w:val="280"/>
          <w:tblCellSpacing w:w="0" w:type="dxa"/>
          <w:jc w:val="center"/>
        </w:trPr>
        <w:tc>
          <w:tcPr>
            <w:tcW w:w="14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054FF" w:rsidRPr="00917316" w:rsidRDefault="000054FF" w:rsidP="00FC0585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2. Elaborar un mapa de España/Europa, recogiendo ciudades que posean restos de teatros romanos.</w:t>
            </w:r>
          </w:p>
        </w:tc>
        <w:tc>
          <w:tcPr>
            <w:tcW w:w="26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4FF" w:rsidRPr="00BF27CA" w:rsidRDefault="000054FF" w:rsidP="00BF27CA">
            <w:pPr>
              <w:pStyle w:val="Prrafodelista"/>
              <w:numPr>
                <w:ilvl w:val="0"/>
                <w:numId w:val="8"/>
              </w:numPr>
              <w:spacing w:after="0"/>
              <w:ind w:left="252" w:hanging="252"/>
              <w:jc w:val="both"/>
              <w:rPr>
                <w:rFonts w:ascii="NewsGotT" w:hAnsi="NewsGotT" w:cs="Times New Roman"/>
                <w:lang w:eastAsia="es-ES"/>
              </w:rPr>
            </w:pPr>
            <w:r w:rsidRPr="00BF27CA">
              <w:rPr>
                <w:rFonts w:ascii="NewsGotT" w:hAnsi="NewsGotT" w:cs="Times New Roman"/>
                <w:lang w:eastAsia="es-ES"/>
              </w:rPr>
              <w:t>Busca las ciudades de España que poseen restos de teatros romanos.</w:t>
            </w:r>
          </w:p>
          <w:p w:rsidR="000054FF" w:rsidRPr="00BF27CA" w:rsidRDefault="000054FF" w:rsidP="00BF27CA">
            <w:pPr>
              <w:pStyle w:val="Prrafodelista"/>
              <w:numPr>
                <w:ilvl w:val="0"/>
                <w:numId w:val="8"/>
              </w:numPr>
              <w:spacing w:after="0"/>
              <w:ind w:left="252" w:hanging="252"/>
              <w:jc w:val="both"/>
              <w:rPr>
                <w:rFonts w:ascii="NewsGotT" w:hAnsi="NewsGotT" w:cs="Times New Roman"/>
                <w:lang w:eastAsia="es-ES"/>
              </w:rPr>
            </w:pPr>
            <w:r w:rsidRPr="00BF27CA">
              <w:rPr>
                <w:rFonts w:ascii="NewsGotT" w:hAnsi="NewsGotT" w:cs="Times New Roman"/>
                <w:lang w:eastAsia="es-ES"/>
              </w:rPr>
              <w:t>Elabora un mapa situando las ciudades con restos romanos usando Google Maps.</w:t>
            </w:r>
          </w:p>
          <w:p w:rsidR="000054FF" w:rsidRPr="00B37F5D" w:rsidRDefault="000054FF" w:rsidP="000054FF">
            <w:pPr>
              <w:pStyle w:val="Prrafodelista"/>
              <w:numPr>
                <w:ilvl w:val="0"/>
                <w:numId w:val="8"/>
              </w:numPr>
              <w:spacing w:after="0"/>
              <w:ind w:left="252" w:hanging="252"/>
              <w:jc w:val="both"/>
              <w:rPr>
                <w:rFonts w:ascii="NewsGotT" w:hAnsi="NewsGotT" w:cs="Times New Roman"/>
                <w:lang w:eastAsia="es-ES"/>
              </w:rPr>
            </w:pPr>
            <w:r w:rsidRPr="00BF27CA">
              <w:rPr>
                <w:rFonts w:ascii="NewsGotT" w:hAnsi="NewsGotT" w:cs="Times New Roman"/>
                <w:lang w:eastAsia="es-ES"/>
              </w:rPr>
              <w:t>Diseña iconos gráficos para diferenciar tipos de restos romanos, épocas y detalles históricos.</w:t>
            </w:r>
          </w:p>
        </w:tc>
        <w:tc>
          <w:tcPr>
            <w:tcW w:w="9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4FF" w:rsidRPr="000054FF" w:rsidRDefault="000054FF" w:rsidP="000054FF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6" w:hanging="142"/>
              <w:rPr>
                <w:rFonts w:ascii="NewsGotT" w:hAnsi="NewsGotT"/>
                <w:sz w:val="16"/>
                <w:szCs w:val="16"/>
              </w:rPr>
            </w:pPr>
            <w:r w:rsidRPr="00B37F5D">
              <w:rPr>
                <w:rFonts w:ascii="NewsGotT" w:hAnsi="NewsGotT"/>
                <w:sz w:val="16"/>
                <w:szCs w:val="16"/>
              </w:rPr>
              <w:t>Comunicación lingüística.</w:t>
            </w:r>
          </w:p>
          <w:p w:rsidR="000054FF" w:rsidRPr="00B37F5D" w:rsidRDefault="000054FF" w:rsidP="00EC71EA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6" w:hanging="142"/>
              <w:rPr>
                <w:rFonts w:ascii="NewsGotT" w:hAnsi="NewsGotT"/>
                <w:sz w:val="16"/>
                <w:szCs w:val="16"/>
              </w:rPr>
            </w:pPr>
            <w:r w:rsidRPr="00B37F5D">
              <w:rPr>
                <w:rFonts w:ascii="NewsGotT" w:hAnsi="NewsGotT"/>
                <w:sz w:val="16"/>
                <w:szCs w:val="16"/>
              </w:rPr>
              <w:t>Competencia digital.</w:t>
            </w:r>
          </w:p>
          <w:p w:rsidR="000054FF" w:rsidRPr="00B37F5D" w:rsidRDefault="000054FF" w:rsidP="00EC71EA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6" w:hanging="142"/>
              <w:rPr>
                <w:rFonts w:ascii="NewsGotT" w:hAnsi="NewsGotT"/>
                <w:sz w:val="16"/>
                <w:szCs w:val="16"/>
              </w:rPr>
            </w:pPr>
            <w:r w:rsidRPr="00B37F5D">
              <w:rPr>
                <w:rFonts w:ascii="NewsGotT" w:hAnsi="NewsGotT"/>
                <w:sz w:val="16"/>
                <w:szCs w:val="16"/>
              </w:rPr>
              <w:t>Aprender a aprender.</w:t>
            </w:r>
          </w:p>
          <w:p w:rsidR="000054FF" w:rsidRPr="00B37F5D" w:rsidRDefault="000054FF" w:rsidP="00EC71EA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6" w:hanging="142"/>
              <w:rPr>
                <w:rFonts w:ascii="NewsGotT" w:hAnsi="NewsGotT"/>
                <w:sz w:val="16"/>
                <w:szCs w:val="16"/>
              </w:rPr>
            </w:pPr>
            <w:r w:rsidRPr="00B37F5D">
              <w:rPr>
                <w:rFonts w:ascii="NewsGotT" w:hAnsi="NewsGotT"/>
                <w:sz w:val="16"/>
                <w:szCs w:val="16"/>
              </w:rPr>
              <w:t>Competencias sociales y cívicas.</w:t>
            </w:r>
          </w:p>
          <w:p w:rsidR="000054FF" w:rsidRPr="00B37F5D" w:rsidRDefault="000054FF" w:rsidP="00EC71EA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6" w:hanging="142"/>
              <w:rPr>
                <w:rFonts w:ascii="NewsGotT" w:hAnsi="NewsGotT"/>
                <w:sz w:val="16"/>
                <w:szCs w:val="16"/>
              </w:rPr>
            </w:pPr>
            <w:r w:rsidRPr="00B37F5D">
              <w:rPr>
                <w:rFonts w:ascii="NewsGotT" w:hAnsi="NewsGotT"/>
                <w:sz w:val="16"/>
                <w:szCs w:val="16"/>
              </w:rPr>
              <w:t>Sentido de iniciativa y espíritu emprendedor.</w:t>
            </w:r>
          </w:p>
          <w:p w:rsidR="000054FF" w:rsidRPr="00B37F5D" w:rsidRDefault="000054FF" w:rsidP="00EC71EA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6" w:hanging="142"/>
              <w:rPr>
                <w:rFonts w:ascii="NewsGotT" w:hAnsi="NewsGotT"/>
                <w:sz w:val="16"/>
                <w:szCs w:val="16"/>
              </w:rPr>
            </w:pPr>
            <w:r w:rsidRPr="00B37F5D">
              <w:rPr>
                <w:rFonts w:ascii="NewsGotT" w:hAnsi="NewsGotT"/>
                <w:sz w:val="16"/>
                <w:szCs w:val="16"/>
              </w:rPr>
              <w:t>Conciencia y expresiones culturales</w:t>
            </w:r>
            <w:r>
              <w:rPr>
                <w:rFonts w:ascii="NewsGotT" w:hAnsi="NewsGotT"/>
                <w:sz w:val="16"/>
                <w:szCs w:val="16"/>
              </w:rPr>
              <w:t>.</w:t>
            </w:r>
          </w:p>
        </w:tc>
      </w:tr>
      <w:tr w:rsidR="000054FF" w:rsidRPr="00917316" w:rsidTr="00FC0585">
        <w:trPr>
          <w:trHeight w:val="240"/>
          <w:tblCellSpacing w:w="0" w:type="dxa"/>
          <w:jc w:val="center"/>
        </w:trPr>
        <w:tc>
          <w:tcPr>
            <w:tcW w:w="14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054FF" w:rsidRPr="00917316" w:rsidRDefault="000054FF" w:rsidP="00FC0585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3. Elaborar una encuesta de opinión </w:t>
            </w:r>
            <w:r w:rsidRPr="00917316"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para aplicarla a los compañeros y compañeras.</w:t>
            </w:r>
          </w:p>
        </w:tc>
        <w:tc>
          <w:tcPr>
            <w:tcW w:w="26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4FF" w:rsidRPr="000054FF" w:rsidRDefault="000054FF" w:rsidP="000054FF">
            <w:pPr>
              <w:pStyle w:val="Prrafodelista"/>
              <w:numPr>
                <w:ilvl w:val="0"/>
                <w:numId w:val="10"/>
              </w:numPr>
              <w:spacing w:after="0"/>
              <w:ind w:left="252" w:hanging="252"/>
              <w:jc w:val="both"/>
              <w:rPr>
                <w:rFonts w:ascii="NewsGotT" w:hAnsi="NewsGotT" w:cs="Times New Roman"/>
                <w:lang w:eastAsia="es-ES"/>
              </w:rPr>
            </w:pPr>
            <w:r w:rsidRPr="000054FF">
              <w:rPr>
                <w:rFonts w:ascii="NewsGotT" w:hAnsi="NewsGotT" w:cs="Times New Roman"/>
                <w:lang w:eastAsia="es-ES"/>
              </w:rPr>
              <w:t>Debate y define las preguntas que se van a incluir en la encuesta.</w:t>
            </w:r>
          </w:p>
          <w:p w:rsidR="000054FF" w:rsidRPr="000054FF" w:rsidRDefault="000054FF" w:rsidP="000054FF">
            <w:pPr>
              <w:pStyle w:val="Prrafodelista"/>
              <w:numPr>
                <w:ilvl w:val="0"/>
                <w:numId w:val="10"/>
              </w:numPr>
              <w:spacing w:after="0"/>
              <w:ind w:left="252" w:hanging="252"/>
              <w:jc w:val="both"/>
              <w:rPr>
                <w:rFonts w:ascii="NewsGotT" w:hAnsi="NewsGotT" w:cs="Times New Roman"/>
                <w:lang w:eastAsia="es-ES"/>
              </w:rPr>
            </w:pPr>
            <w:r w:rsidRPr="000054FF">
              <w:rPr>
                <w:rFonts w:ascii="NewsGotT" w:hAnsi="NewsGotT" w:cs="Times New Roman"/>
                <w:lang w:eastAsia="es-ES"/>
              </w:rPr>
              <w:t>Haz una tabla con el resumen de los resultados.</w:t>
            </w:r>
          </w:p>
          <w:p w:rsidR="000054FF" w:rsidRPr="000054FF" w:rsidRDefault="000054FF" w:rsidP="000054FF">
            <w:pPr>
              <w:pStyle w:val="Prrafodelista"/>
              <w:numPr>
                <w:ilvl w:val="0"/>
                <w:numId w:val="10"/>
              </w:numPr>
              <w:spacing w:after="0"/>
              <w:ind w:left="252" w:hanging="252"/>
              <w:jc w:val="both"/>
              <w:rPr>
                <w:rFonts w:ascii="NewsGotT" w:hAnsi="NewsGotT" w:cs="Times New Roman"/>
                <w:lang w:eastAsia="es-ES"/>
              </w:rPr>
            </w:pPr>
            <w:r w:rsidRPr="000054FF">
              <w:rPr>
                <w:rFonts w:ascii="NewsGotT" w:hAnsi="NewsGotT" w:cs="Times New Roman"/>
                <w:lang w:eastAsia="es-ES"/>
              </w:rPr>
              <w:t>Hacer un artículo en la revista escolar con las conclusiones de la encuesta.</w:t>
            </w:r>
          </w:p>
        </w:tc>
        <w:tc>
          <w:tcPr>
            <w:tcW w:w="9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54FF" w:rsidRPr="00B37F5D" w:rsidRDefault="000054FF" w:rsidP="00EC71EA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6" w:hanging="142"/>
              <w:rPr>
                <w:rFonts w:ascii="NewsGotT" w:hAnsi="NewsGotT"/>
                <w:sz w:val="16"/>
                <w:szCs w:val="16"/>
              </w:rPr>
            </w:pPr>
            <w:r w:rsidRPr="00B37F5D">
              <w:rPr>
                <w:rFonts w:ascii="NewsGotT" w:hAnsi="NewsGotT"/>
                <w:sz w:val="16"/>
                <w:szCs w:val="16"/>
              </w:rPr>
              <w:t>Comunicación lingüística.</w:t>
            </w:r>
          </w:p>
          <w:p w:rsidR="000054FF" w:rsidRPr="00B37F5D" w:rsidRDefault="000054FF" w:rsidP="00EC71EA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6" w:hanging="142"/>
              <w:rPr>
                <w:rFonts w:ascii="NewsGotT" w:hAnsi="NewsGotT"/>
                <w:sz w:val="16"/>
                <w:szCs w:val="16"/>
              </w:rPr>
            </w:pPr>
            <w:r w:rsidRPr="00B37F5D">
              <w:rPr>
                <w:rFonts w:ascii="NewsGotT" w:hAnsi="NewsGotT"/>
                <w:sz w:val="16"/>
                <w:szCs w:val="16"/>
              </w:rPr>
              <w:t>Competencia matemática y competencias básicas en ciencia y tecnología.</w:t>
            </w:r>
          </w:p>
          <w:p w:rsidR="000054FF" w:rsidRPr="00B37F5D" w:rsidRDefault="000054FF" w:rsidP="00EC71EA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6" w:hanging="142"/>
              <w:rPr>
                <w:rFonts w:ascii="NewsGotT" w:hAnsi="NewsGotT"/>
                <w:sz w:val="16"/>
                <w:szCs w:val="16"/>
              </w:rPr>
            </w:pPr>
            <w:r w:rsidRPr="00B37F5D">
              <w:rPr>
                <w:rFonts w:ascii="NewsGotT" w:hAnsi="NewsGotT"/>
                <w:sz w:val="16"/>
                <w:szCs w:val="16"/>
              </w:rPr>
              <w:t>Competencia digital.</w:t>
            </w:r>
          </w:p>
          <w:p w:rsidR="000054FF" w:rsidRPr="00B37F5D" w:rsidRDefault="000054FF" w:rsidP="00EC71EA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6" w:hanging="142"/>
              <w:rPr>
                <w:rFonts w:ascii="NewsGotT" w:hAnsi="NewsGotT"/>
                <w:sz w:val="16"/>
                <w:szCs w:val="16"/>
              </w:rPr>
            </w:pPr>
            <w:r w:rsidRPr="00B37F5D">
              <w:rPr>
                <w:rFonts w:ascii="NewsGotT" w:hAnsi="NewsGotT"/>
                <w:sz w:val="16"/>
                <w:szCs w:val="16"/>
              </w:rPr>
              <w:t>Aprender a aprender.</w:t>
            </w:r>
          </w:p>
          <w:p w:rsidR="000054FF" w:rsidRPr="00B37F5D" w:rsidRDefault="000054FF" w:rsidP="00EC71EA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6" w:hanging="142"/>
              <w:rPr>
                <w:rFonts w:ascii="NewsGotT" w:hAnsi="NewsGotT"/>
                <w:sz w:val="16"/>
                <w:szCs w:val="16"/>
              </w:rPr>
            </w:pPr>
            <w:r w:rsidRPr="00B37F5D">
              <w:rPr>
                <w:rFonts w:ascii="NewsGotT" w:hAnsi="NewsGotT"/>
                <w:sz w:val="16"/>
                <w:szCs w:val="16"/>
              </w:rPr>
              <w:t>Competencias sociales y cívicas.</w:t>
            </w:r>
          </w:p>
          <w:p w:rsidR="000054FF" w:rsidRPr="00B37F5D" w:rsidRDefault="000054FF" w:rsidP="00EC71EA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6" w:hanging="142"/>
              <w:rPr>
                <w:rFonts w:ascii="NewsGotT" w:hAnsi="NewsGotT"/>
                <w:sz w:val="16"/>
                <w:szCs w:val="16"/>
              </w:rPr>
            </w:pPr>
            <w:r w:rsidRPr="00B37F5D">
              <w:rPr>
                <w:rFonts w:ascii="NewsGotT" w:hAnsi="NewsGotT"/>
                <w:sz w:val="16"/>
                <w:szCs w:val="16"/>
              </w:rPr>
              <w:t>Sentido de iniciativa y espíritu emprendedor.</w:t>
            </w:r>
          </w:p>
          <w:p w:rsidR="000054FF" w:rsidRPr="00B37F5D" w:rsidRDefault="000054FF" w:rsidP="00EC71EA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6" w:hanging="142"/>
              <w:rPr>
                <w:rFonts w:ascii="NewsGotT" w:hAnsi="NewsGotT"/>
                <w:sz w:val="16"/>
                <w:szCs w:val="16"/>
              </w:rPr>
            </w:pPr>
            <w:r w:rsidRPr="00B37F5D">
              <w:rPr>
                <w:rFonts w:ascii="NewsGotT" w:hAnsi="NewsGotT"/>
                <w:sz w:val="16"/>
                <w:szCs w:val="16"/>
              </w:rPr>
              <w:t>Conciencia y expresiones culturales</w:t>
            </w:r>
            <w:r>
              <w:rPr>
                <w:rFonts w:ascii="NewsGotT" w:hAnsi="NewsGotT"/>
                <w:sz w:val="16"/>
                <w:szCs w:val="16"/>
              </w:rPr>
              <w:t>.</w:t>
            </w:r>
          </w:p>
        </w:tc>
      </w:tr>
    </w:tbl>
    <w:p w:rsidR="009D0991" w:rsidRDefault="009D0991" w:rsidP="00FC0585"/>
    <w:sectPr w:rsidR="009D0991" w:rsidSect="00450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701" w:right="1417" w:bottom="170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FFF" w:rsidRDefault="00295FFF" w:rsidP="00015902">
      <w:pPr>
        <w:spacing w:after="0"/>
      </w:pPr>
      <w:r>
        <w:separator/>
      </w:r>
    </w:p>
  </w:endnote>
  <w:endnote w:type="continuationSeparator" w:id="1">
    <w:p w:rsidR="00295FFF" w:rsidRDefault="00295FFF" w:rsidP="000159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02" w:rsidRDefault="0001590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02" w:rsidRDefault="0001590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02" w:rsidRDefault="000159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FFF" w:rsidRDefault="00295FFF" w:rsidP="00015902">
      <w:pPr>
        <w:spacing w:after="0"/>
      </w:pPr>
      <w:r>
        <w:separator/>
      </w:r>
    </w:p>
  </w:footnote>
  <w:footnote w:type="continuationSeparator" w:id="1">
    <w:p w:rsidR="00295FFF" w:rsidRDefault="00295FFF" w:rsidP="0001590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02" w:rsidRDefault="0001590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02" w:rsidRDefault="00015902">
    <w:pPr>
      <w:pStyle w:val="Encabezado"/>
    </w:pPr>
    <w:bookmarkStart w:id="0" w:name="_GoBack"/>
    <w:r>
      <w:rPr>
        <w:noProof/>
        <w:lang w:val="es-ES" w:eastAsia="es-E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6F3B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41.15pt;margin-top:-4.25pt;width:214.9pt;height:23.05pt;z-index:-251658240;visibility:visible;mso-wrap-distance-left:9.05pt;mso-wrap-distance-right:9.05pt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CnCCkZ4AAAAAsB&#10;AAAPAAAAAAAAAAAAAAAAANEEAABkcnMvZG93bnJldi54bWxQSwUGAAAAAAQABADzAAAA3gUAAAAA&#10;" stroked="f">
          <v:textbox inset="0,0,0,0">
            <w:txbxContent>
              <w:p w:rsidR="00015902" w:rsidRDefault="00015902" w:rsidP="00015902">
                <w:pPr>
                  <w:pStyle w:val="Ttulo6"/>
                  <w:numPr>
                    <w:ilvl w:val="5"/>
                    <w:numId w:val="2"/>
                  </w:num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 w:rsidR="00015902" w:rsidRDefault="00015902" w:rsidP="00015902">
                <w:pPr>
                  <w:jc w:val="center"/>
                </w:pPr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Dirección General de Ordenación Educativa</w:t>
                </w:r>
              </w:p>
            </w:txbxContent>
          </v:textbox>
        </v:shape>
      </w:pic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02" w:rsidRDefault="0001590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473F75"/>
    <w:multiLevelType w:val="hybridMultilevel"/>
    <w:tmpl w:val="71DA1EDA"/>
    <w:lvl w:ilvl="0" w:tplc="9DBA503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111D7"/>
    <w:multiLevelType w:val="hybridMultilevel"/>
    <w:tmpl w:val="13A27F90"/>
    <w:lvl w:ilvl="0" w:tplc="61AC83B4">
      <w:start w:val="5"/>
      <w:numFmt w:val="bullet"/>
      <w:lvlText w:val="-"/>
      <w:lvlJc w:val="left"/>
      <w:pPr>
        <w:ind w:left="720" w:hanging="360"/>
      </w:pPr>
      <w:rPr>
        <w:rFonts w:ascii="NewsGotT" w:eastAsiaTheme="minorEastAsia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E37CC"/>
    <w:multiLevelType w:val="hybridMultilevel"/>
    <w:tmpl w:val="A3C09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53F62"/>
    <w:multiLevelType w:val="hybridMultilevel"/>
    <w:tmpl w:val="C178C9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904AC"/>
    <w:multiLevelType w:val="hybridMultilevel"/>
    <w:tmpl w:val="D24E8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F5B32"/>
    <w:multiLevelType w:val="hybridMultilevel"/>
    <w:tmpl w:val="A9BE5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553F6"/>
    <w:multiLevelType w:val="hybridMultilevel"/>
    <w:tmpl w:val="BCE2B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127AD"/>
    <w:multiLevelType w:val="hybridMultilevel"/>
    <w:tmpl w:val="87F65C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0DBC"/>
    <w:rsid w:val="000054FF"/>
    <w:rsid w:val="00015902"/>
    <w:rsid w:val="00161610"/>
    <w:rsid w:val="001B2B00"/>
    <w:rsid w:val="001C6F3B"/>
    <w:rsid w:val="00295FFF"/>
    <w:rsid w:val="00366CFB"/>
    <w:rsid w:val="003B69B3"/>
    <w:rsid w:val="003E621F"/>
    <w:rsid w:val="00450DBC"/>
    <w:rsid w:val="00497D72"/>
    <w:rsid w:val="00521E23"/>
    <w:rsid w:val="0074582F"/>
    <w:rsid w:val="007A209E"/>
    <w:rsid w:val="007A3FC3"/>
    <w:rsid w:val="007F1FED"/>
    <w:rsid w:val="009D0991"/>
    <w:rsid w:val="00A512C4"/>
    <w:rsid w:val="00AD38C3"/>
    <w:rsid w:val="00B37F5D"/>
    <w:rsid w:val="00B5028D"/>
    <w:rsid w:val="00BB029C"/>
    <w:rsid w:val="00BF27CA"/>
    <w:rsid w:val="00FC05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BC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50D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015902"/>
    <w:pPr>
      <w:keepNext/>
      <w:widowControl w:val="0"/>
      <w:suppressAutoHyphens/>
      <w:spacing w:after="0"/>
      <w:ind w:left="4320" w:hanging="36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450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01590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15902"/>
  </w:style>
  <w:style w:type="paragraph" w:styleId="Piedepgina">
    <w:name w:val="footer"/>
    <w:basedOn w:val="Normal"/>
    <w:link w:val="PiedepginaCar"/>
    <w:uiPriority w:val="99"/>
    <w:unhideWhenUsed/>
    <w:rsid w:val="0001590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902"/>
  </w:style>
  <w:style w:type="character" w:customStyle="1" w:styleId="Ttulo6Car">
    <w:name w:val="Título 6 Car"/>
    <w:basedOn w:val="Fuentedeprrafopredeter"/>
    <w:link w:val="Ttulo6"/>
    <w:rsid w:val="00015902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styleId="Prrafodelista">
    <w:name w:val="List Paragraph"/>
    <w:basedOn w:val="Normal"/>
    <w:uiPriority w:val="34"/>
    <w:qFormat/>
    <w:rsid w:val="00497D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2B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BC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50D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015902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450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01590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15902"/>
  </w:style>
  <w:style w:type="paragraph" w:styleId="Piedepgina">
    <w:name w:val="footer"/>
    <w:basedOn w:val="Normal"/>
    <w:link w:val="PiedepginaCar"/>
    <w:uiPriority w:val="99"/>
    <w:unhideWhenUsed/>
    <w:rsid w:val="0001590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902"/>
  </w:style>
  <w:style w:type="character" w:customStyle="1" w:styleId="Ttulo6Car">
    <w:name w:val="Título 6 Car"/>
    <w:basedOn w:val="Fuentedeprrafopredeter"/>
    <w:link w:val="Ttulo6"/>
    <w:rsid w:val="00015902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FDD95A-1F5B-9A4C-8D88-BF3D9C0D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usuario</cp:lastModifiedBy>
  <cp:revision>15</cp:revision>
  <cp:lastPrinted>2018-04-15T18:27:00Z</cp:lastPrinted>
  <dcterms:created xsi:type="dcterms:W3CDTF">2018-04-11T18:36:00Z</dcterms:created>
  <dcterms:modified xsi:type="dcterms:W3CDTF">2018-04-15T18:28:00Z</dcterms:modified>
</cp:coreProperties>
</file>