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3BA" w:rsidRDefault="00BA53BA" w:rsidP="00BA53BA">
      <w:pPr>
        <w:pStyle w:val="Standard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BUENAS PRÁCTICAS</w:t>
      </w:r>
    </w:p>
    <w:p w:rsidR="00BA53BA" w:rsidRDefault="00BA53BA" w:rsidP="00BA53BA">
      <w:pPr>
        <w:pStyle w:val="Standard"/>
      </w:pPr>
    </w:p>
    <w:p w:rsidR="00BA53BA" w:rsidRDefault="00BA53BA" w:rsidP="00BA53BA">
      <w:pPr>
        <w:pStyle w:val="Standard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66"/>
        <w:gridCol w:w="1979"/>
      </w:tblGrid>
      <w:tr w:rsidR="00BA53BA" w:rsidTr="00BA53BA">
        <w:tc>
          <w:tcPr>
            <w:tcW w:w="7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53BA" w:rsidRDefault="00BA53BA">
            <w:pPr>
              <w:pStyle w:val="TableContents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Título: </w:t>
            </w:r>
            <w:r w:rsidR="00955C54">
              <w:rPr>
                <w:rFonts w:ascii="Times New Roman" w:hAnsi="Times New Roman"/>
                <w:sz w:val="32"/>
                <w:szCs w:val="32"/>
              </w:rPr>
              <w:t>“LA TELA DE ARAÑA”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53BA" w:rsidRDefault="00BA53BA">
            <w:pPr>
              <w:pStyle w:val="TableContents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Curso: </w:t>
            </w:r>
            <w:r w:rsidR="00937D87">
              <w:rPr>
                <w:rFonts w:ascii="Times New Roman" w:hAnsi="Times New Roman"/>
                <w:sz w:val="32"/>
                <w:szCs w:val="32"/>
              </w:rPr>
              <w:t>Inf. -  5 años</w:t>
            </w:r>
          </w:p>
        </w:tc>
      </w:tr>
      <w:tr w:rsidR="00BA53BA" w:rsidTr="00BA53BA">
        <w:trPr>
          <w:trHeight w:val="1033"/>
        </w:trPr>
        <w:tc>
          <w:tcPr>
            <w:tcW w:w="96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53BA" w:rsidRDefault="00BA53BA">
            <w:pPr>
              <w:pStyle w:val="TableContents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Descripción General:</w:t>
            </w:r>
          </w:p>
          <w:p w:rsidR="00BA53BA" w:rsidRDefault="00955C54">
            <w:pPr>
              <w:pStyle w:val="TableContents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Se trata de una actividad </w:t>
            </w:r>
            <w:r w:rsidR="007C4D32">
              <w:rPr>
                <w:rFonts w:ascii="Times New Roman" w:hAnsi="Times New Roman"/>
                <w:sz w:val="32"/>
                <w:szCs w:val="32"/>
              </w:rPr>
              <w:t xml:space="preserve">para trabajar la cohesión del grupo, los sentimientos, …. Sentados en el suelo en círculo se le proporciona a un niño/a un ovillo de lana (es importante que sea redondo para que ruede) y se le formula una pregunta de tipo: ¿Con quién te gusta jugar?, ¿a quién elegirías para un juego de parejas?, ¿quién te gustaría que te ayudase a hacer una tarea?, ¿a quién elegirías para hacer una </w:t>
            </w:r>
            <w:proofErr w:type="gramStart"/>
            <w:r w:rsidR="007C4D32">
              <w:rPr>
                <w:rFonts w:ascii="Times New Roman" w:hAnsi="Times New Roman"/>
                <w:sz w:val="32"/>
                <w:szCs w:val="32"/>
              </w:rPr>
              <w:t>manualidad?...</w:t>
            </w:r>
            <w:proofErr w:type="gramEnd"/>
            <w:r w:rsidR="007C4D32">
              <w:rPr>
                <w:rFonts w:ascii="Times New Roman" w:hAnsi="Times New Roman"/>
                <w:sz w:val="32"/>
                <w:szCs w:val="32"/>
              </w:rPr>
              <w:t xml:space="preserve">. Le formulamos una sola pregunta y el niño/a debe responder a quién elegiría y a la vez lanzarle el ovillo, sujetando el extremo con su mano. Al siguiente niño/a le formulamos la misma u otra pregunta y debe lanzar el ovillo a otro compañero/a o al mismo. Cuando acaba la actividad observamos cómo ha quedado formada “la tela de araña” y reflexionamos sobre ello: si se le ha lanzado muchas veces al mismo/a niño/a, si hay niños/as que no la han recibido ni una sola vez,… Procuraremos que los niños/as </w:t>
            </w:r>
            <w:r w:rsidR="00CC3CDF">
              <w:rPr>
                <w:rFonts w:ascii="Times New Roman" w:hAnsi="Times New Roman"/>
                <w:sz w:val="32"/>
                <w:szCs w:val="32"/>
              </w:rPr>
              <w:t>empaticen con sus compañeros/as y se den cuenta de la importancia de elegirnos a lo largo del día para una u otra actividad, porque puede haber niños/as que se estén sintiendo solos/as y a todos nos gusta que nos elijan, y compartir momentos y actividades con los compañeros/as.</w:t>
            </w:r>
          </w:p>
        </w:tc>
      </w:tr>
      <w:tr w:rsidR="00BA53BA" w:rsidTr="00BA53BA">
        <w:tc>
          <w:tcPr>
            <w:tcW w:w="96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53BA" w:rsidRDefault="00BA53BA">
            <w:pPr>
              <w:pStyle w:val="TableContents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Objetivo que se pretende:</w:t>
            </w:r>
          </w:p>
          <w:p w:rsidR="00BA53BA" w:rsidRDefault="00CC3CDF">
            <w:pPr>
              <w:pStyle w:val="TableContents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Establecer una cohesión grupal, así como evitar que haya en el grupo niños/as “asilados”.</w:t>
            </w:r>
          </w:p>
        </w:tc>
      </w:tr>
      <w:tr w:rsidR="00BA53BA" w:rsidTr="00BA53BA">
        <w:tc>
          <w:tcPr>
            <w:tcW w:w="96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53BA" w:rsidRDefault="00BA53BA">
            <w:pPr>
              <w:pStyle w:val="TableContents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Posibles Adaptaciones:</w:t>
            </w:r>
          </w:p>
          <w:p w:rsidR="00CC3CDF" w:rsidRDefault="00F92E41" w:rsidP="00CC3CDF">
            <w:pPr>
              <w:pStyle w:val="TableContents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En lugar del ovillo de lana se pueden pegar las fotos de los niños/as en una cartulina en dos columnas e ir marcando con lápices de colores líneas de unos a otros.</w:t>
            </w:r>
          </w:p>
          <w:p w:rsidR="00BA53BA" w:rsidRDefault="00BA53BA">
            <w:pPr>
              <w:pStyle w:val="TableContents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BA53BA" w:rsidRDefault="00BA53BA" w:rsidP="00BA53BA">
      <w:pPr>
        <w:pStyle w:val="Standard"/>
      </w:pPr>
    </w:p>
    <w:p w:rsidR="00BA53BA" w:rsidRDefault="00BA53BA" w:rsidP="00BA53BA">
      <w:pPr>
        <w:pStyle w:val="Standard"/>
      </w:pPr>
    </w:p>
    <w:p w:rsidR="00BA53BA" w:rsidRDefault="00BA53BA" w:rsidP="00BA53BA">
      <w:pPr>
        <w:pStyle w:val="Standard"/>
      </w:pPr>
    </w:p>
    <w:p w:rsidR="00BA53BA" w:rsidRDefault="00BA53BA" w:rsidP="00BA53BA">
      <w:pPr>
        <w:pStyle w:val="Standard"/>
      </w:pPr>
    </w:p>
    <w:p w:rsidR="00BA53BA" w:rsidRDefault="00BA53BA" w:rsidP="00BA53BA">
      <w:pPr>
        <w:pStyle w:val="Standard"/>
      </w:pPr>
    </w:p>
    <w:p w:rsidR="00BA53BA" w:rsidRDefault="00BA53BA" w:rsidP="00BA53BA">
      <w:pPr>
        <w:pStyle w:val="Standard"/>
      </w:pPr>
    </w:p>
    <w:p w:rsidR="00BA53BA" w:rsidRDefault="00BA53BA" w:rsidP="00BA53BA">
      <w:pPr>
        <w:pStyle w:val="Standard"/>
      </w:pPr>
    </w:p>
    <w:p w:rsidR="00BA53BA" w:rsidRDefault="00BA53BA" w:rsidP="00BA53BA">
      <w:pPr>
        <w:pStyle w:val="Standard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66"/>
        <w:gridCol w:w="1979"/>
      </w:tblGrid>
      <w:tr w:rsidR="00BA53BA" w:rsidTr="00BA53BA">
        <w:tc>
          <w:tcPr>
            <w:tcW w:w="7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53BA" w:rsidRDefault="00BA53BA">
            <w:pPr>
              <w:pStyle w:val="TableContents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Título: </w:t>
            </w:r>
            <w:r w:rsidR="005737F1">
              <w:rPr>
                <w:rFonts w:ascii="Times New Roman" w:hAnsi="Times New Roman"/>
                <w:sz w:val="32"/>
                <w:szCs w:val="32"/>
              </w:rPr>
              <w:t>“</w:t>
            </w:r>
            <w:r w:rsidR="00840F74">
              <w:rPr>
                <w:rFonts w:ascii="Times New Roman" w:hAnsi="Times New Roman"/>
                <w:sz w:val="32"/>
                <w:szCs w:val="32"/>
              </w:rPr>
              <w:t>LA CALMA</w:t>
            </w:r>
            <w:r w:rsidR="005737F1">
              <w:rPr>
                <w:rFonts w:ascii="Times New Roman" w:hAnsi="Times New Roman"/>
                <w:sz w:val="32"/>
                <w:szCs w:val="32"/>
              </w:rPr>
              <w:t>”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53BA" w:rsidRDefault="00BA53BA">
            <w:pPr>
              <w:pStyle w:val="TableContents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Curso: </w:t>
            </w:r>
            <w:proofErr w:type="spellStart"/>
            <w:r w:rsidR="005737F1">
              <w:rPr>
                <w:rFonts w:ascii="Times New Roman" w:hAnsi="Times New Roman"/>
                <w:sz w:val="32"/>
                <w:szCs w:val="32"/>
              </w:rPr>
              <w:t>Inf</w:t>
            </w:r>
            <w:proofErr w:type="spellEnd"/>
            <w:r w:rsidR="005737F1">
              <w:rPr>
                <w:rFonts w:ascii="Times New Roman" w:hAnsi="Times New Roman"/>
                <w:sz w:val="32"/>
                <w:szCs w:val="32"/>
              </w:rPr>
              <w:t>.        5 años</w:t>
            </w:r>
          </w:p>
        </w:tc>
      </w:tr>
      <w:tr w:rsidR="00BA53BA" w:rsidTr="00BA53BA">
        <w:trPr>
          <w:trHeight w:val="1033"/>
        </w:trPr>
        <w:tc>
          <w:tcPr>
            <w:tcW w:w="96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53BA" w:rsidRDefault="00BA53BA">
            <w:pPr>
              <w:pStyle w:val="TableContents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Descripción General:</w:t>
            </w:r>
          </w:p>
          <w:p w:rsidR="00DB1841" w:rsidRDefault="00840F74">
            <w:pPr>
              <w:pStyle w:val="TableContents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Se trata de aprovechar el momento de “relajación” o vuelta a la calma, que se suele emplear en la etapa de Infantil una vez que los niños/as vuelven del patio, como un momento de relaciones afectivas entre compañeros/as. Consiste en situarse los niños/as por parejas (bien libremente o mediante un sistema de rotación, de emparejamiento por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azar,…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) para realizarse un masaje guiado por parejas. Si se dispone del espacio suficiente es preferible realizar los masajes en el suelo, en una zona acolchada, y si no es así pueden realizarse sentados en sus sillas. Con una música relajante</w:t>
            </w:r>
            <w:r w:rsidR="00DB1841">
              <w:rPr>
                <w:rFonts w:ascii="Times New Roman" w:hAnsi="Times New Roman"/>
                <w:sz w:val="32"/>
                <w:szCs w:val="32"/>
              </w:rPr>
              <w:t xml:space="preserve"> y el aula semioscura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, el docente va guiando el masaje (cuando ya aprenden lo hacen solos/as) comenzando por masajear la sien del compañero/a, seguir por detrás de las orejas, la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nuca,…</w:t>
            </w:r>
            <w:proofErr w:type="gramEnd"/>
            <w:r w:rsidR="00DB1841">
              <w:rPr>
                <w:rFonts w:ascii="Times New Roman" w:hAnsi="Times New Roman"/>
                <w:sz w:val="32"/>
                <w:szCs w:val="32"/>
              </w:rPr>
              <w:t xml:space="preserve">llegando hasta la cintura. Cuando acaben recibirán el mismo masaje por parte de su compañero/a. </w:t>
            </w:r>
          </w:p>
        </w:tc>
      </w:tr>
      <w:tr w:rsidR="00BA53BA" w:rsidTr="00BA53BA">
        <w:tc>
          <w:tcPr>
            <w:tcW w:w="96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53BA" w:rsidRDefault="00BA53BA">
            <w:pPr>
              <w:pStyle w:val="TableContents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Objetivo que se pretende:</w:t>
            </w:r>
          </w:p>
          <w:p w:rsidR="00DB1841" w:rsidRDefault="00DB1841">
            <w:pPr>
              <w:pStyle w:val="TableContents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Además de la vuelta a la calma (necesaria en los niños/as de estas edades tras el momento “frenético” del patio), trataremos de favorecer mediante esta actividad el compañerismo. </w:t>
            </w:r>
          </w:p>
          <w:p w:rsidR="00DB1841" w:rsidRDefault="00DB1841">
            <w:pPr>
              <w:pStyle w:val="TableContents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Favorecer el contacto físico de una forma positiva entre compañeros/as.</w:t>
            </w:r>
          </w:p>
          <w:p w:rsidR="00BA53BA" w:rsidRDefault="00BA53BA">
            <w:pPr>
              <w:pStyle w:val="TableContents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Favorecer el respeto entre iguales.</w:t>
            </w:r>
          </w:p>
        </w:tc>
      </w:tr>
      <w:tr w:rsidR="00BA53BA" w:rsidTr="00BA53BA">
        <w:tc>
          <w:tcPr>
            <w:tcW w:w="96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53BA" w:rsidRDefault="00BA53BA">
            <w:pPr>
              <w:pStyle w:val="TableContents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Posibles Adaptaciones:</w:t>
            </w:r>
          </w:p>
          <w:p w:rsidR="00DB1841" w:rsidRDefault="00DB1841" w:rsidP="00DB1841">
            <w:pPr>
              <w:pStyle w:val="TableContents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Si algunos niños/as fuesen reacios al contacto físico, se les puede ofrecer la posibilidad de recibir o dar el masaje utilizando una pluma u objeto similar.</w:t>
            </w:r>
          </w:p>
          <w:p w:rsidR="00BA53BA" w:rsidRDefault="00BA53BA">
            <w:pPr>
              <w:pStyle w:val="TableContents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BA53BA" w:rsidRDefault="00BA53BA" w:rsidP="00BA53BA">
      <w:pPr>
        <w:pStyle w:val="Standard"/>
      </w:pPr>
    </w:p>
    <w:p w:rsidR="00BA53BA" w:rsidRDefault="00BA53BA" w:rsidP="00BA53BA">
      <w:pPr>
        <w:pStyle w:val="Standard"/>
      </w:pPr>
    </w:p>
    <w:p w:rsidR="00BA53BA" w:rsidRDefault="00BA53BA" w:rsidP="00BA53BA">
      <w:pPr>
        <w:pStyle w:val="Standard"/>
      </w:pPr>
    </w:p>
    <w:p w:rsidR="00BA53BA" w:rsidRDefault="00BA53BA" w:rsidP="00BA53BA">
      <w:pPr>
        <w:pStyle w:val="Standard"/>
      </w:pPr>
    </w:p>
    <w:p w:rsidR="00BA53BA" w:rsidRDefault="00BA53BA" w:rsidP="00BA53BA">
      <w:pPr>
        <w:pStyle w:val="Standard"/>
      </w:pPr>
    </w:p>
    <w:p w:rsidR="00BA53BA" w:rsidRDefault="00BA53BA" w:rsidP="00BA53BA">
      <w:pPr>
        <w:pStyle w:val="Standard"/>
      </w:pPr>
    </w:p>
    <w:p w:rsidR="00BA53BA" w:rsidRDefault="00BA53BA" w:rsidP="00BA53BA">
      <w:pPr>
        <w:pStyle w:val="Standard"/>
      </w:pPr>
    </w:p>
    <w:p w:rsidR="00BA53BA" w:rsidRDefault="00BA53BA" w:rsidP="00BA53BA">
      <w:pPr>
        <w:pStyle w:val="Standard"/>
      </w:pPr>
    </w:p>
    <w:p w:rsidR="00BA53BA" w:rsidRDefault="00BA53BA" w:rsidP="00BA53BA">
      <w:pPr>
        <w:pStyle w:val="Standard"/>
      </w:pPr>
    </w:p>
    <w:p w:rsidR="00BA53BA" w:rsidRDefault="00BA53BA" w:rsidP="00BA53BA">
      <w:pPr>
        <w:pStyle w:val="Standard"/>
      </w:pPr>
    </w:p>
    <w:p w:rsidR="00BA53BA" w:rsidRDefault="00BA53BA" w:rsidP="00BA53BA">
      <w:pPr>
        <w:pStyle w:val="Standard"/>
      </w:pPr>
    </w:p>
    <w:p w:rsidR="00BA53BA" w:rsidRDefault="00BA53BA" w:rsidP="00BA53BA">
      <w:pPr>
        <w:pStyle w:val="Standard"/>
      </w:pPr>
    </w:p>
    <w:p w:rsidR="00BA53BA" w:rsidRDefault="00BA53BA" w:rsidP="00BA53BA">
      <w:pPr>
        <w:pStyle w:val="Standard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66"/>
        <w:gridCol w:w="1979"/>
      </w:tblGrid>
      <w:tr w:rsidR="00BA53BA" w:rsidTr="00BA53BA">
        <w:tc>
          <w:tcPr>
            <w:tcW w:w="7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53BA" w:rsidRDefault="00BA53BA">
            <w:pPr>
              <w:pStyle w:val="TableContents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Título: </w:t>
            </w:r>
            <w:r w:rsidR="00DB1841">
              <w:rPr>
                <w:rFonts w:ascii="Times New Roman" w:hAnsi="Times New Roman"/>
                <w:sz w:val="32"/>
                <w:szCs w:val="32"/>
              </w:rPr>
              <w:t>"</w:t>
            </w:r>
            <w:r w:rsidR="00C77ECA">
              <w:rPr>
                <w:rFonts w:ascii="Times New Roman" w:hAnsi="Times New Roman"/>
                <w:sz w:val="32"/>
                <w:szCs w:val="32"/>
              </w:rPr>
              <w:t>LAS PALABRAS LOCAS”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53BA" w:rsidRDefault="00BA53BA">
            <w:pPr>
              <w:pStyle w:val="TableContents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Curso: </w:t>
            </w:r>
            <w:proofErr w:type="spellStart"/>
            <w:r w:rsidR="00DB1841">
              <w:rPr>
                <w:rFonts w:ascii="Times New Roman" w:hAnsi="Times New Roman"/>
                <w:sz w:val="32"/>
                <w:szCs w:val="32"/>
              </w:rPr>
              <w:t>Inf</w:t>
            </w:r>
            <w:proofErr w:type="spellEnd"/>
            <w:r w:rsidR="00DB1841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DB1841" w:rsidRDefault="00DB1841">
            <w:pPr>
              <w:pStyle w:val="TableContents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 años</w:t>
            </w:r>
          </w:p>
        </w:tc>
      </w:tr>
      <w:tr w:rsidR="00BA53BA" w:rsidTr="00BA53BA">
        <w:trPr>
          <w:trHeight w:val="1033"/>
        </w:trPr>
        <w:tc>
          <w:tcPr>
            <w:tcW w:w="96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53BA" w:rsidRDefault="00BA53BA">
            <w:pPr>
              <w:pStyle w:val="TableContents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Descripción General:</w:t>
            </w:r>
          </w:p>
          <w:p w:rsidR="00BA53BA" w:rsidRDefault="00C77ECA">
            <w:pPr>
              <w:pStyle w:val="TableContents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Por equipos (de 4-5 alumnos/as) los alumnos/as deben tomar 2-3 sílabas sin mirar de un saquito que </w:t>
            </w:r>
            <w:r w:rsidR="00371B35">
              <w:rPr>
                <w:rFonts w:ascii="Times New Roman" w:hAnsi="Times New Roman"/>
                <w:sz w:val="32"/>
                <w:szCs w:val="32"/>
              </w:rPr>
              <w:t>previamente hemos preparado con sílabas plastificadas</w:t>
            </w:r>
            <w:r>
              <w:rPr>
                <w:rFonts w:ascii="Times New Roman" w:hAnsi="Times New Roman"/>
                <w:sz w:val="32"/>
                <w:szCs w:val="32"/>
              </w:rPr>
              <w:t>. Con esas sílabas deben intentar formar una palabra (</w:t>
            </w:r>
            <w:r w:rsidRPr="00C77ECA">
              <w:rPr>
                <w:rFonts w:ascii="Times New Roman" w:hAnsi="Times New Roman"/>
                <w:i/>
                <w:sz w:val="32"/>
                <w:szCs w:val="32"/>
              </w:rPr>
              <w:t>por ejemplo “sipo”)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y ponerse de acuerdo en equipo para decidir qué podría ser (por ej. un animal) y hacer un dibujo que lo represente</w:t>
            </w:r>
            <w:r w:rsidR="00371B35">
              <w:rPr>
                <w:rFonts w:ascii="Times New Roman" w:hAnsi="Times New Roman"/>
                <w:sz w:val="32"/>
                <w:szCs w:val="32"/>
              </w:rPr>
              <w:t>, todo ello en equipo, de forma consensuada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. Al finalizar el tiempo, un representante de cada equipo sale a leer la palabra, exponer el dibujo y explicar de qué se trata. </w:t>
            </w:r>
            <w:r w:rsidR="00371B35">
              <w:rPr>
                <w:rFonts w:ascii="Times New Roman" w:hAnsi="Times New Roman"/>
                <w:sz w:val="32"/>
                <w:szCs w:val="32"/>
              </w:rPr>
              <w:t>Además, c</w:t>
            </w:r>
            <w:r>
              <w:rPr>
                <w:rFonts w:ascii="Times New Roman" w:hAnsi="Times New Roman"/>
                <w:sz w:val="32"/>
                <w:szCs w:val="32"/>
              </w:rPr>
              <w:t>ada niño/a del equipo debe decir qué ha hecho del dibujo</w:t>
            </w:r>
            <w:r w:rsidR="00371B35">
              <w:rPr>
                <w:rFonts w:ascii="Times New Roman" w:hAnsi="Times New Roman"/>
                <w:sz w:val="32"/>
                <w:szCs w:val="32"/>
              </w:rPr>
              <w:t>, cuál ha sido su aportación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(todos deben participar). Finalmente se vota qué “palabra loca</w:t>
            </w:r>
            <w:r w:rsidR="00371B35">
              <w:rPr>
                <w:rFonts w:ascii="Times New Roman" w:hAnsi="Times New Roman"/>
                <w:sz w:val="32"/>
                <w:szCs w:val="32"/>
              </w:rPr>
              <w:t>”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nos ha gustado más (no pudiéndose votar a uno/a mismo/a) y la incluimos, junto con el dibujo</w:t>
            </w:r>
            <w:r w:rsidR="00371B35">
              <w:rPr>
                <w:rFonts w:ascii="Times New Roman" w:hAnsi="Times New Roman"/>
                <w:sz w:val="32"/>
                <w:szCs w:val="32"/>
              </w:rPr>
              <w:t>,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en nuestro libro de “Las palabras locas”.</w:t>
            </w:r>
            <w:r w:rsidR="00011B8A">
              <w:rPr>
                <w:rFonts w:ascii="Times New Roman" w:hAnsi="Times New Roman"/>
                <w:sz w:val="32"/>
                <w:szCs w:val="32"/>
              </w:rPr>
              <w:t xml:space="preserve"> Además de trabajar aspectos lingüísticos, con esta actividad se trabaja el compañerismo, el diálogo entre compañeros, la valoración del trabajo personal y el de los demás,…Todo ello </w:t>
            </w:r>
            <w:bookmarkStart w:id="0" w:name="_GoBack"/>
            <w:bookmarkEnd w:id="0"/>
            <w:r w:rsidR="00011B8A">
              <w:rPr>
                <w:rFonts w:ascii="Times New Roman" w:hAnsi="Times New Roman"/>
                <w:sz w:val="32"/>
                <w:szCs w:val="32"/>
              </w:rPr>
              <w:t>de forma significativa y lúdica para los niños/as.</w:t>
            </w:r>
          </w:p>
        </w:tc>
      </w:tr>
      <w:tr w:rsidR="00BA53BA" w:rsidTr="00BA53BA">
        <w:tc>
          <w:tcPr>
            <w:tcW w:w="96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53BA" w:rsidRDefault="00BA53BA">
            <w:pPr>
              <w:pStyle w:val="TableContents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Objetivo que se pretende:</w:t>
            </w:r>
          </w:p>
          <w:p w:rsidR="00C77ECA" w:rsidRDefault="001F399B">
            <w:pPr>
              <w:pStyle w:val="TableContents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Lectura y composición de palabras a partir de sílabas.</w:t>
            </w:r>
          </w:p>
          <w:p w:rsidR="001F399B" w:rsidRDefault="001F399B">
            <w:pPr>
              <w:pStyle w:val="TableContents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Desarrollar la imaginación.</w:t>
            </w:r>
          </w:p>
          <w:p w:rsidR="001F399B" w:rsidRDefault="001F399B">
            <w:pPr>
              <w:pStyle w:val="TableContents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Trabajar en equipo.</w:t>
            </w:r>
          </w:p>
          <w:p w:rsidR="001F399B" w:rsidRDefault="001F399B">
            <w:pPr>
              <w:pStyle w:val="TableContents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Fomentar la expresión oral y el diálogo entre compañeros/as.</w:t>
            </w:r>
          </w:p>
          <w:p w:rsidR="001F399B" w:rsidRDefault="001F399B">
            <w:pPr>
              <w:pStyle w:val="TableContents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Saber hablar ante un gran grupo.</w:t>
            </w:r>
          </w:p>
          <w:p w:rsidR="001F399B" w:rsidRDefault="001F399B">
            <w:pPr>
              <w:pStyle w:val="TableContents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Favorecer la creatividad.</w:t>
            </w:r>
          </w:p>
          <w:p w:rsidR="00BA53BA" w:rsidRDefault="001F399B">
            <w:pPr>
              <w:pStyle w:val="TableContents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Valorar el trabajo propio y el de los demás.</w:t>
            </w:r>
          </w:p>
        </w:tc>
      </w:tr>
      <w:tr w:rsidR="00BA53BA" w:rsidTr="00BA53BA">
        <w:tc>
          <w:tcPr>
            <w:tcW w:w="96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53BA" w:rsidRDefault="00BA53BA">
            <w:pPr>
              <w:pStyle w:val="TableContents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Posibles Adaptaciones:</w:t>
            </w:r>
          </w:p>
          <w:p w:rsidR="001F399B" w:rsidRDefault="001F399B" w:rsidP="001F399B">
            <w:pPr>
              <w:pStyle w:val="TableContents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Se puede formar “la palabra loca” en gran grupo, y que cada equipo imagine de qué se podría tratar y realice su dibujo, a partir de la misma palabra.</w:t>
            </w:r>
          </w:p>
          <w:p w:rsidR="00BA53BA" w:rsidRDefault="00BA53BA">
            <w:pPr>
              <w:pStyle w:val="TableContents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BA53BA" w:rsidRDefault="00BA53BA" w:rsidP="00BA53BA">
      <w:pPr>
        <w:pStyle w:val="Standard"/>
      </w:pPr>
    </w:p>
    <w:p w:rsidR="00BA53BA" w:rsidRDefault="00BA53BA"/>
    <w:sectPr w:rsidR="00BA53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3BA"/>
    <w:rsid w:val="00011B8A"/>
    <w:rsid w:val="001F399B"/>
    <w:rsid w:val="00340643"/>
    <w:rsid w:val="00371B35"/>
    <w:rsid w:val="00562108"/>
    <w:rsid w:val="005737F1"/>
    <w:rsid w:val="007C4D32"/>
    <w:rsid w:val="00840F74"/>
    <w:rsid w:val="00937D87"/>
    <w:rsid w:val="00955C54"/>
    <w:rsid w:val="00BA53BA"/>
    <w:rsid w:val="00C77ECA"/>
    <w:rsid w:val="00CC3CDF"/>
    <w:rsid w:val="00DB1841"/>
    <w:rsid w:val="00F9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2A438"/>
  <w15:chartTrackingRefBased/>
  <w15:docId w15:val="{08B8A770-6F31-4074-85D0-1BEFE65C6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53BA"/>
    <w:pPr>
      <w:suppressAutoHyphens/>
      <w:autoSpaceDN w:val="0"/>
      <w:spacing w:after="0" w:line="240" w:lineRule="auto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BA53BA"/>
    <w:pPr>
      <w:suppressAutoHyphens/>
      <w:autoSpaceDN w:val="0"/>
      <w:spacing w:after="0" w:line="240" w:lineRule="auto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A53BA"/>
    <w:pPr>
      <w:suppressLineNumbers/>
    </w:pPr>
  </w:style>
  <w:style w:type="character" w:customStyle="1" w:styleId="StrongEmphasis">
    <w:name w:val="Strong Emphasis"/>
    <w:rsid w:val="00BA53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86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713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Antonio Ortega Hidalgo</dc:creator>
  <cp:keywords/>
  <dc:description/>
  <cp:lastModifiedBy>Jose Antonio Ortega Hidalgo</cp:lastModifiedBy>
  <cp:revision>9</cp:revision>
  <dcterms:created xsi:type="dcterms:W3CDTF">2019-03-18T12:44:00Z</dcterms:created>
  <dcterms:modified xsi:type="dcterms:W3CDTF">2019-04-01T20:40:00Z</dcterms:modified>
</cp:coreProperties>
</file>