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nfasis2"/>
        <w:tblW w:w="0" w:type="auto"/>
        <w:tblLayout w:type="fixed"/>
        <w:tblLook w:val="0000" w:firstRow="0" w:lastRow="0" w:firstColumn="0" w:lastColumn="0" w:noHBand="0" w:noVBand="0"/>
      </w:tblPr>
      <w:tblGrid>
        <w:gridCol w:w="1548"/>
        <w:gridCol w:w="1254"/>
        <w:gridCol w:w="1626"/>
        <w:gridCol w:w="1350"/>
        <w:gridCol w:w="1701"/>
        <w:gridCol w:w="1560"/>
      </w:tblGrid>
      <w:tr w:rsidR="00D60160" w:rsidRPr="00D60160" w14:paraId="2962178B" w14:textId="77777777" w:rsidTr="00116F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Pr>
          <w:p w14:paraId="07570FFC" w14:textId="77777777" w:rsidR="00D60160" w:rsidRPr="00D60160" w:rsidRDefault="00D60160">
            <w:pPr>
              <w:widowControl w:val="0"/>
              <w:autoSpaceDE w:val="0"/>
              <w:autoSpaceDN w:val="0"/>
              <w:adjustRightInd w:val="0"/>
              <w:jc w:val="center"/>
              <w:rPr>
                <w:rFonts w:ascii="Comic Sans MS" w:hAnsi="Comic Sans MS" w:cs="Times"/>
                <w:b/>
                <w:bCs/>
                <w:sz w:val="20"/>
                <w:szCs w:val="20"/>
                <w:lang w:val="es-ES"/>
              </w:rPr>
            </w:pPr>
            <w:r w:rsidRPr="00D60160">
              <w:rPr>
                <w:rFonts w:ascii="Comic Sans MS" w:hAnsi="Comic Sans MS" w:cs="Times"/>
                <w:b/>
                <w:bCs/>
                <w:sz w:val="20"/>
                <w:szCs w:val="20"/>
                <w:lang w:val="es-ES"/>
              </w:rPr>
              <w:t>PROP</w:t>
            </w:r>
            <w:r>
              <w:rPr>
                <w:rFonts w:ascii="Comic Sans MS" w:hAnsi="Comic Sans MS" w:cs="Times"/>
                <w:b/>
                <w:bCs/>
                <w:sz w:val="20"/>
                <w:szCs w:val="20"/>
                <w:lang w:val="es-ES"/>
              </w:rPr>
              <w:t>UESTA DE UNIDAD DIDÁCTICA PARA 1</w:t>
            </w:r>
            <w:r w:rsidRPr="00D60160">
              <w:rPr>
                <w:rFonts w:ascii="Comic Sans MS" w:hAnsi="Comic Sans MS" w:cs="Times"/>
                <w:b/>
                <w:bCs/>
                <w:sz w:val="20"/>
                <w:szCs w:val="20"/>
                <w:lang w:val="es-ES"/>
              </w:rPr>
              <w:t>º DE ESO</w:t>
            </w:r>
          </w:p>
          <w:p w14:paraId="320CEA79" w14:textId="77777777" w:rsidR="00D60160" w:rsidRPr="00D60160" w:rsidRDefault="00D60160">
            <w:pPr>
              <w:widowControl w:val="0"/>
              <w:autoSpaceDE w:val="0"/>
              <w:autoSpaceDN w:val="0"/>
              <w:adjustRightInd w:val="0"/>
              <w:jc w:val="center"/>
              <w:rPr>
                <w:rFonts w:ascii="Comic Sans MS" w:hAnsi="Comic Sans MS" w:cs="Times"/>
                <w:b/>
                <w:bCs/>
                <w:sz w:val="20"/>
                <w:szCs w:val="20"/>
                <w:lang w:val="es-ES"/>
              </w:rPr>
            </w:pPr>
          </w:p>
        </w:tc>
        <w:tc>
          <w:tcPr>
            <w:tcW w:w="1254" w:type="dxa"/>
          </w:tcPr>
          <w:p w14:paraId="348BF914" w14:textId="77777777" w:rsidR="00D60160" w:rsidRPr="00D60160"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Times"/>
                <w:b/>
                <w:bCs/>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626" w:type="dxa"/>
          </w:tcPr>
          <w:p w14:paraId="78DF34ED" w14:textId="77777777" w:rsidR="00D60160" w:rsidRPr="00D60160" w:rsidRDefault="00D60160">
            <w:pPr>
              <w:widowControl w:val="0"/>
              <w:autoSpaceDE w:val="0"/>
              <w:autoSpaceDN w:val="0"/>
              <w:adjustRightInd w:val="0"/>
              <w:rPr>
                <w:rFonts w:ascii="Comic Sans MS" w:hAnsi="Comic Sans MS" w:cs="Times"/>
                <w:b/>
                <w:bCs/>
                <w:sz w:val="20"/>
                <w:szCs w:val="20"/>
                <w:lang w:val="es-ES"/>
              </w:rPr>
            </w:pPr>
          </w:p>
        </w:tc>
        <w:tc>
          <w:tcPr>
            <w:tcW w:w="1350" w:type="dxa"/>
          </w:tcPr>
          <w:p w14:paraId="25FE5EF0" w14:textId="77777777" w:rsidR="00D60160" w:rsidRPr="00D60160"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Times"/>
                <w:b/>
                <w:bCs/>
                <w:sz w:val="20"/>
                <w:szCs w:val="20"/>
                <w:lang w:val="es-ES"/>
              </w:rPr>
            </w:pPr>
          </w:p>
        </w:tc>
        <w:tc>
          <w:tcPr>
            <w:cnfStyle w:val="000010000000" w:firstRow="0" w:lastRow="0" w:firstColumn="0" w:lastColumn="0" w:oddVBand="1" w:evenVBand="0" w:oddHBand="0" w:evenHBand="0" w:firstRowFirstColumn="0" w:firstRowLastColumn="0" w:lastRowFirstColumn="0" w:lastRowLastColumn="0"/>
            <w:tcW w:w="1701" w:type="dxa"/>
          </w:tcPr>
          <w:p w14:paraId="2A8CD3F6" w14:textId="77777777" w:rsidR="00D60160" w:rsidRPr="00D60160" w:rsidRDefault="00D60160">
            <w:pPr>
              <w:widowControl w:val="0"/>
              <w:autoSpaceDE w:val="0"/>
              <w:autoSpaceDN w:val="0"/>
              <w:adjustRightInd w:val="0"/>
              <w:rPr>
                <w:rFonts w:ascii="Comic Sans MS" w:hAnsi="Comic Sans MS" w:cs="Times"/>
                <w:b/>
                <w:bCs/>
                <w:sz w:val="20"/>
                <w:szCs w:val="20"/>
                <w:lang w:val="es-ES"/>
              </w:rPr>
            </w:pPr>
          </w:p>
        </w:tc>
        <w:tc>
          <w:tcPr>
            <w:tcW w:w="1560" w:type="dxa"/>
          </w:tcPr>
          <w:p w14:paraId="77AC55BC" w14:textId="77777777" w:rsidR="00D60160" w:rsidRPr="00D60160"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Times"/>
                <w:b/>
                <w:bCs/>
                <w:sz w:val="20"/>
                <w:szCs w:val="20"/>
                <w:lang w:val="es-ES"/>
              </w:rPr>
            </w:pPr>
          </w:p>
        </w:tc>
      </w:tr>
      <w:tr w:rsidR="00D60160" w:rsidRPr="00116F53" w14:paraId="62DFEC3D" w14:textId="77777777" w:rsidTr="00116F53">
        <w:tc>
          <w:tcPr>
            <w:cnfStyle w:val="000010000000" w:firstRow="0" w:lastRow="0" w:firstColumn="0" w:lastColumn="0" w:oddVBand="1" w:evenVBand="0" w:oddHBand="0" w:evenHBand="0" w:firstRowFirstColumn="0" w:firstRowLastColumn="0" w:lastRowFirstColumn="0" w:lastRowLastColumn="0"/>
            <w:tcW w:w="1548" w:type="dxa"/>
          </w:tcPr>
          <w:p w14:paraId="332DE7EB" w14:textId="77777777" w:rsidR="00D60160" w:rsidRPr="00116F53" w:rsidRDefault="00D60160">
            <w:pPr>
              <w:widowControl w:val="0"/>
              <w:autoSpaceDE w:val="0"/>
              <w:autoSpaceDN w:val="0"/>
              <w:adjustRightInd w:val="0"/>
              <w:jc w:val="center"/>
              <w:rPr>
                <w:rFonts w:ascii="Arial" w:hAnsi="Arial" w:cs="Arial"/>
                <w:b/>
                <w:bCs/>
                <w:sz w:val="20"/>
                <w:szCs w:val="20"/>
                <w:lang w:val="es-ES"/>
              </w:rPr>
            </w:pPr>
          </w:p>
          <w:p w14:paraId="0326F399" w14:textId="77777777" w:rsidR="00D60160" w:rsidRPr="00116F53" w:rsidRDefault="00D60160">
            <w:pPr>
              <w:widowControl w:val="0"/>
              <w:autoSpaceDE w:val="0"/>
              <w:autoSpaceDN w:val="0"/>
              <w:adjustRightInd w:val="0"/>
              <w:jc w:val="center"/>
              <w:rPr>
                <w:rFonts w:ascii="Arial" w:hAnsi="Arial" w:cs="Arial"/>
                <w:b/>
                <w:bCs/>
                <w:sz w:val="20"/>
                <w:szCs w:val="20"/>
                <w:lang w:val="es-ES"/>
              </w:rPr>
            </w:pPr>
            <w:r w:rsidRPr="00116F53">
              <w:rPr>
                <w:rFonts w:ascii="Arial" w:hAnsi="Arial" w:cs="Arial"/>
                <w:b/>
                <w:bCs/>
                <w:sz w:val="20"/>
                <w:szCs w:val="20"/>
                <w:lang w:val="es-ES"/>
              </w:rPr>
              <w:t>Bloques</w:t>
            </w:r>
          </w:p>
        </w:tc>
        <w:tc>
          <w:tcPr>
            <w:tcW w:w="1254" w:type="dxa"/>
          </w:tcPr>
          <w:p w14:paraId="085BE42A"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p>
          <w:p w14:paraId="484CDFD9"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116F53">
              <w:rPr>
                <w:rFonts w:ascii="Arial" w:hAnsi="Arial" w:cs="Arial"/>
                <w:b/>
                <w:bCs/>
                <w:sz w:val="20"/>
                <w:szCs w:val="20"/>
                <w:lang w:val="es-ES"/>
              </w:rPr>
              <w:t>Contenidos</w:t>
            </w:r>
          </w:p>
        </w:tc>
        <w:tc>
          <w:tcPr>
            <w:cnfStyle w:val="000010000000" w:firstRow="0" w:lastRow="0" w:firstColumn="0" w:lastColumn="0" w:oddVBand="1" w:evenVBand="0" w:oddHBand="0" w:evenHBand="0" w:firstRowFirstColumn="0" w:firstRowLastColumn="0" w:lastRowFirstColumn="0" w:lastRowLastColumn="0"/>
            <w:tcW w:w="1626" w:type="dxa"/>
          </w:tcPr>
          <w:p w14:paraId="48346855" w14:textId="77777777" w:rsidR="00D60160" w:rsidRPr="00116F53" w:rsidRDefault="00D60160">
            <w:pPr>
              <w:widowControl w:val="0"/>
              <w:autoSpaceDE w:val="0"/>
              <w:autoSpaceDN w:val="0"/>
              <w:adjustRightInd w:val="0"/>
              <w:jc w:val="center"/>
              <w:rPr>
                <w:rFonts w:ascii="Arial" w:hAnsi="Arial" w:cs="Arial"/>
                <w:b/>
                <w:bCs/>
                <w:sz w:val="20"/>
                <w:szCs w:val="20"/>
                <w:lang w:val="es-ES"/>
              </w:rPr>
            </w:pPr>
          </w:p>
          <w:p w14:paraId="1D934DA3" w14:textId="77777777" w:rsidR="00D60160" w:rsidRPr="00116F53" w:rsidRDefault="00D60160">
            <w:pPr>
              <w:widowControl w:val="0"/>
              <w:autoSpaceDE w:val="0"/>
              <w:autoSpaceDN w:val="0"/>
              <w:adjustRightInd w:val="0"/>
              <w:jc w:val="center"/>
              <w:rPr>
                <w:rFonts w:ascii="Arial" w:hAnsi="Arial" w:cs="Arial"/>
                <w:b/>
                <w:bCs/>
                <w:sz w:val="20"/>
                <w:szCs w:val="20"/>
                <w:lang w:val="es-ES"/>
              </w:rPr>
            </w:pPr>
            <w:r w:rsidRPr="00116F53">
              <w:rPr>
                <w:rFonts w:ascii="Arial" w:hAnsi="Arial" w:cs="Arial"/>
                <w:b/>
                <w:bCs/>
                <w:sz w:val="20"/>
                <w:szCs w:val="20"/>
                <w:lang w:val="es-ES"/>
              </w:rPr>
              <w:t>Criterios de evaluación</w:t>
            </w:r>
          </w:p>
        </w:tc>
        <w:tc>
          <w:tcPr>
            <w:tcW w:w="1350" w:type="dxa"/>
          </w:tcPr>
          <w:p w14:paraId="37162801"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p>
          <w:p w14:paraId="68097445"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116F53">
              <w:rPr>
                <w:rFonts w:ascii="Arial" w:hAnsi="Arial" w:cs="Arial"/>
                <w:b/>
                <w:bCs/>
                <w:sz w:val="20"/>
                <w:szCs w:val="20"/>
                <w:lang w:val="es-ES"/>
              </w:rPr>
              <w:t>Estándares de aprendizaje</w:t>
            </w:r>
          </w:p>
        </w:tc>
        <w:tc>
          <w:tcPr>
            <w:cnfStyle w:val="000010000000" w:firstRow="0" w:lastRow="0" w:firstColumn="0" w:lastColumn="0" w:oddVBand="1" w:evenVBand="0" w:oddHBand="0" w:evenHBand="0" w:firstRowFirstColumn="0" w:firstRowLastColumn="0" w:lastRowFirstColumn="0" w:lastRowLastColumn="0"/>
            <w:tcW w:w="1701" w:type="dxa"/>
          </w:tcPr>
          <w:p w14:paraId="4DBE66F6" w14:textId="77777777" w:rsidR="00D60160" w:rsidRPr="00116F53" w:rsidRDefault="00D60160">
            <w:pPr>
              <w:widowControl w:val="0"/>
              <w:autoSpaceDE w:val="0"/>
              <w:autoSpaceDN w:val="0"/>
              <w:adjustRightInd w:val="0"/>
              <w:jc w:val="center"/>
              <w:rPr>
                <w:rFonts w:ascii="Arial" w:hAnsi="Arial" w:cs="Arial"/>
                <w:b/>
                <w:bCs/>
                <w:sz w:val="20"/>
                <w:szCs w:val="20"/>
                <w:lang w:val="es-ES"/>
              </w:rPr>
            </w:pPr>
          </w:p>
          <w:p w14:paraId="1C80DACA" w14:textId="77777777" w:rsidR="00D60160" w:rsidRPr="00116F53" w:rsidRDefault="00D60160">
            <w:pPr>
              <w:widowControl w:val="0"/>
              <w:autoSpaceDE w:val="0"/>
              <w:autoSpaceDN w:val="0"/>
              <w:adjustRightInd w:val="0"/>
              <w:jc w:val="center"/>
              <w:rPr>
                <w:rFonts w:ascii="Arial" w:hAnsi="Arial" w:cs="Arial"/>
                <w:b/>
                <w:bCs/>
                <w:sz w:val="20"/>
                <w:szCs w:val="20"/>
                <w:lang w:val="es-ES"/>
              </w:rPr>
            </w:pPr>
            <w:r w:rsidRPr="00116F53">
              <w:rPr>
                <w:rFonts w:ascii="Arial" w:hAnsi="Arial" w:cs="Arial"/>
                <w:b/>
                <w:bCs/>
                <w:sz w:val="20"/>
                <w:szCs w:val="20"/>
                <w:lang w:val="es-ES"/>
              </w:rPr>
              <w:t xml:space="preserve">Competencias </w:t>
            </w:r>
          </w:p>
          <w:p w14:paraId="16562EAF" w14:textId="77777777" w:rsidR="00D60160" w:rsidRPr="00116F53" w:rsidRDefault="00D60160">
            <w:pPr>
              <w:widowControl w:val="0"/>
              <w:autoSpaceDE w:val="0"/>
              <w:autoSpaceDN w:val="0"/>
              <w:adjustRightInd w:val="0"/>
              <w:jc w:val="center"/>
              <w:rPr>
                <w:rFonts w:ascii="Arial" w:hAnsi="Arial" w:cs="Arial"/>
                <w:b/>
                <w:bCs/>
                <w:sz w:val="20"/>
                <w:szCs w:val="20"/>
                <w:lang w:val="es-ES"/>
              </w:rPr>
            </w:pPr>
          </w:p>
        </w:tc>
        <w:tc>
          <w:tcPr>
            <w:tcW w:w="1560" w:type="dxa"/>
          </w:tcPr>
          <w:p w14:paraId="0349A501"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p>
          <w:p w14:paraId="3B4BB808" w14:textId="77777777" w:rsidR="00D60160" w:rsidRPr="00116F53" w:rsidRDefault="00D60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116F53">
              <w:rPr>
                <w:rFonts w:ascii="Arial" w:hAnsi="Arial" w:cs="Arial"/>
                <w:b/>
                <w:bCs/>
                <w:sz w:val="20"/>
                <w:szCs w:val="20"/>
                <w:lang w:val="es-ES"/>
              </w:rPr>
              <w:t>Instrumentos de evaluación</w:t>
            </w:r>
          </w:p>
        </w:tc>
      </w:tr>
      <w:tr w:rsidR="00D60160" w:rsidRPr="00116F53" w14:paraId="21DDA951" w14:textId="77777777" w:rsidTr="00116F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Pr>
          <w:p w14:paraId="4376CF21" w14:textId="77777777" w:rsidR="00D60160" w:rsidRPr="00116F53" w:rsidRDefault="00D60160">
            <w:pPr>
              <w:widowControl w:val="0"/>
              <w:autoSpaceDE w:val="0"/>
              <w:autoSpaceDN w:val="0"/>
              <w:adjustRightInd w:val="0"/>
              <w:rPr>
                <w:rFonts w:ascii="Arial" w:hAnsi="Arial" w:cs="Arial"/>
                <w:sz w:val="20"/>
                <w:szCs w:val="20"/>
                <w:lang w:val="es-ES"/>
              </w:rPr>
            </w:pPr>
            <w:r w:rsidRPr="00116F53">
              <w:rPr>
                <w:rFonts w:ascii="Arial" w:hAnsi="Arial" w:cs="Arial"/>
                <w:sz w:val="20"/>
                <w:szCs w:val="20"/>
                <w:lang w:val="es-ES"/>
              </w:rPr>
              <w:t>Comunicación oral</w:t>
            </w:r>
          </w:p>
        </w:tc>
        <w:tc>
          <w:tcPr>
            <w:tcW w:w="1254" w:type="dxa"/>
          </w:tcPr>
          <w:p w14:paraId="3FF4FF34"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16F53">
              <w:rPr>
                <w:rFonts w:ascii="Arial" w:hAnsi="Arial" w:cs="Arial"/>
                <w:sz w:val="20"/>
                <w:szCs w:val="20"/>
                <w:lang w:val="es-ES"/>
              </w:rPr>
              <w:t>La entrevista</w:t>
            </w:r>
          </w:p>
        </w:tc>
        <w:tc>
          <w:tcPr>
            <w:cnfStyle w:val="000010000000" w:firstRow="0" w:lastRow="0" w:firstColumn="0" w:lastColumn="0" w:oddVBand="1" w:evenVBand="0" w:oddHBand="0" w:evenHBand="0" w:firstRowFirstColumn="0" w:firstRowLastColumn="0" w:lastRowFirstColumn="0" w:lastRowLastColumn="0"/>
            <w:tcW w:w="1626" w:type="dxa"/>
          </w:tcPr>
          <w:p w14:paraId="34EF3C0B" w14:textId="77777777" w:rsidR="00D60160" w:rsidRPr="00116F53" w:rsidRDefault="00D60160">
            <w:pPr>
              <w:widowControl w:val="0"/>
              <w:autoSpaceDE w:val="0"/>
              <w:autoSpaceDN w:val="0"/>
              <w:adjustRightInd w:val="0"/>
              <w:rPr>
                <w:rFonts w:ascii="Arial" w:hAnsi="Arial" w:cs="Arial"/>
                <w:color w:val="000000"/>
                <w:sz w:val="20"/>
                <w:szCs w:val="20"/>
                <w:lang w:val="es-ES"/>
              </w:rPr>
            </w:pPr>
            <w:r w:rsidRPr="00116F53">
              <w:rPr>
                <w:rFonts w:ascii="Arial" w:hAnsi="Arial" w:cs="Arial"/>
                <w:color w:val="000000"/>
                <w:sz w:val="20"/>
                <w:szCs w:val="20"/>
                <w:lang w:val="es-ES"/>
              </w:rPr>
              <w:t xml:space="preserve">6. Aprender a hablar en público, en situaciones formales e informales, de forma individual o en grupo. </w:t>
            </w:r>
          </w:p>
        </w:tc>
        <w:tc>
          <w:tcPr>
            <w:tcW w:w="1350" w:type="dxa"/>
          </w:tcPr>
          <w:p w14:paraId="58DF36C7"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 xml:space="preserve">6.1. Realiza presentaciones orales.  </w:t>
            </w:r>
          </w:p>
          <w:p w14:paraId="064566C2"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p>
          <w:p w14:paraId="2F83DA9F"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 xml:space="preserve">6.2. Organiza el contenido y elabora guiones previos a la intervención oral formal seleccionando la idea central y el momento en el que va a ser presentada a su auditorio, así como las ideas secundarias y ejemplos que van a apoyar su desarrollo.  </w:t>
            </w:r>
          </w:p>
        </w:tc>
        <w:tc>
          <w:tcPr>
            <w:cnfStyle w:val="000010000000" w:firstRow="0" w:lastRow="0" w:firstColumn="0" w:lastColumn="0" w:oddVBand="1" w:evenVBand="0" w:oddHBand="0" w:evenHBand="0" w:firstRowFirstColumn="0" w:firstRowLastColumn="0" w:lastRowFirstColumn="0" w:lastRowLastColumn="0"/>
            <w:tcW w:w="1701" w:type="dxa"/>
          </w:tcPr>
          <w:p w14:paraId="7066DDCD"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3557EBB9"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08FAE191"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1BAC247C" w14:textId="77777777" w:rsidR="00D60160" w:rsidRPr="00116F53" w:rsidRDefault="00D60160">
            <w:pPr>
              <w:widowControl w:val="0"/>
              <w:autoSpaceDE w:val="0"/>
              <w:autoSpaceDN w:val="0"/>
              <w:adjustRightInd w:val="0"/>
              <w:rPr>
                <w:rFonts w:ascii="Arial" w:hAnsi="Arial" w:cs="Arial"/>
                <w:color w:val="000000"/>
                <w:sz w:val="22"/>
                <w:szCs w:val="22"/>
                <w:lang w:val="es-ES"/>
              </w:rPr>
            </w:pPr>
            <w:r w:rsidRPr="00116F53">
              <w:rPr>
                <w:rFonts w:ascii="Arial" w:hAnsi="Arial" w:cs="Arial"/>
                <w:color w:val="000000"/>
                <w:sz w:val="22"/>
                <w:szCs w:val="22"/>
                <w:lang w:val="es-ES"/>
              </w:rPr>
              <w:t xml:space="preserve">Competencia digital, competencia lingüística, sentido de </w:t>
            </w:r>
            <w:r w:rsidR="004302E7" w:rsidRPr="00116F53">
              <w:rPr>
                <w:rFonts w:ascii="Arial" w:hAnsi="Arial" w:cs="Arial"/>
                <w:color w:val="000000"/>
                <w:sz w:val="22"/>
                <w:szCs w:val="22"/>
                <w:lang w:val="es-ES"/>
              </w:rPr>
              <w:t>iniciativa y espíritu emprendedo</w:t>
            </w:r>
            <w:r w:rsidRPr="00116F53">
              <w:rPr>
                <w:rFonts w:ascii="Arial" w:hAnsi="Arial" w:cs="Arial"/>
                <w:color w:val="000000"/>
                <w:sz w:val="22"/>
                <w:szCs w:val="22"/>
                <w:lang w:val="es-ES"/>
              </w:rPr>
              <w:t>r</w:t>
            </w:r>
          </w:p>
        </w:tc>
        <w:tc>
          <w:tcPr>
            <w:tcW w:w="1560" w:type="dxa"/>
          </w:tcPr>
          <w:p w14:paraId="3600745A" w14:textId="77777777" w:rsidR="00D60160" w:rsidRPr="00116F53" w:rsidRDefault="00D60160" w:rsidP="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b/>
                <w:bCs/>
                <w:color w:val="000000"/>
                <w:sz w:val="20"/>
                <w:szCs w:val="20"/>
                <w:lang w:val="es-ES"/>
              </w:rPr>
              <w:t xml:space="preserve">La entrevista. </w:t>
            </w:r>
            <w:r w:rsidRPr="00116F53">
              <w:rPr>
                <w:rFonts w:ascii="Arial" w:hAnsi="Arial" w:cs="Arial"/>
                <w:bCs/>
                <w:color w:val="000000"/>
                <w:sz w:val="20"/>
                <w:szCs w:val="20"/>
                <w:lang w:val="es-ES"/>
              </w:rPr>
              <w:t>En parejas, los alumnos y alumnas elegirán una persona a la que entrevistar por sus vivencias personales, por su trabajo o por algo que nuestros estudiantes piensen que es interesante. Tras eso, diseñarán una tanda de diez preguntas que serán supervisadas por la profesora. Realizarán la entrevista a la persona elegida y la grabarán en video, para que todos sus compañeros y compañeras puedan verlas en clase. Para ello, se diseñarán rúbricas que ayuden a evaluar el lenguaje oral y escrito y el manejo de las Tic de nuestro alumnado.</w:t>
            </w:r>
          </w:p>
          <w:p w14:paraId="4A7C693A"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p>
        </w:tc>
      </w:tr>
      <w:tr w:rsidR="00D60160" w:rsidRPr="00116F53" w14:paraId="3A38F6B6" w14:textId="77777777" w:rsidTr="00116F53">
        <w:tc>
          <w:tcPr>
            <w:cnfStyle w:val="000010000000" w:firstRow="0" w:lastRow="0" w:firstColumn="0" w:lastColumn="0" w:oddVBand="1" w:evenVBand="0" w:oddHBand="0" w:evenHBand="0" w:firstRowFirstColumn="0" w:firstRowLastColumn="0" w:lastRowFirstColumn="0" w:lastRowLastColumn="0"/>
            <w:tcW w:w="1548" w:type="dxa"/>
          </w:tcPr>
          <w:p w14:paraId="4FB55AB2" w14:textId="77777777" w:rsidR="00D60160" w:rsidRPr="00116F53" w:rsidRDefault="00D60160">
            <w:pPr>
              <w:widowControl w:val="0"/>
              <w:autoSpaceDE w:val="0"/>
              <w:autoSpaceDN w:val="0"/>
              <w:adjustRightInd w:val="0"/>
              <w:rPr>
                <w:rFonts w:ascii="Arial" w:hAnsi="Arial" w:cs="Arial"/>
                <w:sz w:val="20"/>
                <w:szCs w:val="20"/>
                <w:lang w:val="es-ES"/>
              </w:rPr>
            </w:pPr>
            <w:r w:rsidRPr="00116F53">
              <w:rPr>
                <w:rFonts w:ascii="Arial" w:hAnsi="Arial" w:cs="Arial"/>
                <w:sz w:val="20"/>
                <w:szCs w:val="20"/>
                <w:lang w:val="es-ES"/>
              </w:rPr>
              <w:lastRenderedPageBreak/>
              <w:t>Comunicación escrita</w:t>
            </w:r>
          </w:p>
        </w:tc>
        <w:tc>
          <w:tcPr>
            <w:tcW w:w="1254" w:type="dxa"/>
          </w:tcPr>
          <w:p w14:paraId="7B65496F" w14:textId="77777777" w:rsidR="00D60160" w:rsidRPr="00116F53" w:rsidRDefault="00116F5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La entrevista escrita: tipos de entrevista.</w:t>
            </w:r>
          </w:p>
        </w:tc>
        <w:tc>
          <w:tcPr>
            <w:cnfStyle w:val="000010000000" w:firstRow="0" w:lastRow="0" w:firstColumn="0" w:lastColumn="0" w:oddVBand="1" w:evenVBand="0" w:oddHBand="0" w:evenHBand="0" w:firstRowFirstColumn="0" w:firstRowLastColumn="0" w:lastRowFirstColumn="0" w:lastRowLastColumn="0"/>
            <w:tcW w:w="1626" w:type="dxa"/>
          </w:tcPr>
          <w:p w14:paraId="77BF214E" w14:textId="77777777" w:rsidR="00D60160" w:rsidRPr="00116F53" w:rsidRDefault="00116F53" w:rsidP="00116F53">
            <w:pPr>
              <w:pStyle w:val="NormalWeb"/>
              <w:rPr>
                <w:rFonts w:ascii="Arial" w:hAnsi="Arial" w:cs="Arial"/>
                <w:color w:val="000000"/>
                <w:lang w:val="es-ES"/>
              </w:rPr>
            </w:pPr>
            <w:r w:rsidRPr="00116F53">
              <w:rPr>
                <w:rFonts w:ascii="Arial" w:hAnsi="Arial" w:cs="Arial"/>
                <w:sz w:val="22"/>
                <w:szCs w:val="22"/>
              </w:rPr>
              <w:t xml:space="preserve"> </w:t>
            </w:r>
          </w:p>
          <w:p w14:paraId="7A6DA272"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5AFDEC05" w14:textId="77777777" w:rsidR="00D60160" w:rsidRPr="00116F53" w:rsidRDefault="00D60160">
            <w:pPr>
              <w:widowControl w:val="0"/>
              <w:autoSpaceDE w:val="0"/>
              <w:autoSpaceDN w:val="0"/>
              <w:adjustRightInd w:val="0"/>
              <w:rPr>
                <w:rFonts w:ascii="Arial" w:hAnsi="Arial" w:cs="Arial"/>
                <w:color w:val="000000"/>
                <w:sz w:val="20"/>
                <w:szCs w:val="20"/>
                <w:lang w:val="es-ES"/>
              </w:rPr>
            </w:pPr>
            <w:r w:rsidRPr="00116F53">
              <w:rPr>
                <w:rFonts w:ascii="Arial" w:hAnsi="Arial" w:cs="Arial"/>
                <w:color w:val="000000"/>
                <w:sz w:val="20"/>
                <w:szCs w:val="20"/>
                <w:lang w:val="es-ES"/>
              </w:rPr>
              <w:t>6. Escribir textos sencillos en relación con el ámbito de uso.</w:t>
            </w:r>
          </w:p>
        </w:tc>
        <w:tc>
          <w:tcPr>
            <w:tcW w:w="1350" w:type="dxa"/>
          </w:tcPr>
          <w:p w14:paraId="5A54585A" w14:textId="77777777" w:rsidR="00D60160" w:rsidRPr="00116F53" w:rsidRDefault="00D6016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5.1. Aplica técnicas diversas para planificar sus escritos: esquemas, árboles, mapas conceptuales etc. y redacta borradores de escritura.</w:t>
            </w:r>
          </w:p>
          <w:p w14:paraId="70CE5B0B" w14:textId="77777777" w:rsidR="00D60160" w:rsidRPr="00116F53" w:rsidRDefault="00D6016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p>
          <w:p w14:paraId="3787B9D8" w14:textId="77777777" w:rsidR="00D60160" w:rsidRPr="00116F53" w:rsidRDefault="00D6016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 xml:space="preserve">5.2. Escribe textos usando el registro adecuado, organizando las ideas con claridad, enlazando enunciados en secuencias lineales cohesionadas y respetando las normas gramaticales y ortográficas.  </w:t>
            </w:r>
          </w:p>
        </w:tc>
        <w:tc>
          <w:tcPr>
            <w:cnfStyle w:val="000010000000" w:firstRow="0" w:lastRow="0" w:firstColumn="0" w:lastColumn="0" w:oddVBand="1" w:evenVBand="0" w:oddHBand="0" w:evenHBand="0" w:firstRowFirstColumn="0" w:firstRowLastColumn="0" w:lastRowFirstColumn="0" w:lastRowLastColumn="0"/>
            <w:tcW w:w="1701" w:type="dxa"/>
          </w:tcPr>
          <w:p w14:paraId="6CF16F41"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0545FE03"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692E740E"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36273B6A" w14:textId="77777777" w:rsidR="00D60160" w:rsidRPr="00116F53" w:rsidRDefault="00116F53" w:rsidP="003900B4">
            <w:pPr>
              <w:widowControl w:val="0"/>
              <w:autoSpaceDE w:val="0"/>
              <w:autoSpaceDN w:val="0"/>
              <w:adjustRightInd w:val="0"/>
              <w:rPr>
                <w:rFonts w:ascii="Arial" w:hAnsi="Arial" w:cs="Arial"/>
                <w:color w:val="000000"/>
                <w:sz w:val="20"/>
                <w:szCs w:val="20"/>
                <w:lang w:val="es-ES"/>
              </w:rPr>
            </w:pPr>
            <w:r w:rsidRPr="00116F53">
              <w:rPr>
                <w:rFonts w:ascii="Arial" w:hAnsi="Arial" w:cs="Arial"/>
                <w:color w:val="000000"/>
                <w:sz w:val="20"/>
                <w:szCs w:val="20"/>
                <w:lang w:val="es-ES"/>
              </w:rPr>
              <w:t>Comunicación li</w:t>
            </w:r>
            <w:r w:rsidR="003900B4">
              <w:rPr>
                <w:rFonts w:ascii="Arial" w:hAnsi="Arial" w:cs="Arial"/>
                <w:color w:val="000000"/>
                <w:sz w:val="20"/>
                <w:szCs w:val="20"/>
                <w:lang w:val="es-ES"/>
              </w:rPr>
              <w:t>ngüística, competencia digital</w:t>
            </w:r>
            <w:r w:rsidRPr="00116F53">
              <w:rPr>
                <w:rFonts w:ascii="Arial" w:hAnsi="Arial" w:cs="Arial"/>
                <w:color w:val="000000"/>
                <w:sz w:val="20"/>
                <w:szCs w:val="20"/>
                <w:lang w:val="es-ES"/>
              </w:rPr>
              <w:t>, sentido de iniciativa personal y espíritu emprendedor.</w:t>
            </w:r>
          </w:p>
        </w:tc>
        <w:tc>
          <w:tcPr>
            <w:tcW w:w="1560" w:type="dxa"/>
          </w:tcPr>
          <w:p w14:paraId="1A1F34CA" w14:textId="77777777" w:rsidR="00D60160" w:rsidRPr="00116F53" w:rsidRDefault="00116F53" w:rsidP="00116F5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Pr>
                <w:rFonts w:ascii="Arial" w:hAnsi="Arial" w:cs="Arial"/>
                <w:color w:val="000000"/>
                <w:sz w:val="20"/>
                <w:szCs w:val="20"/>
                <w:lang w:val="es-ES"/>
              </w:rPr>
              <w:t>Bas</w:t>
            </w:r>
            <w:r w:rsidR="003900B4">
              <w:rPr>
                <w:rFonts w:ascii="Arial" w:hAnsi="Arial" w:cs="Arial"/>
                <w:color w:val="000000"/>
                <w:sz w:val="20"/>
                <w:szCs w:val="20"/>
                <w:lang w:val="es-ES"/>
              </w:rPr>
              <w:t xml:space="preserve">ándose en las entrevistas realizadas y grabadas por parejas, los alumnos y alumnas deberán redactar las respuestas del entrevistado y darles el formato de entrevista que ya conocen tras la lectura de cuatro de ellas y diferentes medios de información: Almudena Cid, Hueco, Antonio Muñoz Molina, Rosalía. </w:t>
            </w:r>
            <w:r>
              <w:rPr>
                <w:rFonts w:ascii="Arial" w:hAnsi="Arial" w:cs="Arial"/>
                <w:vanish/>
                <w:color w:val="000000"/>
                <w:sz w:val="20"/>
                <w:szCs w:val="20"/>
                <w:lang w:val="es-ES"/>
              </w:rPr>
              <w:t>eda uno de los grupos se dediqueto, la leyenda y el cuento.s)leyendas mñupo uno, de manera que cada uno de los grupos se dedique</w:t>
            </w:r>
          </w:p>
        </w:tc>
      </w:tr>
      <w:tr w:rsidR="00D60160" w:rsidRPr="00116F53" w14:paraId="10206694" w14:textId="77777777" w:rsidTr="00116F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Pr>
          <w:p w14:paraId="365D68FA" w14:textId="77777777" w:rsidR="00D60160" w:rsidRPr="00116F53" w:rsidRDefault="00D60160">
            <w:pPr>
              <w:widowControl w:val="0"/>
              <w:autoSpaceDE w:val="0"/>
              <w:autoSpaceDN w:val="0"/>
              <w:adjustRightInd w:val="0"/>
              <w:rPr>
                <w:rFonts w:ascii="Arial" w:hAnsi="Arial" w:cs="Arial"/>
                <w:sz w:val="20"/>
                <w:szCs w:val="20"/>
                <w:lang w:val="es-ES"/>
              </w:rPr>
            </w:pPr>
            <w:r w:rsidRPr="00116F53">
              <w:rPr>
                <w:rFonts w:ascii="Arial" w:hAnsi="Arial" w:cs="Arial"/>
                <w:sz w:val="20"/>
                <w:szCs w:val="20"/>
                <w:lang w:val="es-ES"/>
              </w:rPr>
              <w:t>Conocimiento de la lengua</w:t>
            </w:r>
          </w:p>
        </w:tc>
        <w:tc>
          <w:tcPr>
            <w:tcW w:w="1254" w:type="dxa"/>
          </w:tcPr>
          <w:p w14:paraId="389115E3" w14:textId="77777777" w:rsidR="00D60160" w:rsidRPr="00116F53" w:rsidRDefault="003900B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Las palabras invariables.</w:t>
            </w:r>
          </w:p>
        </w:tc>
        <w:tc>
          <w:tcPr>
            <w:cnfStyle w:val="000010000000" w:firstRow="0" w:lastRow="0" w:firstColumn="0" w:lastColumn="0" w:oddVBand="1" w:evenVBand="0" w:oddHBand="0" w:evenHBand="0" w:firstRowFirstColumn="0" w:firstRowLastColumn="0" w:lastRowFirstColumn="0" w:lastRowLastColumn="0"/>
            <w:tcW w:w="1626" w:type="dxa"/>
          </w:tcPr>
          <w:p w14:paraId="310181DA" w14:textId="77777777" w:rsidR="00D60160" w:rsidRPr="00116F53" w:rsidRDefault="00D60160">
            <w:pPr>
              <w:widowControl w:val="0"/>
              <w:autoSpaceDE w:val="0"/>
              <w:autoSpaceDN w:val="0"/>
              <w:adjustRightInd w:val="0"/>
              <w:rPr>
                <w:rFonts w:ascii="Arial" w:hAnsi="Arial" w:cs="Arial"/>
                <w:color w:val="000000"/>
                <w:sz w:val="20"/>
                <w:szCs w:val="20"/>
                <w:lang w:val="es-ES"/>
              </w:rPr>
            </w:pPr>
            <w:r w:rsidRPr="00116F53">
              <w:rPr>
                <w:rFonts w:ascii="Arial" w:hAnsi="Arial" w:cs="Arial"/>
                <w:color w:val="000000"/>
                <w:sz w:val="20"/>
                <w:szCs w:val="20"/>
                <w:lang w:val="es-ES"/>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1350" w:type="dxa"/>
          </w:tcPr>
          <w:p w14:paraId="21DF609D"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1.1. Reconoce y explica el uso de las categorías gramaticales en los textos utilizando este conocimiento para corregir errores de concordancia en textos propios y ajenos.</w:t>
            </w:r>
          </w:p>
          <w:p w14:paraId="118A2767"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p>
          <w:p w14:paraId="7C164F04"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1.2. Reconoce y corrige errores ortográficos y gramaticales en textos propios y ajenos aplicando los conocimientos adquiridos para mejorar la producción de textos verbales en sus producciones orales y escritas.</w:t>
            </w:r>
          </w:p>
          <w:p w14:paraId="7EE239EB"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p>
          <w:p w14:paraId="47D4FB1C" w14:textId="77777777" w:rsidR="00D60160" w:rsidRPr="00116F53" w:rsidRDefault="00D6016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1.3. Conoce y utiliza adecuadamente las formas verbales en sus producciones orales y escritas.</w:t>
            </w:r>
          </w:p>
        </w:tc>
        <w:tc>
          <w:tcPr>
            <w:cnfStyle w:val="000010000000" w:firstRow="0" w:lastRow="0" w:firstColumn="0" w:lastColumn="0" w:oddVBand="1" w:evenVBand="0" w:oddHBand="0" w:evenHBand="0" w:firstRowFirstColumn="0" w:firstRowLastColumn="0" w:lastRowFirstColumn="0" w:lastRowLastColumn="0"/>
            <w:tcW w:w="1701" w:type="dxa"/>
          </w:tcPr>
          <w:p w14:paraId="50B23C0F"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60B6F1F3"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656CE3B2"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1D681D80"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3E407850" w14:textId="77777777" w:rsidR="00D60160" w:rsidRPr="00116F53" w:rsidRDefault="00D60160">
            <w:pPr>
              <w:widowControl w:val="0"/>
              <w:autoSpaceDE w:val="0"/>
              <w:autoSpaceDN w:val="0"/>
              <w:adjustRightInd w:val="0"/>
              <w:rPr>
                <w:rFonts w:ascii="Arial" w:hAnsi="Arial" w:cs="Arial"/>
                <w:color w:val="000000"/>
                <w:sz w:val="20"/>
                <w:szCs w:val="20"/>
                <w:lang w:val="es-ES"/>
              </w:rPr>
            </w:pPr>
          </w:p>
          <w:p w14:paraId="4A547379" w14:textId="77777777" w:rsidR="00D60160" w:rsidRPr="00116F53" w:rsidRDefault="003900B4">
            <w:pPr>
              <w:widowControl w:val="0"/>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Competencia Lingüística, Competencia Digital.</w:t>
            </w:r>
          </w:p>
        </w:tc>
        <w:tc>
          <w:tcPr>
            <w:tcW w:w="1560" w:type="dxa"/>
          </w:tcPr>
          <w:p w14:paraId="24DEBDB4" w14:textId="77777777" w:rsidR="00D60160" w:rsidRPr="00116F53" w:rsidRDefault="003900B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ES"/>
              </w:rPr>
            </w:pPr>
            <w:r>
              <w:rPr>
                <w:rFonts w:ascii="Arial" w:hAnsi="Arial" w:cs="Arial"/>
                <w:color w:val="000000"/>
                <w:sz w:val="20"/>
                <w:szCs w:val="20"/>
                <w:lang w:val="es-ES"/>
              </w:rPr>
              <w:t>Usaremos varias canciones en las que hemos visualizado previamente un número importante de palabras invariables para trabajar con ellas. En primer lugar, señalaremos los adverbios en la canción Malamente de Rosalía, Jueves de la Oreja de Van Gogh para estudiar las preposiciones y crearemos una canción que contenga interjecciones con todo el grupo completo.</w:t>
            </w:r>
          </w:p>
        </w:tc>
      </w:tr>
      <w:tr w:rsidR="00D60160" w:rsidRPr="00116F53" w14:paraId="5686E25D" w14:textId="77777777" w:rsidTr="00116F53">
        <w:tc>
          <w:tcPr>
            <w:cnfStyle w:val="000010000000" w:firstRow="0" w:lastRow="0" w:firstColumn="0" w:lastColumn="0" w:oddVBand="1" w:evenVBand="0" w:oddHBand="0" w:evenHBand="0" w:firstRowFirstColumn="0" w:firstRowLastColumn="0" w:lastRowFirstColumn="0" w:lastRowLastColumn="0"/>
            <w:tcW w:w="1548" w:type="dxa"/>
          </w:tcPr>
          <w:p w14:paraId="460BFA7B" w14:textId="77777777" w:rsidR="00D60160" w:rsidRPr="00116F53" w:rsidRDefault="00D60160">
            <w:pPr>
              <w:widowControl w:val="0"/>
              <w:autoSpaceDE w:val="0"/>
              <w:autoSpaceDN w:val="0"/>
              <w:adjustRightInd w:val="0"/>
              <w:rPr>
                <w:rFonts w:ascii="Arial" w:hAnsi="Arial" w:cs="Arial"/>
                <w:sz w:val="20"/>
                <w:szCs w:val="20"/>
                <w:lang w:val="es-ES"/>
              </w:rPr>
            </w:pPr>
            <w:r w:rsidRPr="00116F53">
              <w:rPr>
                <w:rFonts w:ascii="Arial" w:hAnsi="Arial" w:cs="Arial"/>
                <w:sz w:val="20"/>
                <w:szCs w:val="20"/>
                <w:lang w:val="es-ES"/>
              </w:rPr>
              <w:t>Educación literaria</w:t>
            </w:r>
          </w:p>
        </w:tc>
        <w:tc>
          <w:tcPr>
            <w:tcW w:w="1254" w:type="dxa"/>
          </w:tcPr>
          <w:p w14:paraId="54951BCC" w14:textId="77777777" w:rsidR="00D60160" w:rsidRPr="00116F53" w:rsidRDefault="00116F5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El género narrativo: la novela, el mito, la leyenda y el cuento.</w:t>
            </w:r>
          </w:p>
        </w:tc>
        <w:tc>
          <w:tcPr>
            <w:cnfStyle w:val="000010000000" w:firstRow="0" w:lastRow="0" w:firstColumn="0" w:lastColumn="0" w:oddVBand="1" w:evenVBand="0" w:oddHBand="0" w:evenHBand="0" w:firstRowFirstColumn="0" w:firstRowLastColumn="0" w:lastRowFirstColumn="0" w:lastRowLastColumn="0"/>
            <w:tcW w:w="1626" w:type="dxa"/>
          </w:tcPr>
          <w:p w14:paraId="77583626" w14:textId="77777777" w:rsidR="00D60160" w:rsidRPr="00116F53" w:rsidRDefault="00D60160">
            <w:pPr>
              <w:widowControl w:val="0"/>
              <w:autoSpaceDE w:val="0"/>
              <w:autoSpaceDN w:val="0"/>
              <w:adjustRightInd w:val="0"/>
              <w:rPr>
                <w:rFonts w:ascii="Arial" w:hAnsi="Arial" w:cs="Arial"/>
                <w:color w:val="000000"/>
                <w:sz w:val="20"/>
                <w:szCs w:val="20"/>
                <w:lang w:val="es-ES"/>
              </w:rPr>
            </w:pPr>
            <w:r w:rsidRPr="00116F53">
              <w:rPr>
                <w:rFonts w:ascii="Arial" w:hAnsi="Arial" w:cs="Arial"/>
                <w:color w:val="000000"/>
                <w:sz w:val="20"/>
                <w:szCs w:val="20"/>
                <w:lang w:val="es-ES"/>
              </w:rPr>
              <w:t>5. Comprender textos literarios adecuados al nivel lector, representativos de la literatura, reconociendo en ellos el tema, la estructura y la tipología textual (género, forma del discurso y tipo de texto según la intención.</w:t>
            </w:r>
          </w:p>
        </w:tc>
        <w:tc>
          <w:tcPr>
            <w:tcW w:w="1350" w:type="dxa"/>
          </w:tcPr>
          <w:p w14:paraId="0E22563B" w14:textId="77777777" w:rsidR="00D60160" w:rsidRPr="00116F53" w:rsidRDefault="00D6016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5.1. Expresa la relación que existe entre el contenido de la obra, la intención del autor y el contexto y la pervivencia de temas y formas, emitiendo juicios personales razonados.</w:t>
            </w:r>
          </w:p>
        </w:tc>
        <w:tc>
          <w:tcPr>
            <w:cnfStyle w:val="000010000000" w:firstRow="0" w:lastRow="0" w:firstColumn="0" w:lastColumn="0" w:oddVBand="1" w:evenVBand="0" w:oddHBand="0" w:evenHBand="0" w:firstRowFirstColumn="0" w:firstRowLastColumn="0" w:lastRowFirstColumn="0" w:lastRowLastColumn="0"/>
            <w:tcW w:w="1701" w:type="dxa"/>
          </w:tcPr>
          <w:p w14:paraId="5652C3D0" w14:textId="77777777" w:rsidR="00D60160" w:rsidRPr="00116F53" w:rsidRDefault="003900B4">
            <w:pPr>
              <w:widowControl w:val="0"/>
              <w:autoSpaceDE w:val="0"/>
              <w:autoSpaceDN w:val="0"/>
              <w:adjustRightInd w:val="0"/>
              <w:rPr>
                <w:rFonts w:ascii="Arial" w:hAnsi="Arial" w:cs="Arial"/>
                <w:color w:val="000000"/>
                <w:sz w:val="20"/>
                <w:szCs w:val="20"/>
                <w:lang w:val="es-ES"/>
              </w:rPr>
            </w:pPr>
            <w:r>
              <w:rPr>
                <w:rFonts w:ascii="Arial" w:hAnsi="Arial" w:cs="Arial"/>
                <w:color w:val="000000"/>
                <w:sz w:val="20"/>
                <w:szCs w:val="20"/>
                <w:lang w:val="es-ES"/>
              </w:rPr>
              <w:t>Competencia lingüística, competencia matemática, competencia digital, competencia artística y competencia matemática.</w:t>
            </w:r>
            <w:bookmarkStart w:id="0" w:name="_GoBack"/>
            <w:bookmarkEnd w:id="0"/>
          </w:p>
        </w:tc>
        <w:tc>
          <w:tcPr>
            <w:tcW w:w="1560" w:type="dxa"/>
          </w:tcPr>
          <w:p w14:paraId="402EED1C" w14:textId="77777777" w:rsidR="00116F53" w:rsidRPr="00116F53" w:rsidRDefault="00116F53" w:rsidP="00116F5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sidRPr="00116F53">
              <w:rPr>
                <w:rFonts w:ascii="Arial" w:hAnsi="Arial" w:cs="Arial"/>
                <w:color w:val="000000"/>
                <w:sz w:val="20"/>
                <w:szCs w:val="20"/>
                <w:lang w:val="es-ES"/>
              </w:rPr>
              <w:t>Trabajo cooperativo: en grupos deberán investigar las definiciones del concepto de cuento, novela, leyenda y mito; cada grupo uno, de manera que cada uno de los grupos se dedique a uno de ellos. Posteriormente, elaborarán una serie de problemas lingüísticos que tendrán como resultado el descubrimiento de los grandes mitos, las leyendas más conocidas, las novelas más leídas del mundo y los cuentos comunes a todas las culturas.</w:t>
            </w:r>
          </w:p>
          <w:p w14:paraId="634B3040" w14:textId="77777777" w:rsidR="00D60160" w:rsidRPr="00116F53" w:rsidRDefault="00116F5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ES"/>
              </w:rPr>
            </w:pPr>
            <w:r>
              <w:rPr>
                <w:rFonts w:ascii="Arial" w:hAnsi="Arial" w:cs="Arial"/>
                <w:color w:val="000000"/>
                <w:sz w:val="20"/>
                <w:szCs w:val="20"/>
                <w:lang w:val="es-ES"/>
              </w:rPr>
              <w:t>(Se diseñará una rúbrica para la evaluación, basada en la observación directa del trabajo y del portfolio de las dos actividades)</w:t>
            </w:r>
          </w:p>
        </w:tc>
      </w:tr>
    </w:tbl>
    <w:p w14:paraId="0FA6DED5" w14:textId="77777777" w:rsidR="00D60160" w:rsidRPr="00116F53" w:rsidRDefault="00D60160" w:rsidP="00D60160">
      <w:pPr>
        <w:widowControl w:val="0"/>
        <w:autoSpaceDE w:val="0"/>
        <w:autoSpaceDN w:val="0"/>
        <w:adjustRightInd w:val="0"/>
        <w:rPr>
          <w:rFonts w:ascii="Arial" w:hAnsi="Arial" w:cs="Arial"/>
          <w:sz w:val="20"/>
          <w:szCs w:val="20"/>
          <w:lang w:val="es-ES"/>
        </w:rPr>
      </w:pPr>
    </w:p>
    <w:p w14:paraId="0FBF4B14" w14:textId="77777777" w:rsidR="00F76165" w:rsidRPr="00116F53" w:rsidRDefault="00F76165">
      <w:pPr>
        <w:rPr>
          <w:rFonts w:ascii="Arial" w:hAnsi="Arial" w:cs="Arial"/>
          <w:sz w:val="20"/>
          <w:szCs w:val="20"/>
        </w:rPr>
      </w:pPr>
    </w:p>
    <w:sectPr w:rsidR="00F76165" w:rsidRPr="00116F53" w:rsidSect="00D6016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60"/>
    <w:rsid w:val="00116F53"/>
    <w:rsid w:val="003900B4"/>
    <w:rsid w:val="004302E7"/>
    <w:rsid w:val="00953D29"/>
    <w:rsid w:val="00D60160"/>
    <w:rsid w:val="00F761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0A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2">
    <w:name w:val="Light Shading Accent 2"/>
    <w:basedOn w:val="Tablanormal"/>
    <w:uiPriority w:val="60"/>
    <w:rsid w:val="00116F5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116F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2">
    <w:name w:val="Light Shading Accent 2"/>
    <w:basedOn w:val="Tablanormal"/>
    <w:uiPriority w:val="60"/>
    <w:rsid w:val="00116F5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116F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3444">
      <w:bodyDiv w:val="1"/>
      <w:marLeft w:val="0"/>
      <w:marRight w:val="0"/>
      <w:marTop w:val="0"/>
      <w:marBottom w:val="0"/>
      <w:divBdr>
        <w:top w:val="none" w:sz="0" w:space="0" w:color="auto"/>
        <w:left w:val="none" w:sz="0" w:space="0" w:color="auto"/>
        <w:bottom w:val="none" w:sz="0" w:space="0" w:color="auto"/>
        <w:right w:val="none" w:sz="0" w:space="0" w:color="auto"/>
      </w:divBdr>
      <w:divsChild>
        <w:div w:id="1624073256">
          <w:marLeft w:val="0"/>
          <w:marRight w:val="0"/>
          <w:marTop w:val="0"/>
          <w:marBottom w:val="0"/>
          <w:divBdr>
            <w:top w:val="none" w:sz="0" w:space="0" w:color="auto"/>
            <w:left w:val="none" w:sz="0" w:space="0" w:color="auto"/>
            <w:bottom w:val="none" w:sz="0" w:space="0" w:color="auto"/>
            <w:right w:val="none" w:sz="0" w:space="0" w:color="auto"/>
          </w:divBdr>
          <w:divsChild>
            <w:div w:id="1073970200">
              <w:marLeft w:val="0"/>
              <w:marRight w:val="0"/>
              <w:marTop w:val="0"/>
              <w:marBottom w:val="0"/>
              <w:divBdr>
                <w:top w:val="none" w:sz="0" w:space="0" w:color="auto"/>
                <w:left w:val="none" w:sz="0" w:space="0" w:color="auto"/>
                <w:bottom w:val="none" w:sz="0" w:space="0" w:color="auto"/>
                <w:right w:val="none" w:sz="0" w:space="0" w:color="auto"/>
              </w:divBdr>
              <w:divsChild>
                <w:div w:id="1517764894">
                  <w:marLeft w:val="0"/>
                  <w:marRight w:val="0"/>
                  <w:marTop w:val="0"/>
                  <w:marBottom w:val="0"/>
                  <w:divBdr>
                    <w:top w:val="none" w:sz="0" w:space="0" w:color="auto"/>
                    <w:left w:val="none" w:sz="0" w:space="0" w:color="auto"/>
                    <w:bottom w:val="none" w:sz="0" w:space="0" w:color="auto"/>
                    <w:right w:val="none" w:sz="0" w:space="0" w:color="auto"/>
                  </w:divBdr>
                  <w:divsChild>
                    <w:div w:id="1460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721</Words>
  <Characters>3966</Characters>
  <Application>Microsoft Macintosh Word</Application>
  <DocSecurity>0</DocSecurity>
  <Lines>33</Lines>
  <Paragraphs>9</Paragraphs>
  <ScaleCrop>false</ScaleCrop>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2019-05-12T17:02:00Z</dcterms:created>
  <dcterms:modified xsi:type="dcterms:W3CDTF">2019-05-12T20:32:00Z</dcterms:modified>
</cp:coreProperties>
</file>