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846" w:type="dxa"/>
        <w:tblInd w:w="-252" w:type="dxa"/>
        <w:tblLayout w:type="fixed"/>
        <w:tblLook w:val="01E0"/>
      </w:tblPr>
      <w:tblGrid>
        <w:gridCol w:w="1548"/>
        <w:gridCol w:w="1800"/>
        <w:gridCol w:w="2318"/>
        <w:gridCol w:w="3240"/>
        <w:gridCol w:w="1980"/>
        <w:gridCol w:w="1980"/>
        <w:gridCol w:w="1980"/>
      </w:tblGrid>
      <w:tr w:rsidR="003379D2" w:rsidRPr="009C698C" w:rsidTr="0069320A">
        <w:tc>
          <w:tcPr>
            <w:tcW w:w="14846" w:type="dxa"/>
            <w:gridSpan w:val="7"/>
            <w:tcBorders>
              <w:right w:val="nil"/>
            </w:tcBorders>
            <w:shd w:val="clear" w:color="auto" w:fill="E6E6E6"/>
            <w:vAlign w:val="center"/>
          </w:tcPr>
          <w:p w:rsidR="003379D2" w:rsidRPr="00A52303" w:rsidRDefault="00A52303" w:rsidP="006B6DB9">
            <w:pPr>
              <w:spacing w:beforeLines="40" w:afterLines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TAREA</w:t>
            </w:r>
            <w:r w:rsidR="003D0227">
              <w:rPr>
                <w:b/>
                <w:sz w:val="28"/>
                <w:szCs w:val="28"/>
              </w:rPr>
              <w:t xml:space="preserve"> 4</w:t>
            </w:r>
            <w:r w:rsidR="00DA253B">
              <w:rPr>
                <w:b/>
                <w:sz w:val="28"/>
                <w:szCs w:val="28"/>
              </w:rPr>
              <w:t>º DE PRIMARIA</w:t>
            </w:r>
          </w:p>
        </w:tc>
      </w:tr>
      <w:tr w:rsidR="003379D2" w:rsidRPr="009C698C" w:rsidTr="0069320A">
        <w:tc>
          <w:tcPr>
            <w:tcW w:w="14846" w:type="dxa"/>
            <w:gridSpan w:val="7"/>
            <w:tcBorders>
              <w:right w:val="nil"/>
            </w:tcBorders>
            <w:vAlign w:val="center"/>
          </w:tcPr>
          <w:p w:rsidR="003379D2" w:rsidRPr="009C698C" w:rsidRDefault="00E34358" w:rsidP="000F6BA3">
            <w:pPr>
              <w:jc w:val="center"/>
            </w:pPr>
            <w:r>
              <w:t xml:space="preserve">Aprender todo lo relacionado </w:t>
            </w:r>
            <w:r w:rsidR="003D0227">
              <w:t xml:space="preserve">sobre </w:t>
            </w:r>
            <w:proofErr w:type="spellStart"/>
            <w:r w:rsidR="003D0227">
              <w:t>Sacagawea</w:t>
            </w:r>
            <w:proofErr w:type="spellEnd"/>
          </w:p>
        </w:tc>
      </w:tr>
      <w:tr w:rsidR="000D65FA" w:rsidRPr="009C698C" w:rsidTr="0069320A">
        <w:tc>
          <w:tcPr>
            <w:tcW w:w="1548" w:type="dxa"/>
            <w:shd w:val="clear" w:color="auto" w:fill="F3F3F3"/>
            <w:vAlign w:val="center"/>
          </w:tcPr>
          <w:p w:rsidR="003379D2" w:rsidRPr="00A52303" w:rsidRDefault="00A52303" w:rsidP="006B6DB9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ÁREA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3379D2" w:rsidRPr="00A52303" w:rsidRDefault="00A52303" w:rsidP="006B6DB9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5558" w:type="dxa"/>
            <w:gridSpan w:val="2"/>
            <w:shd w:val="clear" w:color="auto" w:fill="F3F3F3"/>
            <w:vAlign w:val="center"/>
          </w:tcPr>
          <w:p w:rsidR="003379D2" w:rsidRPr="00A52303" w:rsidRDefault="00A52303" w:rsidP="006B6DB9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PRODUCTO FINAL</w:t>
            </w:r>
          </w:p>
        </w:tc>
        <w:tc>
          <w:tcPr>
            <w:tcW w:w="3960" w:type="dxa"/>
            <w:gridSpan w:val="2"/>
            <w:shd w:val="clear" w:color="auto" w:fill="F3F3F3"/>
            <w:vAlign w:val="center"/>
          </w:tcPr>
          <w:p w:rsidR="003379D2" w:rsidRPr="00A52303" w:rsidRDefault="00A52303" w:rsidP="006B6DB9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DIFUSIÓN</w:t>
            </w:r>
          </w:p>
        </w:tc>
        <w:tc>
          <w:tcPr>
            <w:tcW w:w="1980" w:type="dxa"/>
            <w:shd w:val="clear" w:color="auto" w:fill="F3F3F3"/>
            <w:vAlign w:val="center"/>
          </w:tcPr>
          <w:p w:rsidR="003379D2" w:rsidRPr="00A52303" w:rsidRDefault="00A52303" w:rsidP="006B6DB9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TEMPORALI</w:t>
            </w:r>
            <w:r w:rsidR="004B7ADE">
              <w:rPr>
                <w:b/>
              </w:rPr>
              <w:t>-</w:t>
            </w:r>
            <w:r>
              <w:rPr>
                <w:b/>
              </w:rPr>
              <w:t>ZACIÓN</w:t>
            </w:r>
          </w:p>
        </w:tc>
      </w:tr>
      <w:tr w:rsidR="000D65FA" w:rsidRPr="009C698C" w:rsidTr="0069320A">
        <w:tc>
          <w:tcPr>
            <w:tcW w:w="1548" w:type="dxa"/>
            <w:vAlign w:val="center"/>
          </w:tcPr>
          <w:p w:rsidR="003379D2" w:rsidRDefault="00E8604E" w:rsidP="00303A3F">
            <w:pPr>
              <w:jc w:val="both"/>
            </w:pPr>
            <w:r>
              <w:t>- Lengua.</w:t>
            </w:r>
          </w:p>
          <w:p w:rsidR="00E8604E" w:rsidRDefault="00E8604E" w:rsidP="00303A3F">
            <w:pPr>
              <w:jc w:val="both"/>
            </w:pPr>
            <w:r>
              <w:t>- Naturales.</w:t>
            </w:r>
          </w:p>
          <w:p w:rsidR="00E8604E" w:rsidRDefault="00E8604E" w:rsidP="00303A3F">
            <w:pPr>
              <w:jc w:val="both"/>
            </w:pPr>
            <w:r>
              <w:t>- Sociales.</w:t>
            </w:r>
          </w:p>
          <w:p w:rsidR="00E8604E" w:rsidRDefault="00E8604E" w:rsidP="00303A3F">
            <w:pPr>
              <w:jc w:val="both"/>
            </w:pPr>
            <w:r>
              <w:t>- Ed. Artística.</w:t>
            </w:r>
          </w:p>
          <w:p w:rsidR="00E8604E" w:rsidRDefault="00E8604E" w:rsidP="00303A3F">
            <w:pPr>
              <w:jc w:val="both"/>
            </w:pPr>
            <w:r>
              <w:t>- Ed. Física.</w:t>
            </w:r>
          </w:p>
          <w:p w:rsidR="00E8604E" w:rsidRPr="009C698C" w:rsidRDefault="00E8604E" w:rsidP="00303A3F">
            <w:pPr>
              <w:jc w:val="both"/>
            </w:pPr>
            <w:r>
              <w:t>- Religión.</w:t>
            </w:r>
          </w:p>
        </w:tc>
        <w:tc>
          <w:tcPr>
            <w:tcW w:w="1800" w:type="dxa"/>
            <w:vAlign w:val="center"/>
          </w:tcPr>
          <w:p w:rsidR="003379D2" w:rsidRPr="009C698C" w:rsidRDefault="003D0227" w:rsidP="00303A3F">
            <w:pPr>
              <w:jc w:val="center"/>
            </w:pPr>
            <w:r>
              <w:t>4</w:t>
            </w:r>
            <w:r w:rsidR="00E8604E">
              <w:t>º de Primaria</w:t>
            </w:r>
          </w:p>
        </w:tc>
        <w:tc>
          <w:tcPr>
            <w:tcW w:w="5558" w:type="dxa"/>
            <w:gridSpan w:val="2"/>
            <w:vAlign w:val="center"/>
          </w:tcPr>
          <w:p w:rsidR="003379D2" w:rsidRPr="009C698C" w:rsidRDefault="003D0227" w:rsidP="00303A3F">
            <w:pPr>
              <w:jc w:val="both"/>
            </w:pPr>
            <w:r>
              <w:t xml:space="preserve"> </w:t>
            </w:r>
            <w:r w:rsidR="006D3ED8">
              <w:t xml:space="preserve"> </w:t>
            </w:r>
            <w:r w:rsidR="00047632">
              <w:t xml:space="preserve">Juego” En busca de </w:t>
            </w:r>
            <w:proofErr w:type="spellStart"/>
            <w:r w:rsidR="00047632">
              <w:t>Sacagawea</w:t>
            </w:r>
            <w:proofErr w:type="spellEnd"/>
            <w:r w:rsidR="00047632">
              <w:t>”</w:t>
            </w:r>
            <w:r w:rsidR="006D3ED8">
              <w:t xml:space="preserve"> </w:t>
            </w:r>
            <w:r w:rsidR="00047632">
              <w:t xml:space="preserve"> por parte </w:t>
            </w:r>
            <w:r w:rsidR="006D3ED8">
              <w:t>del alumnado sobre l</w:t>
            </w:r>
            <w:r w:rsidR="00047632">
              <w:t>a vida y expediciones</w:t>
            </w:r>
            <w:r>
              <w:t xml:space="preserve"> de </w:t>
            </w:r>
            <w:proofErr w:type="spellStart"/>
            <w:r>
              <w:t>Sacagawea</w:t>
            </w:r>
            <w:proofErr w:type="spellEnd"/>
          </w:p>
        </w:tc>
        <w:tc>
          <w:tcPr>
            <w:tcW w:w="3960" w:type="dxa"/>
            <w:gridSpan w:val="2"/>
            <w:tcBorders>
              <w:top w:val="nil"/>
            </w:tcBorders>
            <w:vAlign w:val="center"/>
          </w:tcPr>
          <w:p w:rsidR="003379D2" w:rsidRDefault="00E8604E" w:rsidP="00303A3F">
            <w:pPr>
              <w:numPr>
                <w:ilvl w:val="0"/>
                <w:numId w:val="1"/>
              </w:numPr>
            </w:pPr>
            <w:r>
              <w:t>Exposición a toda la Comunidad Educativa del Centro.</w:t>
            </w:r>
          </w:p>
          <w:p w:rsidR="00E8604E" w:rsidRPr="009C698C" w:rsidRDefault="00E8604E" w:rsidP="00303A3F">
            <w:pPr>
              <w:numPr>
                <w:ilvl w:val="0"/>
                <w:numId w:val="1"/>
              </w:numPr>
            </w:pPr>
            <w:r>
              <w:t>Redes Sociales.</w:t>
            </w:r>
          </w:p>
        </w:tc>
        <w:tc>
          <w:tcPr>
            <w:tcW w:w="1980" w:type="dxa"/>
            <w:vAlign w:val="center"/>
          </w:tcPr>
          <w:p w:rsidR="003379D2" w:rsidRPr="009C698C" w:rsidRDefault="003D0227" w:rsidP="00303A3F">
            <w:pPr>
              <w:jc w:val="center"/>
            </w:pPr>
            <w:r>
              <w:t>Del 21 de Noviembre al 11 de Enero</w:t>
            </w:r>
            <w:r w:rsidR="00DD44EE">
              <w:t xml:space="preserve"> de 2018.</w:t>
            </w:r>
          </w:p>
        </w:tc>
      </w:tr>
      <w:tr w:rsidR="006D3ED8" w:rsidRPr="009C698C" w:rsidTr="0069320A">
        <w:tc>
          <w:tcPr>
            <w:tcW w:w="10886" w:type="dxa"/>
            <w:gridSpan w:val="5"/>
            <w:shd w:val="clear" w:color="auto" w:fill="F3F3F3"/>
            <w:vAlign w:val="center"/>
          </w:tcPr>
          <w:p w:rsidR="003379D2" w:rsidRPr="006D3ED8" w:rsidRDefault="00A52303" w:rsidP="006B6DB9">
            <w:pPr>
              <w:spacing w:beforeLines="40" w:afterLines="40"/>
              <w:jc w:val="center"/>
              <w:rPr>
                <w:b/>
              </w:rPr>
            </w:pPr>
            <w:r w:rsidRPr="006D3ED8">
              <w:rPr>
                <w:b/>
              </w:rPr>
              <w:t>OBJETIVOS DIDÁCTICOS/ CRITERIOS DE EVALUACIÓN</w:t>
            </w:r>
          </w:p>
        </w:tc>
        <w:tc>
          <w:tcPr>
            <w:tcW w:w="3960" w:type="dxa"/>
            <w:gridSpan w:val="2"/>
            <w:shd w:val="clear" w:color="auto" w:fill="F3F3F3"/>
            <w:vAlign w:val="center"/>
          </w:tcPr>
          <w:p w:rsidR="003379D2" w:rsidRPr="006D3ED8" w:rsidRDefault="006D3ED8" w:rsidP="006B6DB9">
            <w:pPr>
              <w:spacing w:beforeLines="40" w:afterLines="40"/>
              <w:jc w:val="center"/>
              <w:rPr>
                <w:b/>
              </w:rPr>
            </w:pPr>
            <w:r w:rsidRPr="006D3ED8">
              <w:rPr>
                <w:b/>
              </w:rPr>
              <w:t>CCBB</w:t>
            </w:r>
          </w:p>
        </w:tc>
      </w:tr>
      <w:tr w:rsidR="006D3ED8" w:rsidRPr="009C698C" w:rsidTr="0069320A">
        <w:tc>
          <w:tcPr>
            <w:tcW w:w="10886" w:type="dxa"/>
            <w:gridSpan w:val="5"/>
            <w:vAlign w:val="center"/>
          </w:tcPr>
          <w:p w:rsidR="00D358FA" w:rsidRDefault="00D358FA" w:rsidP="006B6DB9">
            <w:pPr>
              <w:numPr>
                <w:ilvl w:val="0"/>
                <w:numId w:val="1"/>
              </w:numPr>
              <w:spacing w:beforeLines="40" w:afterLines="40"/>
              <w:jc w:val="both"/>
            </w:pPr>
            <w:r>
              <w:t>Buscar información sobre todo lo re</w:t>
            </w:r>
            <w:r w:rsidR="003D0227">
              <w:t xml:space="preserve">ferente a </w:t>
            </w:r>
            <w:proofErr w:type="spellStart"/>
            <w:r w:rsidR="003D0227">
              <w:t>Sacagawea</w:t>
            </w:r>
            <w:proofErr w:type="spellEnd"/>
            <w:r>
              <w:t>.</w:t>
            </w:r>
          </w:p>
          <w:p w:rsidR="009A676A" w:rsidRDefault="009A676A" w:rsidP="006B6DB9">
            <w:pPr>
              <w:numPr>
                <w:ilvl w:val="0"/>
                <w:numId w:val="1"/>
              </w:numPr>
              <w:spacing w:beforeLines="40" w:afterLines="40"/>
              <w:jc w:val="both"/>
            </w:pPr>
            <w:r>
              <w:t>Organizar info</w:t>
            </w:r>
            <w:r w:rsidR="003D0227">
              <w:t>rmación y fabricar nuestro juego</w:t>
            </w:r>
            <w:r>
              <w:t>.</w:t>
            </w:r>
          </w:p>
          <w:p w:rsidR="009A676A" w:rsidRDefault="00D358FA" w:rsidP="006B6DB9">
            <w:pPr>
              <w:numPr>
                <w:ilvl w:val="0"/>
                <w:numId w:val="1"/>
              </w:numPr>
              <w:spacing w:beforeLines="40" w:afterLines="40"/>
              <w:jc w:val="both"/>
            </w:pPr>
            <w:r>
              <w:t xml:space="preserve">Conocer </w:t>
            </w:r>
            <w:r w:rsidR="003D0227">
              <w:t xml:space="preserve">la vida de </w:t>
            </w:r>
            <w:proofErr w:type="spellStart"/>
            <w:r w:rsidR="003D0227">
              <w:t>Sacagawea</w:t>
            </w:r>
            <w:proofErr w:type="spellEnd"/>
            <w:r>
              <w:t xml:space="preserve">. </w:t>
            </w:r>
          </w:p>
          <w:p w:rsidR="009A676A" w:rsidRDefault="009A676A" w:rsidP="006B6DB9">
            <w:pPr>
              <w:numPr>
                <w:ilvl w:val="0"/>
                <w:numId w:val="1"/>
              </w:numPr>
              <w:spacing w:beforeLines="40" w:afterLines="40"/>
              <w:jc w:val="both"/>
            </w:pPr>
            <w:r>
              <w:t>Exponer en clase información recabada.</w:t>
            </w:r>
          </w:p>
          <w:p w:rsidR="009A676A" w:rsidRDefault="009A676A" w:rsidP="006B6DB9">
            <w:pPr>
              <w:numPr>
                <w:ilvl w:val="0"/>
                <w:numId w:val="1"/>
              </w:numPr>
              <w:spacing w:beforeLines="40" w:afterLines="40"/>
              <w:jc w:val="both"/>
            </w:pPr>
            <w:r>
              <w:t>Resumir, debatir sobre lo más importante y repartir papeles pa</w:t>
            </w:r>
            <w:r w:rsidR="003D0227">
              <w:t>ra exposición en la Santería</w:t>
            </w:r>
            <w:r>
              <w:t xml:space="preserve"> </w:t>
            </w:r>
          </w:p>
          <w:p w:rsidR="00D358FA" w:rsidRPr="009C698C" w:rsidRDefault="00D358FA" w:rsidP="006B6DB9">
            <w:pPr>
              <w:numPr>
                <w:ilvl w:val="0"/>
                <w:numId w:val="1"/>
              </w:numPr>
              <w:spacing w:beforeLines="40" w:afterLines="40"/>
              <w:jc w:val="both"/>
            </w:pPr>
            <w:r>
              <w:t>Expresar oralmente lo aprendido.</w:t>
            </w:r>
          </w:p>
        </w:tc>
        <w:tc>
          <w:tcPr>
            <w:tcW w:w="3960" w:type="dxa"/>
            <w:gridSpan w:val="2"/>
            <w:vAlign w:val="center"/>
          </w:tcPr>
          <w:p w:rsidR="00E34358" w:rsidRDefault="00E34358" w:rsidP="00E34358">
            <w:r>
              <w:t xml:space="preserve">1. Competencia matemática y competencia básica en ciencia y tecnología. </w:t>
            </w:r>
          </w:p>
          <w:p w:rsidR="00E34358" w:rsidRDefault="00E34358" w:rsidP="00E34358">
            <w:r>
              <w:t xml:space="preserve">2. Competencia social y ciudadana. </w:t>
            </w:r>
          </w:p>
          <w:p w:rsidR="00E34358" w:rsidRDefault="00E34358" w:rsidP="00E34358">
            <w:r>
              <w:t xml:space="preserve">3. Conciencia y expresiones culturales. </w:t>
            </w:r>
          </w:p>
          <w:p w:rsidR="00E34358" w:rsidRDefault="00E34358" w:rsidP="00E34358">
            <w:r>
              <w:t xml:space="preserve">4. Comunicación lingüística. </w:t>
            </w:r>
          </w:p>
          <w:p w:rsidR="00E34358" w:rsidRDefault="00E34358" w:rsidP="00E34358">
            <w:r>
              <w:t xml:space="preserve">5. Aprender a aprender. </w:t>
            </w:r>
          </w:p>
          <w:p w:rsidR="00E34358" w:rsidRDefault="00E34358" w:rsidP="00E34358">
            <w:r>
              <w:t xml:space="preserve">6. Sentido de iniciativa y espíritu emprendedor. </w:t>
            </w:r>
          </w:p>
          <w:p w:rsidR="009C698C" w:rsidRPr="009C698C" w:rsidRDefault="00E34358" w:rsidP="00E34358">
            <w:r>
              <w:t>7. Competencia digital.</w:t>
            </w:r>
          </w:p>
        </w:tc>
      </w:tr>
      <w:tr w:rsidR="00DD44EE" w:rsidRPr="006D3ED8" w:rsidTr="0069320A">
        <w:tc>
          <w:tcPr>
            <w:tcW w:w="1548" w:type="dxa"/>
            <w:shd w:val="clear" w:color="auto" w:fill="F3F3F3"/>
            <w:vAlign w:val="center"/>
          </w:tcPr>
          <w:p w:rsidR="003379D2" w:rsidRPr="006D3ED8" w:rsidRDefault="006D3ED8" w:rsidP="006B6DB9">
            <w:pPr>
              <w:spacing w:beforeLines="40" w:afterLines="40"/>
              <w:jc w:val="center"/>
              <w:rPr>
                <w:b/>
              </w:rPr>
            </w:pPr>
            <w:r w:rsidRPr="006D3ED8">
              <w:rPr>
                <w:b/>
              </w:rPr>
              <w:t>IIMM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3379D2" w:rsidRPr="006D3ED8" w:rsidRDefault="006D3ED8" w:rsidP="006B6DB9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BLOOM</w:t>
            </w:r>
          </w:p>
        </w:tc>
        <w:tc>
          <w:tcPr>
            <w:tcW w:w="2318" w:type="dxa"/>
            <w:shd w:val="clear" w:color="auto" w:fill="F3F3F3"/>
            <w:vAlign w:val="center"/>
          </w:tcPr>
          <w:p w:rsidR="003379D2" w:rsidRPr="006D3ED8" w:rsidRDefault="006D3ED8" w:rsidP="006B6DB9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3240" w:type="dxa"/>
            <w:shd w:val="clear" w:color="auto" w:fill="F3F3F3"/>
            <w:vAlign w:val="center"/>
          </w:tcPr>
          <w:p w:rsidR="003379D2" w:rsidRPr="006D3ED8" w:rsidRDefault="006D3ED8" w:rsidP="006B6DB9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ORIENTACIONES</w:t>
            </w:r>
          </w:p>
        </w:tc>
        <w:tc>
          <w:tcPr>
            <w:tcW w:w="1980" w:type="dxa"/>
            <w:shd w:val="clear" w:color="auto" w:fill="F3F3F3"/>
            <w:vAlign w:val="center"/>
          </w:tcPr>
          <w:p w:rsidR="003379D2" w:rsidRPr="006D3ED8" w:rsidRDefault="006D3ED8" w:rsidP="006B6DB9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EVALUACIÓN</w:t>
            </w:r>
          </w:p>
        </w:tc>
        <w:tc>
          <w:tcPr>
            <w:tcW w:w="1980" w:type="dxa"/>
            <w:shd w:val="clear" w:color="auto" w:fill="F3F3F3"/>
            <w:vAlign w:val="center"/>
          </w:tcPr>
          <w:p w:rsidR="003379D2" w:rsidRPr="006D3ED8" w:rsidRDefault="006D3ED8" w:rsidP="006B6DB9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ESTRATEGIAS</w:t>
            </w:r>
          </w:p>
        </w:tc>
        <w:tc>
          <w:tcPr>
            <w:tcW w:w="1980" w:type="dxa"/>
            <w:shd w:val="clear" w:color="auto" w:fill="F3F3F3"/>
            <w:vAlign w:val="center"/>
          </w:tcPr>
          <w:p w:rsidR="003379D2" w:rsidRPr="006D3ED8" w:rsidRDefault="006D3ED8" w:rsidP="006B6DB9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MATERIALES</w:t>
            </w:r>
          </w:p>
        </w:tc>
      </w:tr>
      <w:tr w:rsidR="00DD44EE" w:rsidRPr="009C698C" w:rsidTr="0069320A">
        <w:tc>
          <w:tcPr>
            <w:tcW w:w="1548" w:type="dxa"/>
            <w:vAlign w:val="center"/>
          </w:tcPr>
          <w:p w:rsidR="003379D2" w:rsidRPr="009C698C" w:rsidRDefault="002F0E5A" w:rsidP="000D65FA">
            <w:r>
              <w:t>Lingüística, Interpersonal.</w:t>
            </w:r>
          </w:p>
        </w:tc>
        <w:tc>
          <w:tcPr>
            <w:tcW w:w="1800" w:type="dxa"/>
            <w:vAlign w:val="center"/>
          </w:tcPr>
          <w:p w:rsidR="003379D2" w:rsidRPr="009C698C" w:rsidRDefault="00DA253B" w:rsidP="000D65FA">
            <w:r>
              <w:t>Conocimiento</w:t>
            </w:r>
          </w:p>
        </w:tc>
        <w:tc>
          <w:tcPr>
            <w:tcW w:w="2318" w:type="dxa"/>
            <w:vAlign w:val="center"/>
          </w:tcPr>
          <w:p w:rsidR="003379D2" w:rsidRPr="009C698C" w:rsidRDefault="00D358FA" w:rsidP="000D65FA">
            <w:r>
              <w:t>Lluvia de ideas en clase</w:t>
            </w:r>
            <w:r w:rsidR="00303A3F">
              <w:t>.</w:t>
            </w:r>
          </w:p>
        </w:tc>
        <w:tc>
          <w:tcPr>
            <w:tcW w:w="3240" w:type="dxa"/>
            <w:vAlign w:val="center"/>
          </w:tcPr>
          <w:p w:rsidR="003379D2" w:rsidRPr="009C698C" w:rsidRDefault="008A546D" w:rsidP="000D65FA">
            <w:r>
              <w:t>Se prestará especial atención a lo que el alumnado exponga</w:t>
            </w:r>
            <w:r w:rsidR="000D65FA">
              <w:t>.</w:t>
            </w:r>
          </w:p>
        </w:tc>
        <w:tc>
          <w:tcPr>
            <w:tcW w:w="1980" w:type="dxa"/>
            <w:vAlign w:val="center"/>
          </w:tcPr>
          <w:p w:rsidR="003379D2" w:rsidRPr="009C698C" w:rsidRDefault="00DD44EE" w:rsidP="000D65FA">
            <w:r>
              <w:t>Diario de clase.</w:t>
            </w:r>
          </w:p>
        </w:tc>
        <w:tc>
          <w:tcPr>
            <w:tcW w:w="1980" w:type="dxa"/>
            <w:vAlign w:val="center"/>
          </w:tcPr>
          <w:p w:rsidR="003379D2" w:rsidRDefault="002A069C" w:rsidP="000D65FA">
            <w:r>
              <w:t>Saber conocer.</w:t>
            </w:r>
          </w:p>
          <w:p w:rsidR="002A069C" w:rsidRPr="009C698C" w:rsidRDefault="002A069C" w:rsidP="000D65FA">
            <w:r>
              <w:t>Saber convivir.</w:t>
            </w:r>
          </w:p>
        </w:tc>
        <w:tc>
          <w:tcPr>
            <w:tcW w:w="1980" w:type="dxa"/>
            <w:vAlign w:val="center"/>
          </w:tcPr>
          <w:p w:rsidR="0021069D" w:rsidRPr="009C698C" w:rsidRDefault="0021069D" w:rsidP="000D65FA">
            <w:r>
              <w:t>Pizarra.</w:t>
            </w:r>
          </w:p>
        </w:tc>
      </w:tr>
      <w:tr w:rsidR="00303A3F" w:rsidRPr="009C698C" w:rsidTr="0069320A">
        <w:tc>
          <w:tcPr>
            <w:tcW w:w="1548" w:type="dxa"/>
            <w:vAlign w:val="center"/>
          </w:tcPr>
          <w:p w:rsidR="00303A3F" w:rsidRPr="009C698C" w:rsidRDefault="002F0E5A" w:rsidP="000D65FA">
            <w:r>
              <w:t>Lingüística, Naturalista.</w:t>
            </w:r>
          </w:p>
        </w:tc>
        <w:tc>
          <w:tcPr>
            <w:tcW w:w="1800" w:type="dxa"/>
            <w:vAlign w:val="center"/>
          </w:tcPr>
          <w:p w:rsidR="00303A3F" w:rsidRPr="009C698C" w:rsidRDefault="0069320A" w:rsidP="000D65FA">
            <w:r>
              <w:t>Conocimiento</w:t>
            </w:r>
          </w:p>
        </w:tc>
        <w:tc>
          <w:tcPr>
            <w:tcW w:w="2318" w:type="dxa"/>
            <w:vAlign w:val="center"/>
          </w:tcPr>
          <w:p w:rsidR="00303A3F" w:rsidRDefault="003D0227" w:rsidP="000D65FA">
            <w:r>
              <w:t xml:space="preserve">Lectura de un cuento </w:t>
            </w:r>
            <w:r w:rsidR="00303A3F">
              <w:t xml:space="preserve">sobre la </w:t>
            </w:r>
            <w:r>
              <w:t xml:space="preserve">expedición de </w:t>
            </w:r>
            <w:proofErr w:type="spellStart"/>
            <w:r>
              <w:t>Sacagawea</w:t>
            </w:r>
            <w:proofErr w:type="spellEnd"/>
          </w:p>
        </w:tc>
        <w:tc>
          <w:tcPr>
            <w:tcW w:w="3240" w:type="dxa"/>
            <w:vAlign w:val="center"/>
          </w:tcPr>
          <w:p w:rsidR="00303A3F" w:rsidRPr="009C698C" w:rsidRDefault="008A546D" w:rsidP="000D65FA">
            <w:r>
              <w:t xml:space="preserve">Potenciar la motivación del alumnado por el aprendizaje de una manera diferente y divertida. </w:t>
            </w:r>
          </w:p>
        </w:tc>
        <w:tc>
          <w:tcPr>
            <w:tcW w:w="1980" w:type="dxa"/>
            <w:vAlign w:val="center"/>
          </w:tcPr>
          <w:p w:rsidR="00303A3F" w:rsidRPr="009C698C" w:rsidRDefault="00DD44EE" w:rsidP="000D65FA">
            <w:r>
              <w:t>Observación Directa.</w:t>
            </w:r>
          </w:p>
        </w:tc>
        <w:tc>
          <w:tcPr>
            <w:tcW w:w="1980" w:type="dxa"/>
            <w:vAlign w:val="center"/>
          </w:tcPr>
          <w:p w:rsidR="00303A3F" w:rsidRDefault="004E5E64" w:rsidP="000D65FA">
            <w:r>
              <w:t>Saber conocer.</w:t>
            </w:r>
          </w:p>
          <w:p w:rsidR="004E5E64" w:rsidRPr="009C698C" w:rsidRDefault="004E5E64" w:rsidP="000D65FA">
            <w:r>
              <w:t>Saber hacer.</w:t>
            </w:r>
          </w:p>
        </w:tc>
        <w:tc>
          <w:tcPr>
            <w:tcW w:w="1980" w:type="dxa"/>
            <w:vAlign w:val="center"/>
          </w:tcPr>
          <w:p w:rsidR="00303A3F" w:rsidRPr="009C698C" w:rsidRDefault="003D0227" w:rsidP="000D65FA">
            <w:r>
              <w:t xml:space="preserve"> </w:t>
            </w:r>
            <w:proofErr w:type="gramStart"/>
            <w:r>
              <w:t>pizarra</w:t>
            </w:r>
            <w:proofErr w:type="gramEnd"/>
            <w:r>
              <w:t xml:space="preserve"> </w:t>
            </w:r>
            <w:r w:rsidR="0021069D">
              <w:t>y ordenador.</w:t>
            </w:r>
          </w:p>
        </w:tc>
      </w:tr>
      <w:tr w:rsidR="00DD44EE" w:rsidRPr="009C698C" w:rsidTr="0069320A">
        <w:tc>
          <w:tcPr>
            <w:tcW w:w="1548" w:type="dxa"/>
            <w:vAlign w:val="center"/>
          </w:tcPr>
          <w:p w:rsidR="003379D2" w:rsidRPr="009C698C" w:rsidRDefault="00704E23" w:rsidP="000D65FA">
            <w:proofErr w:type="spellStart"/>
            <w:r>
              <w:t>Intrapersonal</w:t>
            </w:r>
            <w:proofErr w:type="spellEnd"/>
            <w:r w:rsidR="002F0E5A">
              <w:t>, E</w:t>
            </w:r>
            <w:r>
              <w:t>spacial</w:t>
            </w:r>
            <w:r w:rsidR="002F0E5A">
              <w:t>.</w:t>
            </w:r>
          </w:p>
        </w:tc>
        <w:tc>
          <w:tcPr>
            <w:tcW w:w="1800" w:type="dxa"/>
            <w:vAlign w:val="center"/>
          </w:tcPr>
          <w:p w:rsidR="003379D2" w:rsidRPr="009C698C" w:rsidRDefault="0069320A" w:rsidP="000D65FA">
            <w:r>
              <w:t>Conocimiento y comprensión.</w:t>
            </w:r>
          </w:p>
        </w:tc>
        <w:tc>
          <w:tcPr>
            <w:tcW w:w="2318" w:type="dxa"/>
            <w:vAlign w:val="center"/>
          </w:tcPr>
          <w:p w:rsidR="003379D2" w:rsidRPr="009C698C" w:rsidRDefault="00303A3F" w:rsidP="000D65FA">
            <w:r>
              <w:t>Búsqueda de Información con las familias.</w:t>
            </w:r>
          </w:p>
        </w:tc>
        <w:tc>
          <w:tcPr>
            <w:tcW w:w="3240" w:type="dxa"/>
            <w:vAlign w:val="center"/>
          </w:tcPr>
          <w:p w:rsidR="003379D2" w:rsidRPr="009C698C" w:rsidRDefault="00347907" w:rsidP="000D65FA">
            <w:r>
              <w:t>Potenciar la participación y cooperación de las familias con sus hijos/as en su educación.</w:t>
            </w:r>
          </w:p>
        </w:tc>
        <w:tc>
          <w:tcPr>
            <w:tcW w:w="1980" w:type="dxa"/>
            <w:vAlign w:val="center"/>
          </w:tcPr>
          <w:p w:rsidR="003379D2" w:rsidRPr="009C698C" w:rsidRDefault="00DD44EE" w:rsidP="000D65FA">
            <w:r>
              <w:t>Registro.</w:t>
            </w:r>
          </w:p>
        </w:tc>
        <w:tc>
          <w:tcPr>
            <w:tcW w:w="1980" w:type="dxa"/>
            <w:vAlign w:val="center"/>
          </w:tcPr>
          <w:p w:rsidR="003379D2" w:rsidRPr="009C698C" w:rsidRDefault="00C40A5A" w:rsidP="000D65FA">
            <w:r>
              <w:t>Saber conocer.</w:t>
            </w:r>
          </w:p>
        </w:tc>
        <w:tc>
          <w:tcPr>
            <w:tcW w:w="1980" w:type="dxa"/>
            <w:vAlign w:val="center"/>
          </w:tcPr>
          <w:p w:rsidR="003379D2" w:rsidRPr="009C698C" w:rsidRDefault="0021069D" w:rsidP="000D65FA">
            <w:r>
              <w:t>Ordenador e Internet.</w:t>
            </w:r>
          </w:p>
        </w:tc>
      </w:tr>
      <w:tr w:rsidR="00DD44EE" w:rsidRPr="009C698C" w:rsidTr="0069320A">
        <w:tc>
          <w:tcPr>
            <w:tcW w:w="1548" w:type="dxa"/>
            <w:vAlign w:val="center"/>
          </w:tcPr>
          <w:p w:rsidR="003379D2" w:rsidRPr="009C698C" w:rsidRDefault="002F0E5A" w:rsidP="000D65FA">
            <w:r>
              <w:lastRenderedPageBreak/>
              <w:t>E</w:t>
            </w:r>
            <w:r w:rsidR="00704E23">
              <w:t xml:space="preserve">spacial, </w:t>
            </w:r>
            <w:r>
              <w:t>I</w:t>
            </w:r>
            <w:r w:rsidR="00704E23">
              <w:t>nterpersonal</w:t>
            </w:r>
            <w:r>
              <w:t>, Naturalista</w:t>
            </w:r>
          </w:p>
        </w:tc>
        <w:tc>
          <w:tcPr>
            <w:tcW w:w="1800" w:type="dxa"/>
            <w:vAlign w:val="center"/>
          </w:tcPr>
          <w:p w:rsidR="003379D2" w:rsidRPr="009C698C" w:rsidRDefault="0069320A" w:rsidP="000D65FA">
            <w:r>
              <w:t>Comprensión.</w:t>
            </w:r>
          </w:p>
        </w:tc>
        <w:tc>
          <w:tcPr>
            <w:tcW w:w="2318" w:type="dxa"/>
            <w:vAlign w:val="center"/>
          </w:tcPr>
          <w:p w:rsidR="003379D2" w:rsidRPr="009C698C" w:rsidRDefault="00303A3F" w:rsidP="000D65FA">
            <w:r>
              <w:t>Puesta en común sobre la información recabada.</w:t>
            </w:r>
          </w:p>
        </w:tc>
        <w:tc>
          <w:tcPr>
            <w:tcW w:w="3240" w:type="dxa"/>
            <w:vAlign w:val="center"/>
          </w:tcPr>
          <w:p w:rsidR="003379D2" w:rsidRPr="00E80178" w:rsidRDefault="00E80178" w:rsidP="000D65FA">
            <w:r w:rsidRPr="00E80178">
              <w:rPr>
                <w:snapToGrid w:val="0"/>
              </w:rPr>
              <w:t>Se prestará especial atención a que se adecue a su ritmo de trabajo y estilo de aprendizaje.</w:t>
            </w:r>
          </w:p>
        </w:tc>
        <w:tc>
          <w:tcPr>
            <w:tcW w:w="1980" w:type="dxa"/>
            <w:vAlign w:val="center"/>
          </w:tcPr>
          <w:p w:rsidR="003379D2" w:rsidRPr="009C698C" w:rsidRDefault="00DD44EE" w:rsidP="000D65FA">
            <w:r>
              <w:t>Observación Directa.</w:t>
            </w:r>
          </w:p>
        </w:tc>
        <w:tc>
          <w:tcPr>
            <w:tcW w:w="1980" w:type="dxa"/>
            <w:vAlign w:val="center"/>
          </w:tcPr>
          <w:p w:rsidR="003379D2" w:rsidRDefault="00C40A5A" w:rsidP="000D65FA">
            <w:r>
              <w:t>Saber conocer.</w:t>
            </w:r>
          </w:p>
          <w:p w:rsidR="002A069C" w:rsidRDefault="002A069C" w:rsidP="000D65FA">
            <w:r>
              <w:t>Saber hacer.</w:t>
            </w:r>
          </w:p>
          <w:p w:rsidR="0021069D" w:rsidRPr="009C698C" w:rsidRDefault="0021069D" w:rsidP="000D65FA">
            <w:r>
              <w:t>Saber ser.</w:t>
            </w:r>
          </w:p>
        </w:tc>
        <w:tc>
          <w:tcPr>
            <w:tcW w:w="1980" w:type="dxa"/>
            <w:vAlign w:val="center"/>
          </w:tcPr>
          <w:p w:rsidR="003379D2" w:rsidRPr="009C698C" w:rsidRDefault="0021069D" w:rsidP="000D65FA">
            <w:r>
              <w:t>Pizarra, folios y lápices.</w:t>
            </w:r>
          </w:p>
        </w:tc>
      </w:tr>
      <w:tr w:rsidR="00DD44EE" w:rsidRPr="009C698C" w:rsidTr="0069320A">
        <w:tc>
          <w:tcPr>
            <w:tcW w:w="1548" w:type="dxa"/>
            <w:vAlign w:val="center"/>
          </w:tcPr>
          <w:p w:rsidR="003379D2" w:rsidRPr="009C698C" w:rsidRDefault="00DA253B" w:rsidP="000D65FA">
            <w:r>
              <w:t>E</w:t>
            </w:r>
            <w:r w:rsidR="00704E23">
              <w:t xml:space="preserve">spacial, </w:t>
            </w:r>
            <w:r>
              <w:t>I</w:t>
            </w:r>
            <w:r w:rsidR="00704E23">
              <w:t>nterpersonal</w:t>
            </w:r>
            <w:r w:rsidR="002F0E5A">
              <w:t>, Naturalista</w:t>
            </w:r>
          </w:p>
        </w:tc>
        <w:tc>
          <w:tcPr>
            <w:tcW w:w="1800" w:type="dxa"/>
            <w:vAlign w:val="center"/>
          </w:tcPr>
          <w:p w:rsidR="003379D2" w:rsidRPr="009C698C" w:rsidRDefault="0069320A" w:rsidP="000D65FA">
            <w:r>
              <w:t xml:space="preserve">Síntesis. </w:t>
            </w:r>
          </w:p>
        </w:tc>
        <w:tc>
          <w:tcPr>
            <w:tcW w:w="2318" w:type="dxa"/>
            <w:vAlign w:val="center"/>
          </w:tcPr>
          <w:p w:rsidR="003379D2" w:rsidRPr="009C698C" w:rsidRDefault="00303A3F" w:rsidP="000D65FA">
            <w:r>
              <w:t>Selección de información más importante.</w:t>
            </w:r>
          </w:p>
        </w:tc>
        <w:tc>
          <w:tcPr>
            <w:tcW w:w="3240" w:type="dxa"/>
            <w:vAlign w:val="center"/>
          </w:tcPr>
          <w:p w:rsidR="003379D2" w:rsidRPr="00E80178" w:rsidRDefault="00E80178" w:rsidP="000D65FA">
            <w:pPr>
              <w:rPr>
                <w:i/>
                <w:snapToGrid w:val="0"/>
              </w:rPr>
            </w:pPr>
            <w:r w:rsidRPr="00E80178">
              <w:rPr>
                <w:snapToGrid w:val="0"/>
              </w:rPr>
              <w:t>Simplificar al máximo: dar pautas concretas.</w:t>
            </w:r>
          </w:p>
        </w:tc>
        <w:tc>
          <w:tcPr>
            <w:tcW w:w="1980" w:type="dxa"/>
            <w:vAlign w:val="center"/>
          </w:tcPr>
          <w:p w:rsidR="003379D2" w:rsidRPr="009C698C" w:rsidRDefault="00DD44EE" w:rsidP="000D65FA">
            <w:r>
              <w:t>Observación directa y registro de clase.</w:t>
            </w:r>
          </w:p>
        </w:tc>
        <w:tc>
          <w:tcPr>
            <w:tcW w:w="1980" w:type="dxa"/>
            <w:vAlign w:val="center"/>
          </w:tcPr>
          <w:p w:rsidR="003379D2" w:rsidRPr="009C698C" w:rsidRDefault="00C40A5A" w:rsidP="000D65FA">
            <w:r>
              <w:t>Saber conocer.</w:t>
            </w:r>
          </w:p>
        </w:tc>
        <w:tc>
          <w:tcPr>
            <w:tcW w:w="1980" w:type="dxa"/>
            <w:vAlign w:val="center"/>
          </w:tcPr>
          <w:p w:rsidR="003379D2" w:rsidRPr="009C698C" w:rsidRDefault="0021069D" w:rsidP="000D65FA">
            <w:r>
              <w:t>Folios y lápices.</w:t>
            </w:r>
          </w:p>
        </w:tc>
      </w:tr>
      <w:tr w:rsidR="00DD44EE" w:rsidRPr="009C698C" w:rsidTr="0069320A">
        <w:tc>
          <w:tcPr>
            <w:tcW w:w="1548" w:type="dxa"/>
            <w:vAlign w:val="center"/>
          </w:tcPr>
          <w:p w:rsidR="003379D2" w:rsidRPr="009C698C" w:rsidRDefault="00704E23" w:rsidP="000D65FA">
            <w:proofErr w:type="spellStart"/>
            <w:r>
              <w:t>Intrapersonal</w:t>
            </w:r>
            <w:proofErr w:type="spellEnd"/>
            <w:r w:rsidR="00DA253B">
              <w:t>, E</w:t>
            </w:r>
            <w:r>
              <w:t>spacial</w:t>
            </w:r>
            <w:r w:rsidR="00DA253B">
              <w:t>, I</w:t>
            </w:r>
            <w:r>
              <w:t>nterpersonal</w:t>
            </w:r>
            <w:r w:rsidR="002F0E5A">
              <w:t>, Naturalista</w:t>
            </w:r>
          </w:p>
        </w:tc>
        <w:tc>
          <w:tcPr>
            <w:tcW w:w="1800" w:type="dxa"/>
            <w:vAlign w:val="center"/>
          </w:tcPr>
          <w:p w:rsidR="003379D2" w:rsidRPr="009C698C" w:rsidRDefault="0069320A" w:rsidP="000D65FA">
            <w:r>
              <w:t xml:space="preserve">Aplicación y análisis. </w:t>
            </w:r>
          </w:p>
        </w:tc>
        <w:tc>
          <w:tcPr>
            <w:tcW w:w="2318" w:type="dxa"/>
            <w:vAlign w:val="center"/>
          </w:tcPr>
          <w:p w:rsidR="003379D2" w:rsidRPr="009C698C" w:rsidRDefault="003D0227" w:rsidP="000D65FA">
            <w:r>
              <w:t>Realización de nuestro juego</w:t>
            </w:r>
            <w:r w:rsidR="00303A3F">
              <w:t>.</w:t>
            </w:r>
          </w:p>
        </w:tc>
        <w:tc>
          <w:tcPr>
            <w:tcW w:w="3240" w:type="dxa"/>
            <w:vAlign w:val="center"/>
          </w:tcPr>
          <w:p w:rsidR="003379D2" w:rsidRPr="009C698C" w:rsidRDefault="00E80178" w:rsidP="000D65FA">
            <w:r w:rsidRPr="00E80178">
              <w:rPr>
                <w:snapToGrid w:val="0"/>
              </w:rPr>
              <w:t>Se prestará especial atención a que se adecue a su ritmo de trabajo y estilo de aprendizaje.</w:t>
            </w:r>
          </w:p>
        </w:tc>
        <w:tc>
          <w:tcPr>
            <w:tcW w:w="1980" w:type="dxa"/>
            <w:vAlign w:val="center"/>
          </w:tcPr>
          <w:p w:rsidR="003379D2" w:rsidRPr="009C698C" w:rsidRDefault="00DD44EE" w:rsidP="000D65FA">
            <w:r>
              <w:t>Registro de clase</w:t>
            </w:r>
          </w:p>
        </w:tc>
        <w:tc>
          <w:tcPr>
            <w:tcW w:w="1980" w:type="dxa"/>
            <w:vAlign w:val="center"/>
          </w:tcPr>
          <w:p w:rsidR="003379D2" w:rsidRPr="009C698C" w:rsidRDefault="002A069C" w:rsidP="000D65FA">
            <w:r>
              <w:t>Saber hacer.</w:t>
            </w:r>
          </w:p>
        </w:tc>
        <w:tc>
          <w:tcPr>
            <w:tcW w:w="1980" w:type="dxa"/>
            <w:vAlign w:val="center"/>
          </w:tcPr>
          <w:p w:rsidR="003379D2" w:rsidRPr="009C698C" w:rsidRDefault="003D0227" w:rsidP="000D65FA">
            <w:proofErr w:type="gramStart"/>
            <w:r>
              <w:t xml:space="preserve">Papel </w:t>
            </w:r>
            <w:r w:rsidR="0021069D">
              <w:t>,</w:t>
            </w:r>
            <w:proofErr w:type="gramEnd"/>
            <w:r w:rsidR="0021069D">
              <w:t xml:space="preserve"> pegamento, lápices y rotuladores.</w:t>
            </w:r>
          </w:p>
        </w:tc>
      </w:tr>
      <w:tr w:rsidR="00DD44EE" w:rsidRPr="009C698C" w:rsidTr="0069320A">
        <w:tc>
          <w:tcPr>
            <w:tcW w:w="1548" w:type="dxa"/>
            <w:vAlign w:val="center"/>
          </w:tcPr>
          <w:p w:rsidR="003379D2" w:rsidRPr="009C698C" w:rsidRDefault="00704E23" w:rsidP="000D65FA">
            <w:proofErr w:type="spellStart"/>
            <w:r>
              <w:t>Intrapersonal</w:t>
            </w:r>
            <w:proofErr w:type="spellEnd"/>
            <w:r w:rsidR="00DA253B">
              <w:t>, E</w:t>
            </w:r>
            <w:r>
              <w:t xml:space="preserve">spacial, </w:t>
            </w:r>
            <w:r w:rsidR="00DA253B">
              <w:t>I</w:t>
            </w:r>
            <w:r>
              <w:t>nterpersonal</w:t>
            </w:r>
          </w:p>
        </w:tc>
        <w:tc>
          <w:tcPr>
            <w:tcW w:w="1800" w:type="dxa"/>
            <w:vAlign w:val="center"/>
          </w:tcPr>
          <w:p w:rsidR="003379D2" w:rsidRPr="009C698C" w:rsidRDefault="0069320A" w:rsidP="000D65FA">
            <w:r>
              <w:t>Síntesis</w:t>
            </w:r>
          </w:p>
        </w:tc>
        <w:tc>
          <w:tcPr>
            <w:tcW w:w="2318" w:type="dxa"/>
            <w:vAlign w:val="center"/>
          </w:tcPr>
          <w:p w:rsidR="003379D2" w:rsidRPr="009C698C" w:rsidRDefault="00303A3F" w:rsidP="000D65FA">
            <w:r>
              <w:t>Rep</w:t>
            </w:r>
            <w:r w:rsidR="003D0227">
              <w:t>arto de papeles para la búsqueda de pistas y resolución de estas</w:t>
            </w:r>
          </w:p>
        </w:tc>
        <w:tc>
          <w:tcPr>
            <w:tcW w:w="3240" w:type="dxa"/>
            <w:vAlign w:val="center"/>
          </w:tcPr>
          <w:p w:rsidR="003379D2" w:rsidRPr="00E80178" w:rsidRDefault="00E80178" w:rsidP="000D65FA">
            <w:pPr>
              <w:rPr>
                <w:rFonts w:ascii="Arial" w:hAnsi="Arial"/>
                <w:i/>
                <w:snapToGrid w:val="0"/>
                <w:sz w:val="18"/>
              </w:rPr>
            </w:pPr>
            <w:r w:rsidRPr="00E80178">
              <w:rPr>
                <w:snapToGrid w:val="0"/>
              </w:rPr>
              <w:t xml:space="preserve">Establecer prioridades: hay que plantearse qué contenidos son </w:t>
            </w:r>
            <w:r>
              <w:rPr>
                <w:snapToGrid w:val="0"/>
              </w:rPr>
              <w:t xml:space="preserve">los más </w:t>
            </w:r>
            <w:r w:rsidRPr="00E80178">
              <w:rPr>
                <w:snapToGrid w:val="0"/>
              </w:rPr>
              <w:t>necesarios</w:t>
            </w:r>
            <w:r>
              <w:rPr>
                <w:snapToGrid w:val="0"/>
              </w:rPr>
              <w:t>.</w:t>
            </w:r>
          </w:p>
        </w:tc>
        <w:tc>
          <w:tcPr>
            <w:tcW w:w="1980" w:type="dxa"/>
            <w:vAlign w:val="center"/>
          </w:tcPr>
          <w:p w:rsidR="003379D2" w:rsidRPr="009C698C" w:rsidRDefault="00DD44EE" w:rsidP="000D65FA">
            <w:r>
              <w:t xml:space="preserve">Observación Directa </w:t>
            </w:r>
          </w:p>
        </w:tc>
        <w:tc>
          <w:tcPr>
            <w:tcW w:w="1980" w:type="dxa"/>
            <w:vAlign w:val="center"/>
          </w:tcPr>
          <w:p w:rsidR="003379D2" w:rsidRPr="009C698C" w:rsidRDefault="002A069C" w:rsidP="000D65FA">
            <w:r>
              <w:t>Saber hacer.</w:t>
            </w:r>
          </w:p>
        </w:tc>
        <w:tc>
          <w:tcPr>
            <w:tcW w:w="1980" w:type="dxa"/>
            <w:vAlign w:val="center"/>
          </w:tcPr>
          <w:p w:rsidR="003379D2" w:rsidRPr="009C698C" w:rsidRDefault="00EE5A77" w:rsidP="000D65FA">
            <w:r>
              <w:t>Información recabada.</w:t>
            </w:r>
          </w:p>
        </w:tc>
      </w:tr>
      <w:tr w:rsidR="000D65FA" w:rsidRPr="009C698C" w:rsidTr="0069320A">
        <w:tc>
          <w:tcPr>
            <w:tcW w:w="1548" w:type="dxa"/>
            <w:vAlign w:val="center"/>
          </w:tcPr>
          <w:p w:rsidR="00303A3F" w:rsidRPr="009C698C" w:rsidRDefault="00DA253B" w:rsidP="000D65FA">
            <w:r>
              <w:t>I</w:t>
            </w:r>
            <w:r w:rsidR="00704E23">
              <w:t>nterpersonal</w:t>
            </w:r>
          </w:p>
        </w:tc>
        <w:tc>
          <w:tcPr>
            <w:tcW w:w="1800" w:type="dxa"/>
            <w:vAlign w:val="center"/>
          </w:tcPr>
          <w:p w:rsidR="00303A3F" w:rsidRPr="009C698C" w:rsidRDefault="00DA253B" w:rsidP="000D65FA">
            <w:r>
              <w:t>Conocimiento y aplicación.</w:t>
            </w:r>
          </w:p>
        </w:tc>
        <w:tc>
          <w:tcPr>
            <w:tcW w:w="2318" w:type="dxa"/>
            <w:vAlign w:val="center"/>
          </w:tcPr>
          <w:p w:rsidR="00303A3F" w:rsidRPr="009C698C" w:rsidRDefault="003D0227" w:rsidP="000D65FA">
            <w:r>
              <w:t>Aprendizaje solución de jeroglíficos,</w:t>
            </w:r>
            <w:r w:rsidR="00047632">
              <w:t xml:space="preserve"> </w:t>
            </w:r>
            <w:r>
              <w:t>adivinanzas</w:t>
            </w:r>
            <w:r w:rsidR="00047632">
              <w:t xml:space="preserve"> ,mensajes secretos</w:t>
            </w:r>
            <w:proofErr w:type="gramStart"/>
            <w:r w:rsidR="00047632">
              <w:t>..</w:t>
            </w:r>
            <w:proofErr w:type="gramEnd"/>
            <w:r>
              <w:t xml:space="preserve"> </w:t>
            </w:r>
            <w:r w:rsidR="000F6BA3">
              <w:t>.</w:t>
            </w:r>
          </w:p>
        </w:tc>
        <w:tc>
          <w:tcPr>
            <w:tcW w:w="3240" w:type="dxa"/>
            <w:vAlign w:val="center"/>
          </w:tcPr>
          <w:p w:rsidR="00303A3F" w:rsidRPr="009C698C" w:rsidRDefault="00E80178" w:rsidP="000D65FA">
            <w:r w:rsidRPr="00E80178">
              <w:rPr>
                <w:snapToGrid w:val="0"/>
              </w:rPr>
              <w:t>Se prestará especial atención a que se adecue a su ritmo de trabajo y estilo de aprendizaje.</w:t>
            </w:r>
          </w:p>
        </w:tc>
        <w:tc>
          <w:tcPr>
            <w:tcW w:w="1980" w:type="dxa"/>
            <w:vAlign w:val="center"/>
          </w:tcPr>
          <w:p w:rsidR="00303A3F" w:rsidRPr="009C698C" w:rsidRDefault="00DD44EE" w:rsidP="000D65FA">
            <w:r>
              <w:t>Registro y diario de clase.</w:t>
            </w:r>
          </w:p>
        </w:tc>
        <w:tc>
          <w:tcPr>
            <w:tcW w:w="1980" w:type="dxa"/>
            <w:vAlign w:val="center"/>
          </w:tcPr>
          <w:p w:rsidR="00303A3F" w:rsidRPr="009C698C" w:rsidRDefault="0021069D" w:rsidP="000D65FA">
            <w:r>
              <w:t>Saber conocer.</w:t>
            </w:r>
          </w:p>
        </w:tc>
        <w:tc>
          <w:tcPr>
            <w:tcW w:w="1980" w:type="dxa"/>
            <w:vAlign w:val="center"/>
          </w:tcPr>
          <w:p w:rsidR="00303A3F" w:rsidRPr="009C698C" w:rsidRDefault="00EE5A77" w:rsidP="000D65FA">
            <w:r>
              <w:t>Ordenador</w:t>
            </w:r>
          </w:p>
        </w:tc>
      </w:tr>
      <w:tr w:rsidR="000D65FA" w:rsidRPr="009C698C" w:rsidTr="0069320A">
        <w:tc>
          <w:tcPr>
            <w:tcW w:w="1548" w:type="dxa"/>
            <w:vAlign w:val="center"/>
          </w:tcPr>
          <w:p w:rsidR="00303A3F" w:rsidRPr="009C698C" w:rsidRDefault="00DA253B" w:rsidP="000D65FA">
            <w:r>
              <w:t xml:space="preserve"> C</w:t>
            </w:r>
            <w:r w:rsidR="00704E23">
              <w:t xml:space="preserve">orporal, </w:t>
            </w:r>
            <w:r>
              <w:t>I</w:t>
            </w:r>
            <w:r w:rsidR="00704E23">
              <w:t>nterpersonal</w:t>
            </w:r>
          </w:p>
        </w:tc>
        <w:tc>
          <w:tcPr>
            <w:tcW w:w="1800" w:type="dxa"/>
            <w:vAlign w:val="center"/>
          </w:tcPr>
          <w:p w:rsidR="00303A3F" w:rsidRPr="009C698C" w:rsidRDefault="0069320A" w:rsidP="000D65FA">
            <w:r>
              <w:t>Evaluación.</w:t>
            </w:r>
          </w:p>
        </w:tc>
        <w:tc>
          <w:tcPr>
            <w:tcW w:w="2318" w:type="dxa"/>
            <w:vAlign w:val="center"/>
          </w:tcPr>
          <w:p w:rsidR="00303A3F" w:rsidRPr="009C698C" w:rsidRDefault="000F6BA3" w:rsidP="000D65FA">
            <w:r>
              <w:t xml:space="preserve"> </w:t>
            </w:r>
            <w:r w:rsidR="00047632">
              <w:t xml:space="preserve">Caracterización del alumnado como los indígenas de la tribu </w:t>
            </w:r>
            <w:proofErr w:type="spellStart"/>
            <w:r w:rsidR="00047632">
              <w:t>Shonshone</w:t>
            </w:r>
            <w:proofErr w:type="spellEnd"/>
            <w:r>
              <w:t>.</w:t>
            </w:r>
          </w:p>
        </w:tc>
        <w:tc>
          <w:tcPr>
            <w:tcW w:w="3240" w:type="dxa"/>
            <w:vAlign w:val="center"/>
          </w:tcPr>
          <w:p w:rsidR="00303A3F" w:rsidRPr="009C698C" w:rsidRDefault="00347907" w:rsidP="000D65FA">
            <w:r>
              <w:t>Fomentación de la convivencia en toda la Comunidad Educativa.</w:t>
            </w:r>
          </w:p>
        </w:tc>
        <w:tc>
          <w:tcPr>
            <w:tcW w:w="1980" w:type="dxa"/>
            <w:vAlign w:val="center"/>
          </w:tcPr>
          <w:p w:rsidR="00303A3F" w:rsidRPr="009C698C" w:rsidRDefault="00DD44EE" w:rsidP="000D65FA">
            <w:r>
              <w:t>Observación directa.</w:t>
            </w:r>
          </w:p>
        </w:tc>
        <w:tc>
          <w:tcPr>
            <w:tcW w:w="1980" w:type="dxa"/>
            <w:vAlign w:val="center"/>
          </w:tcPr>
          <w:p w:rsidR="00303A3F" w:rsidRPr="009C698C" w:rsidRDefault="002A069C" w:rsidP="000D65FA">
            <w:r>
              <w:t>Saber convivir.</w:t>
            </w:r>
          </w:p>
        </w:tc>
        <w:tc>
          <w:tcPr>
            <w:tcW w:w="1980" w:type="dxa"/>
            <w:vAlign w:val="center"/>
          </w:tcPr>
          <w:p w:rsidR="00303A3F" w:rsidRPr="009C698C" w:rsidRDefault="00EE5A77" w:rsidP="000D65FA">
            <w:r>
              <w:t>Disfraces y mural.</w:t>
            </w:r>
          </w:p>
        </w:tc>
      </w:tr>
      <w:tr w:rsidR="000D65FA" w:rsidRPr="009C698C" w:rsidTr="0069320A">
        <w:tc>
          <w:tcPr>
            <w:tcW w:w="1548" w:type="dxa"/>
            <w:vAlign w:val="center"/>
          </w:tcPr>
          <w:p w:rsidR="00303A3F" w:rsidRPr="009C698C" w:rsidRDefault="00704E23" w:rsidP="000D65FA">
            <w:proofErr w:type="spellStart"/>
            <w:r>
              <w:t>Intrapersonal</w:t>
            </w:r>
            <w:proofErr w:type="spellEnd"/>
            <w:r w:rsidR="002F0E5A">
              <w:t xml:space="preserve">, </w:t>
            </w:r>
            <w:r w:rsidR="00DA253B">
              <w:t>I</w:t>
            </w:r>
            <w:r w:rsidR="002F0E5A">
              <w:t>nterpersonal</w:t>
            </w:r>
          </w:p>
        </w:tc>
        <w:tc>
          <w:tcPr>
            <w:tcW w:w="1800" w:type="dxa"/>
            <w:vAlign w:val="center"/>
          </w:tcPr>
          <w:p w:rsidR="00303A3F" w:rsidRPr="009C698C" w:rsidRDefault="00DA253B" w:rsidP="000D65FA">
            <w:r>
              <w:t>Evaluación.</w:t>
            </w:r>
          </w:p>
        </w:tc>
        <w:tc>
          <w:tcPr>
            <w:tcW w:w="2318" w:type="dxa"/>
            <w:vAlign w:val="center"/>
          </w:tcPr>
          <w:p w:rsidR="00303A3F" w:rsidRPr="009C698C" w:rsidRDefault="000F6BA3" w:rsidP="000D65FA">
            <w:r>
              <w:t>Exposición de nuestro trabajo a la Comunidad Educativa.</w:t>
            </w:r>
          </w:p>
        </w:tc>
        <w:tc>
          <w:tcPr>
            <w:tcW w:w="3240" w:type="dxa"/>
            <w:vAlign w:val="center"/>
          </w:tcPr>
          <w:p w:rsidR="00303A3F" w:rsidRPr="008A546D" w:rsidRDefault="00347907" w:rsidP="000D65FA">
            <w:r>
              <w:rPr>
                <w:snapToGrid w:val="0"/>
              </w:rPr>
              <w:t>Evaluar al alumnado</w:t>
            </w:r>
            <w:r w:rsidR="008A546D" w:rsidRPr="008A546D">
              <w:rPr>
                <w:snapToGrid w:val="0"/>
              </w:rPr>
              <w:t xml:space="preserve"> de acuerdo a sus propios logros y esfuerzos: estimar el trabajo realizado, además del resultado de aprendizaje obtenido.</w:t>
            </w:r>
          </w:p>
        </w:tc>
        <w:tc>
          <w:tcPr>
            <w:tcW w:w="1980" w:type="dxa"/>
            <w:vAlign w:val="center"/>
          </w:tcPr>
          <w:p w:rsidR="00303A3F" w:rsidRPr="009C698C" w:rsidRDefault="00347907" w:rsidP="000D65FA">
            <w:r>
              <w:t>Evaluación a través de la Observación Directa.</w:t>
            </w:r>
          </w:p>
        </w:tc>
        <w:tc>
          <w:tcPr>
            <w:tcW w:w="1980" w:type="dxa"/>
            <w:vAlign w:val="center"/>
          </w:tcPr>
          <w:p w:rsidR="00303A3F" w:rsidRDefault="0021069D" w:rsidP="000D65FA">
            <w:r>
              <w:t>Saber hacer.</w:t>
            </w:r>
          </w:p>
          <w:p w:rsidR="0021069D" w:rsidRDefault="0021069D" w:rsidP="000D65FA">
            <w:r>
              <w:t>Saber ser.</w:t>
            </w:r>
          </w:p>
          <w:p w:rsidR="0021069D" w:rsidRPr="009C698C" w:rsidRDefault="0021069D" w:rsidP="000D65FA">
            <w:r>
              <w:t>Saber convivir.</w:t>
            </w:r>
          </w:p>
        </w:tc>
        <w:tc>
          <w:tcPr>
            <w:tcW w:w="1980" w:type="dxa"/>
            <w:vAlign w:val="center"/>
          </w:tcPr>
          <w:p w:rsidR="00303A3F" w:rsidRPr="009C698C" w:rsidRDefault="00EE5A77" w:rsidP="000D65FA">
            <w:r>
              <w:t>Mural, micrófono y altavoces.</w:t>
            </w:r>
          </w:p>
        </w:tc>
      </w:tr>
      <w:tr w:rsidR="000D65FA" w:rsidRPr="009C698C" w:rsidTr="0069320A">
        <w:tc>
          <w:tcPr>
            <w:tcW w:w="1548" w:type="dxa"/>
            <w:vAlign w:val="center"/>
          </w:tcPr>
          <w:p w:rsidR="00303A3F" w:rsidRPr="009C698C" w:rsidRDefault="00704E23" w:rsidP="000D65FA">
            <w:proofErr w:type="spellStart"/>
            <w:r>
              <w:t>Intrapersonal</w:t>
            </w:r>
            <w:proofErr w:type="spellEnd"/>
            <w:r w:rsidR="002F0E5A">
              <w:t xml:space="preserve">, </w:t>
            </w:r>
            <w:r w:rsidR="00DA253B">
              <w:t>I</w:t>
            </w:r>
            <w:r w:rsidR="002F0E5A">
              <w:t>nterpersonal</w:t>
            </w:r>
          </w:p>
        </w:tc>
        <w:tc>
          <w:tcPr>
            <w:tcW w:w="1800" w:type="dxa"/>
            <w:vAlign w:val="center"/>
          </w:tcPr>
          <w:p w:rsidR="00303A3F" w:rsidRPr="009C698C" w:rsidRDefault="00DA253B" w:rsidP="000D65FA">
            <w:r>
              <w:t>Evaluación.</w:t>
            </w:r>
          </w:p>
        </w:tc>
        <w:tc>
          <w:tcPr>
            <w:tcW w:w="2318" w:type="dxa"/>
            <w:vAlign w:val="center"/>
          </w:tcPr>
          <w:p w:rsidR="00303A3F" w:rsidRPr="009C698C" w:rsidRDefault="000F6BA3" w:rsidP="000D65FA">
            <w:r>
              <w:t>Autoevaluación sobre la tarea realizada.</w:t>
            </w:r>
          </w:p>
        </w:tc>
        <w:tc>
          <w:tcPr>
            <w:tcW w:w="3240" w:type="dxa"/>
            <w:vAlign w:val="center"/>
          </w:tcPr>
          <w:p w:rsidR="00303A3F" w:rsidRPr="008A546D" w:rsidRDefault="00347907" w:rsidP="000D65FA">
            <w:r>
              <w:rPr>
                <w:snapToGrid w:val="0"/>
              </w:rPr>
              <w:t>Evaluar al alumnado</w:t>
            </w:r>
            <w:r w:rsidR="008A546D" w:rsidRPr="008A546D">
              <w:rPr>
                <w:snapToGrid w:val="0"/>
              </w:rPr>
              <w:t xml:space="preserve"> de acuerdo a sus propios logros y esfuerzos: estimar el trabajo realizado, además del resultado de aprendizaje obtenido.</w:t>
            </w:r>
          </w:p>
        </w:tc>
        <w:tc>
          <w:tcPr>
            <w:tcW w:w="1980" w:type="dxa"/>
            <w:vAlign w:val="center"/>
          </w:tcPr>
          <w:p w:rsidR="00303A3F" w:rsidRPr="009C698C" w:rsidRDefault="00347907" w:rsidP="000D65FA">
            <w:r>
              <w:t>Autoevaluación.</w:t>
            </w:r>
          </w:p>
        </w:tc>
        <w:tc>
          <w:tcPr>
            <w:tcW w:w="1980" w:type="dxa"/>
            <w:vAlign w:val="center"/>
          </w:tcPr>
          <w:p w:rsidR="00303A3F" w:rsidRDefault="002A069C" w:rsidP="000D65FA">
            <w:r>
              <w:t>Saber hacer.</w:t>
            </w:r>
          </w:p>
          <w:p w:rsidR="002A069C" w:rsidRPr="009C698C" w:rsidRDefault="0021069D" w:rsidP="000D65FA">
            <w:r>
              <w:t>Saber ser.</w:t>
            </w:r>
          </w:p>
        </w:tc>
        <w:tc>
          <w:tcPr>
            <w:tcW w:w="1980" w:type="dxa"/>
            <w:vAlign w:val="center"/>
          </w:tcPr>
          <w:p w:rsidR="00303A3F" w:rsidRPr="009C698C" w:rsidRDefault="00EE5A77" w:rsidP="000D65FA">
            <w:r>
              <w:t>Folios y lápices.</w:t>
            </w:r>
          </w:p>
        </w:tc>
      </w:tr>
    </w:tbl>
    <w:p w:rsidR="003379D2" w:rsidRDefault="003379D2" w:rsidP="006B6DB9">
      <w:pPr>
        <w:spacing w:beforeLines="40" w:afterLines="40"/>
      </w:pPr>
    </w:p>
    <w:p w:rsidR="00996CED" w:rsidRDefault="00996CED" w:rsidP="006B6DB9">
      <w:pPr>
        <w:spacing w:beforeLines="40" w:afterLines="40"/>
      </w:pPr>
    </w:p>
    <w:p w:rsidR="00996CED" w:rsidRDefault="00996CED" w:rsidP="006B6DB9">
      <w:pPr>
        <w:spacing w:beforeLines="40" w:afterLines="40"/>
      </w:pPr>
    </w:p>
    <w:p w:rsidR="00996CED" w:rsidRDefault="00996CED" w:rsidP="006B6DB9">
      <w:pPr>
        <w:spacing w:beforeLines="40" w:afterLines="40"/>
      </w:pPr>
    </w:p>
    <w:p w:rsidR="00996CED" w:rsidRDefault="00996CED" w:rsidP="006B6DB9">
      <w:pPr>
        <w:spacing w:beforeLines="40" w:afterLines="40"/>
      </w:pPr>
    </w:p>
    <w:p w:rsidR="00C83517" w:rsidRDefault="00C83517" w:rsidP="006B6DB9">
      <w:pPr>
        <w:spacing w:beforeLines="40" w:afterLines="40"/>
        <w:ind w:left="-1080" w:right="-938"/>
        <w:jc w:val="center"/>
      </w:pPr>
    </w:p>
    <w:p w:rsidR="00996CED" w:rsidRDefault="009D0977" w:rsidP="006B6DB9">
      <w:pPr>
        <w:spacing w:beforeLines="40" w:afterLines="40"/>
        <w:ind w:left="-1080" w:right="-938"/>
        <w:jc w:val="center"/>
      </w:pPr>
      <w:r w:rsidRPr="009D0977">
        <w:drawing>
          <wp:inline distT="0" distB="0" distL="0" distR="0">
            <wp:extent cx="3048000" cy="2286000"/>
            <wp:effectExtent l="19050" t="0" r="0" b="0"/>
            <wp:docPr id="5" name="Imagen 1" descr="cid:434130e6-3138-4caa-9225-d924f079c789@FRAP264.PROD.OUTLOOK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id:434130e6-3138-4caa-9225-d924f079c789@FRAP264.PROD.OUTLOOK.COM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977">
        <w:drawing>
          <wp:inline distT="0" distB="0" distL="0" distR="0">
            <wp:extent cx="3048000" cy="2286000"/>
            <wp:effectExtent l="19050" t="0" r="0" b="0"/>
            <wp:docPr id="6" name="Imagen 2" descr="cid:90dca5a6-f6c5-4036-baed-bbb8412ce5c8@FRAP264.PROD.OUTLOOK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id:90dca5a6-f6c5-4036-baed-bbb8412ce5c8@FRAP264.PROD.OUTLOOK.COM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977">
        <w:drawing>
          <wp:inline distT="0" distB="0" distL="0" distR="0">
            <wp:extent cx="3048000" cy="2286000"/>
            <wp:effectExtent l="19050" t="0" r="0" b="0"/>
            <wp:docPr id="7" name="Imagen 3" descr="cid:273f34fc-4bca-4859-8253-e8d4dc898628@FRAP264.PROD.OUTLOOK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id:273f34fc-4bca-4859-8253-e8d4dc898628@FRAP264.PROD.OUTLOOK.COM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977" w:rsidRDefault="009D0977" w:rsidP="006B6DB9">
      <w:pPr>
        <w:spacing w:beforeLines="40" w:afterLines="40"/>
        <w:ind w:left="-1080" w:right="-938"/>
        <w:jc w:val="center"/>
      </w:pPr>
    </w:p>
    <w:p w:rsidR="00C00D90" w:rsidRDefault="00C00D90" w:rsidP="006B6DB9">
      <w:pPr>
        <w:spacing w:beforeLines="40" w:afterLines="40"/>
        <w:ind w:left="-1080" w:right="-938"/>
        <w:jc w:val="center"/>
      </w:pPr>
      <w:r w:rsidRPr="00C00D90">
        <w:drawing>
          <wp:inline distT="0" distB="0" distL="0" distR="0">
            <wp:extent cx="3048000" cy="2286000"/>
            <wp:effectExtent l="19050" t="0" r="0" b="0"/>
            <wp:docPr id="10" name="Imagen 6" descr="cid:53b31c5d-2893-4e15-b0ba-0bf7890156c9@FRAP264.PROD.OUTLOOK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cid:53b31c5d-2893-4e15-b0ba-0bf7890156c9@FRAP264.PROD.OUTLOOK.COM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977" w:rsidRPr="009D0977">
        <w:drawing>
          <wp:inline distT="0" distB="0" distL="0" distR="0">
            <wp:extent cx="3048000" cy="1714500"/>
            <wp:effectExtent l="19050" t="0" r="0" b="0"/>
            <wp:docPr id="9" name="Imagen 5" descr="cid:18224b39-ef54-4d49-9c30-f18bad905718@FRAP264.PROD.OUTLOOK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id:18224b39-ef54-4d49-9c30-f18bad905718@FRAP264.PROD.OUTLOOK.COM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D90">
        <w:drawing>
          <wp:inline distT="0" distB="0" distL="0" distR="0">
            <wp:extent cx="3048000" cy="2286000"/>
            <wp:effectExtent l="19050" t="0" r="0" b="0"/>
            <wp:docPr id="11" name="Imagen 7" descr="cid:f6252395-585c-45cd-95f2-b810f2d2bea7@FRAP264.PROD.OUTLOOK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cid:f6252395-585c-45cd-95f2-b810f2d2bea7@FRAP264.PROD.OUTLOOK.COM"/>
                    <pic:cNvPicPr/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977" w:rsidRPr="00996CED" w:rsidRDefault="00C00D90" w:rsidP="006B6DB9">
      <w:pPr>
        <w:spacing w:beforeLines="40" w:afterLines="40"/>
        <w:ind w:left="-1080" w:right="-938"/>
        <w:jc w:val="center"/>
      </w:pPr>
      <w:r>
        <w:rPr>
          <w:noProof/>
          <w:lang w:eastAsia="es-ES"/>
        </w:rPr>
        <w:lastRenderedPageBreak/>
        <w:drawing>
          <wp:inline distT="0" distB="0" distL="0" distR="0">
            <wp:extent cx="3075024" cy="2306268"/>
            <wp:effectExtent l="19050" t="0" r="0" b="0"/>
            <wp:docPr id="12" name="Imagen 1" descr="C:\Users\mluzg\OneDrive\Imágenes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uzg\OneDrive\Imágenes\FOTO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85135" cy="2313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D90">
        <w:drawing>
          <wp:inline distT="0" distB="0" distL="0" distR="0">
            <wp:extent cx="3048000" cy="2286000"/>
            <wp:effectExtent l="19050" t="0" r="0" b="0"/>
            <wp:docPr id="13" name="Imagen 8" descr="cid:4f21682f-08be-40b5-9e46-b25f0fcd7249@FRAP264.PROD.OUTLOOK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cid:4f21682f-08be-40b5-9e46-b25f0fcd7249@FRAP264.PROD.OUTLOOK.COM"/>
                    <pic:cNvPicPr/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D90">
        <w:drawing>
          <wp:inline distT="0" distB="0" distL="0" distR="0">
            <wp:extent cx="3048000" cy="2286000"/>
            <wp:effectExtent l="19050" t="0" r="0" b="0"/>
            <wp:docPr id="14" name="Imagen 9" descr="cid:cac90577-23bb-48cc-98a5-675e96486b6f@FRAP264.PROD.OUTLOOK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cid:cac90577-23bb-48cc-98a5-675e96486b6f@FRAP264.PROD.OUTLOOK.COM"/>
                    <pic:cNvPicPr/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0977" w:rsidRPr="00996CED" w:rsidSect="0069320A">
      <w:pgSz w:w="16838" w:h="11906" w:orient="landscape"/>
      <w:pgMar w:top="71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tgun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0107"/>
    <w:multiLevelType w:val="hybridMultilevel"/>
    <w:tmpl w:val="592C8414"/>
    <w:lvl w:ilvl="0" w:tplc="002E65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E42EE4"/>
    <w:multiLevelType w:val="singleLevel"/>
    <w:tmpl w:val="1D0251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hotgun BT" w:hAnsi="Shotgun BT" w:hint="default"/>
      </w:rPr>
    </w:lvl>
  </w:abstractNum>
  <w:abstractNum w:abstractNumId="2">
    <w:nsid w:val="5A6A505F"/>
    <w:multiLevelType w:val="hybridMultilevel"/>
    <w:tmpl w:val="5A6A505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3379D2"/>
    <w:rsid w:val="000312D7"/>
    <w:rsid w:val="00047632"/>
    <w:rsid w:val="000D65FA"/>
    <w:rsid w:val="000F6BA3"/>
    <w:rsid w:val="0021069D"/>
    <w:rsid w:val="002A069C"/>
    <w:rsid w:val="002F0E5A"/>
    <w:rsid w:val="00303A3F"/>
    <w:rsid w:val="003379D2"/>
    <w:rsid w:val="00347907"/>
    <w:rsid w:val="003B1EBE"/>
    <w:rsid w:val="003D0227"/>
    <w:rsid w:val="00470697"/>
    <w:rsid w:val="004B7ADE"/>
    <w:rsid w:val="004E05E8"/>
    <w:rsid w:val="004E5E64"/>
    <w:rsid w:val="0069320A"/>
    <w:rsid w:val="006B6DB9"/>
    <w:rsid w:val="006D3ED8"/>
    <w:rsid w:val="00704E23"/>
    <w:rsid w:val="008A546D"/>
    <w:rsid w:val="00996CED"/>
    <w:rsid w:val="009A676A"/>
    <w:rsid w:val="009C698C"/>
    <w:rsid w:val="009D0977"/>
    <w:rsid w:val="00A52303"/>
    <w:rsid w:val="00AF2CA3"/>
    <w:rsid w:val="00C00D90"/>
    <w:rsid w:val="00C40A5A"/>
    <w:rsid w:val="00C83517"/>
    <w:rsid w:val="00D358FA"/>
    <w:rsid w:val="00D36592"/>
    <w:rsid w:val="00DA253B"/>
    <w:rsid w:val="00DD44EE"/>
    <w:rsid w:val="00DE279D"/>
    <w:rsid w:val="00E34358"/>
    <w:rsid w:val="00E80178"/>
    <w:rsid w:val="00E8604E"/>
    <w:rsid w:val="00EE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B9"/>
    <w:pPr>
      <w:spacing w:after="0" w:line="240" w:lineRule="auto"/>
    </w:pPr>
    <w:rPr>
      <w:sz w:val="24"/>
      <w:szCs w:val="24"/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3379D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02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227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cid:f6252395-585c-45cd-95f2-b810f2d2bea7@FRAP264.PROD.OUTLOOK.COM" TargetMode="External"/><Relationship Id="rId18" Type="http://schemas.openxmlformats.org/officeDocument/2006/relationships/image" Target="cid:cac90577-23bb-48cc-98a5-675e96486b6f@FRAP264.PROD.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cid:4f21682f-08be-40b5-9e46-b25f0fcd7249@FRAP264.PROD.OUTLOOK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cid:18224b39-ef54-4d49-9c30-f18bad905718@FRAP264.PROD.OUTLOOK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53b31c5d-2893-4e15-b0ba-0bf7890156c9@FRAP264.PROD.OUTLOOK.COM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551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TAREA</vt:lpstr>
    </vt:vector>
  </TitlesOfParts>
  <Company>HP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TAREA</dc:title>
  <dc:creator>portatil2</dc:creator>
  <cp:lastModifiedBy>Maria de la Luz Garcia Ortega</cp:lastModifiedBy>
  <cp:revision>4</cp:revision>
  <dcterms:created xsi:type="dcterms:W3CDTF">2018-12-09T17:41:00Z</dcterms:created>
  <dcterms:modified xsi:type="dcterms:W3CDTF">2018-12-09T18:10:00Z</dcterms:modified>
</cp:coreProperties>
</file>