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6B" w:rsidRDefault="00237A6B" w:rsidP="00237A6B">
      <w:pPr>
        <w:tabs>
          <w:tab w:val="left" w:pos="7560"/>
        </w:tabs>
      </w:pPr>
      <w:bookmarkStart w:id="0" w:name="_GoBack"/>
      <w:bookmarkEnd w:id="0"/>
    </w:p>
    <w:tbl>
      <w:tblPr>
        <w:tblStyle w:val="Tablaconcuadrcula"/>
        <w:tblpPr w:leftFromText="141" w:rightFromText="141" w:horzAnchor="margin" w:tblpXSpec="center" w:tblpY="1050"/>
        <w:tblW w:w="14850" w:type="dxa"/>
        <w:tblLook w:val="04A0" w:firstRow="1" w:lastRow="0" w:firstColumn="1" w:lastColumn="0" w:noHBand="0" w:noVBand="1"/>
      </w:tblPr>
      <w:tblGrid>
        <w:gridCol w:w="6912"/>
        <w:gridCol w:w="2694"/>
        <w:gridCol w:w="2551"/>
        <w:gridCol w:w="2693"/>
      </w:tblGrid>
      <w:tr w:rsidR="00F62546" w:rsidRPr="008778C1" w:rsidTr="00D7415E">
        <w:tc>
          <w:tcPr>
            <w:tcW w:w="6912" w:type="dxa"/>
            <w:vMerge w:val="restart"/>
            <w:shd w:val="clear" w:color="auto" w:fill="3B3838" w:themeFill="background2" w:themeFillShade="40"/>
          </w:tcPr>
          <w:p w:rsidR="00F62546" w:rsidRDefault="00F62546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62546" w:rsidRDefault="00F62546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62546" w:rsidRPr="006E66A4" w:rsidRDefault="00F62546" w:rsidP="00635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INDICADORES DE LOG</w:t>
            </w:r>
            <w:r w:rsidRPr="006E66A4">
              <w:rPr>
                <w:rFonts w:cs="Times New Roman"/>
                <w:sz w:val="36"/>
                <w:szCs w:val="36"/>
              </w:rPr>
              <w:t>RO</w:t>
            </w:r>
          </w:p>
        </w:tc>
        <w:tc>
          <w:tcPr>
            <w:tcW w:w="7938" w:type="dxa"/>
            <w:gridSpan w:val="3"/>
            <w:shd w:val="clear" w:color="auto" w:fill="767171" w:themeFill="background2" w:themeFillShade="80"/>
          </w:tcPr>
          <w:p w:rsidR="00F62546" w:rsidRDefault="00F62546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2D73">
              <w:rPr>
                <w:rFonts w:cs="Times New Roman"/>
                <w:color w:val="FFFFFF" w:themeColor="background1"/>
              </w:rPr>
              <w:t>NIVEL DE DESEMPEÑO</w:t>
            </w:r>
          </w:p>
        </w:tc>
      </w:tr>
      <w:tr w:rsidR="006E66A4" w:rsidRPr="008778C1" w:rsidTr="00680025">
        <w:tc>
          <w:tcPr>
            <w:tcW w:w="6912" w:type="dxa"/>
            <w:vMerge/>
            <w:shd w:val="clear" w:color="auto" w:fill="3B3838" w:themeFill="background2" w:themeFillShade="40"/>
          </w:tcPr>
          <w:p w:rsidR="006E66A4" w:rsidRPr="00237A6B" w:rsidRDefault="006E66A4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EXCELENTE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completa con alto grado de satisfacción y evidencias de su desarrollo de alta calidad</w:t>
            </w:r>
          </w:p>
        </w:tc>
        <w:tc>
          <w:tcPr>
            <w:tcW w:w="2551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BIEN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parcial con un grado aceptable/suficiente de calidad y evidencias</w:t>
            </w:r>
          </w:p>
        </w:tc>
        <w:tc>
          <w:tcPr>
            <w:tcW w:w="2693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No se ha realizado la actuación de forma adecuada, y apenas se describen evidencias del desarrollo de las mismas y con escasa calidad.</w:t>
            </w: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elaborado el proyecto de formación en centro teniendo en cuenta la memoria de autoevaluación</w:t>
            </w:r>
          </w:p>
        </w:tc>
        <w:tc>
          <w:tcPr>
            <w:tcW w:w="2694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6E66A4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desarrollado dinámicas de trabajo para dar respuesta a las diferentes fases del proyecto</w:t>
            </w:r>
          </w:p>
        </w:tc>
        <w:tc>
          <w:tcPr>
            <w:tcW w:w="2694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consensuado, para cada objetivo,  medidas e indicadores de verificación adecuados, claros y concisos.</w:t>
            </w:r>
          </w:p>
        </w:tc>
        <w:tc>
          <w:tcPr>
            <w:tcW w:w="2694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E0284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promovido una metodología que promueva los buenos resultados del proyecto</w:t>
            </w:r>
          </w:p>
        </w:tc>
        <w:tc>
          <w:tcPr>
            <w:tcW w:w="2694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6E66A4" w:rsidRPr="008778C1" w:rsidTr="00680025">
        <w:tc>
          <w:tcPr>
            <w:tcW w:w="6912" w:type="dxa"/>
          </w:tcPr>
          <w:p w:rsidR="006E66A4" w:rsidRPr="00912D73" w:rsidRDefault="006E66A4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propiciado momentos de reflexión compartida y generado dinámicas de trabajo en equipo.</w:t>
            </w:r>
          </w:p>
        </w:tc>
        <w:tc>
          <w:tcPr>
            <w:tcW w:w="2694" w:type="dxa"/>
          </w:tcPr>
          <w:p w:rsidR="006E66A4" w:rsidRPr="008778C1" w:rsidRDefault="006E66A4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6E66A4" w:rsidRPr="008778C1" w:rsidRDefault="006E66A4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E66A4" w:rsidRPr="008778C1" w:rsidRDefault="006E66A4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dinamizado con eficacia el grupo</w:t>
            </w:r>
          </w:p>
        </w:tc>
        <w:tc>
          <w:tcPr>
            <w:tcW w:w="2694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programado las  sesiones de formación.</w:t>
            </w:r>
          </w:p>
        </w:tc>
        <w:tc>
          <w:tcPr>
            <w:tcW w:w="2694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694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02848" w:rsidRPr="008778C1" w:rsidTr="00680025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planteado tareas con incidencia directa en el aula</w:t>
            </w:r>
          </w:p>
        </w:tc>
        <w:tc>
          <w:tcPr>
            <w:tcW w:w="2694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848" w:rsidRPr="008778C1" w:rsidRDefault="00E0284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recogido los materiales elaborados por el grupo</w:t>
            </w:r>
          </w:p>
        </w:tc>
        <w:tc>
          <w:tcPr>
            <w:tcW w:w="2694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lastRenderedPageBreak/>
              <w:t>Se han subido todas las actas a colabora</w:t>
            </w:r>
          </w:p>
        </w:tc>
        <w:tc>
          <w:tcPr>
            <w:tcW w:w="2694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utilizado colabora como un repositorio de todos los materiales elaborados por el grupo</w:t>
            </w:r>
          </w:p>
        </w:tc>
        <w:tc>
          <w:tcPr>
            <w:tcW w:w="2694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propiciado y fomentado la formación de los diferentes componentes del grupo.</w:t>
            </w:r>
          </w:p>
        </w:tc>
        <w:tc>
          <w:tcPr>
            <w:tcW w:w="2694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302F6" w:rsidRPr="008778C1" w:rsidRDefault="00C302F6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>n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 facilitado los documentos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y estrategias 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para realizar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la </w:t>
            </w:r>
            <w:r w:rsidRPr="00912D73">
              <w:rPr>
                <w:rFonts w:eastAsia="MS Gothic" w:cs="Times New Roman"/>
                <w:sz w:val="24"/>
                <w:szCs w:val="24"/>
              </w:rPr>
              <w:t>evaluación.</w:t>
            </w:r>
          </w:p>
        </w:tc>
        <w:tc>
          <w:tcPr>
            <w:tcW w:w="2694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8736D2">
            <w:pPr>
              <w:spacing w:after="0" w:line="200" w:lineRule="atLeast"/>
              <w:rPr>
                <w:rFonts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realizado el seguimiento del proyecto y la memoria final.</w:t>
            </w:r>
          </w:p>
        </w:tc>
        <w:tc>
          <w:tcPr>
            <w:tcW w:w="2694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D7505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680025" w:rsidRPr="008778C1" w:rsidTr="00680025">
        <w:tc>
          <w:tcPr>
            <w:tcW w:w="6912" w:type="dxa"/>
          </w:tcPr>
          <w:p w:rsidR="00680025" w:rsidRP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680025">
              <w:rPr>
                <w:rFonts w:eastAsia="MS Gothic" w:cs="Times New Roman"/>
                <w:b/>
                <w:sz w:val="24"/>
                <w:szCs w:val="24"/>
              </w:rPr>
              <w:t>PRINCIPALES LOGROS</w:t>
            </w: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Pr="00912D73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80025" w:rsidRP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DIFICULTADES ENCONTRADAS</w:t>
            </w:r>
          </w:p>
        </w:tc>
      </w:tr>
      <w:tr w:rsidR="00680025" w:rsidRPr="008778C1" w:rsidTr="005645B8">
        <w:tc>
          <w:tcPr>
            <w:tcW w:w="14850" w:type="dxa"/>
            <w:gridSpan w:val="4"/>
          </w:tcPr>
          <w:p w:rsidR="00680025" w:rsidRP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PROPUESTAS DE MEJORA</w:t>
            </w: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B2D51" w:rsidRPr="00373CFB" w:rsidRDefault="007B2D51" w:rsidP="00091268">
      <w:pPr>
        <w:rPr>
          <w:b/>
          <w:sz w:val="40"/>
          <w:szCs w:val="40"/>
        </w:rPr>
      </w:pPr>
    </w:p>
    <w:sectPr w:rsidR="007B2D51" w:rsidRPr="00373CFB" w:rsidSect="00091268">
      <w:headerReference w:type="default" r:id="rId6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3B" w:rsidRDefault="0020693B" w:rsidP="00243BB1">
      <w:pPr>
        <w:spacing w:after="0" w:line="240" w:lineRule="auto"/>
      </w:pPr>
      <w:r>
        <w:separator/>
      </w:r>
    </w:p>
  </w:endnote>
  <w:endnote w:type="continuationSeparator" w:id="0">
    <w:p w:rsidR="0020693B" w:rsidRDefault="0020693B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3B" w:rsidRDefault="0020693B" w:rsidP="00243BB1">
      <w:pPr>
        <w:spacing w:after="0" w:line="240" w:lineRule="auto"/>
      </w:pPr>
      <w:r>
        <w:separator/>
      </w:r>
    </w:p>
  </w:footnote>
  <w:footnote w:type="continuationSeparator" w:id="0">
    <w:p w:rsidR="0020693B" w:rsidRDefault="0020693B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B1" w:rsidRDefault="00243BB1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243BB1" w:rsidRDefault="00243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B"/>
    <w:rsid w:val="00091268"/>
    <w:rsid w:val="000C523B"/>
    <w:rsid w:val="001329AB"/>
    <w:rsid w:val="0020693B"/>
    <w:rsid w:val="00207BBB"/>
    <w:rsid w:val="00237A6B"/>
    <w:rsid w:val="00243BB1"/>
    <w:rsid w:val="00373CFB"/>
    <w:rsid w:val="004B4571"/>
    <w:rsid w:val="004F5E63"/>
    <w:rsid w:val="00670957"/>
    <w:rsid w:val="00680025"/>
    <w:rsid w:val="006E66A4"/>
    <w:rsid w:val="00744FCC"/>
    <w:rsid w:val="007B2D51"/>
    <w:rsid w:val="008736D2"/>
    <w:rsid w:val="00891A0D"/>
    <w:rsid w:val="00912D73"/>
    <w:rsid w:val="00A778BC"/>
    <w:rsid w:val="00A85C94"/>
    <w:rsid w:val="00AA1CDA"/>
    <w:rsid w:val="00B33D07"/>
    <w:rsid w:val="00C302F6"/>
    <w:rsid w:val="00CD36F5"/>
    <w:rsid w:val="00D75058"/>
    <w:rsid w:val="00E02848"/>
    <w:rsid w:val="00E813C9"/>
    <w:rsid w:val="00F62546"/>
    <w:rsid w:val="00FC2C52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CD89-4C8B-47F2-B3A5-FC9FCBE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M. Carmen Ramos Sánchez</cp:lastModifiedBy>
  <cp:revision>2</cp:revision>
  <dcterms:created xsi:type="dcterms:W3CDTF">2018-10-26T19:01:00Z</dcterms:created>
  <dcterms:modified xsi:type="dcterms:W3CDTF">2018-10-26T19:01:00Z</dcterms:modified>
</cp:coreProperties>
</file>