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A30EA2">
        <w:rPr>
          <w:b/>
          <w:bCs/>
          <w:color w:val="0F243E" w:themeColor="text2" w:themeShade="80"/>
          <w:sz w:val="28"/>
          <w:szCs w:val="28"/>
        </w:rPr>
        <w:t>2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03030D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2018/19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3192"/>
        <w:gridCol w:w="2815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03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</w:t>
            </w:r>
            <w:r w:rsidR="006013B5">
              <w:rPr>
                <w:sz w:val="24"/>
                <w:szCs w:val="24"/>
              </w:rPr>
              <w:t xml:space="preserve">INFANTIL Y </w:t>
            </w:r>
            <w:r w:rsidR="000473F2">
              <w:rPr>
                <w:sz w:val="24"/>
                <w:szCs w:val="24"/>
              </w:rPr>
              <w:t>PRIMARIA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A30EA2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A30EA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21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– </w:t>
            </w:r>
            <w:r w:rsidR="00BF60E2">
              <w:rPr>
                <w:b/>
                <w:bCs/>
                <w:color w:val="0F243E" w:themeColor="text2" w:themeShade="7F"/>
                <w:sz w:val="24"/>
                <w:szCs w:val="24"/>
              </w:rPr>
              <w:t>11 – 2018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4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JUANA BLANCA ALCÁNTARA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Default="00B24404" w:rsidP="00B24404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  <w:tab w:val="left" w:pos="227"/>
              </w:tabs>
              <w:ind w:left="-284" w:firstLine="227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>VACAS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Default="00B24404" w:rsidP="00B24404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  <w:tab w:val="left" w:pos="227"/>
              </w:tabs>
              <w:ind w:left="-284" w:firstLine="22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F54F12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INMACULADA CAMPILLO MARTÍNEZ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A30EA2" w:rsidRDefault="00B24404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F54F12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LAURA CAÑAS CABALLERO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A30EA2" w:rsidRDefault="00B24404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</w:tr>
      <w:tr w:rsidR="00B24404" w:rsidTr="00A30EA2">
        <w:trPr>
          <w:trHeight w:val="301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F54F12" w:rsidRDefault="00B24404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CARMEN CASTILLO CANO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F54F12" w:rsidRDefault="00B24404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JUANA MARCHAL ESCABIAS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185CEB" w:rsidRDefault="00B24404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Mª MAR CAZALLA CASTELLANO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F54F12" w:rsidRDefault="00B24404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F54F12" w:rsidRDefault="00B24404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ROCÍO DE LA FUENTE JIMÉNEZ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B24404" w:rsidRDefault="00B24404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185CEB" w:rsidRDefault="00B24404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B24404" w:rsidRDefault="00104ED9" w:rsidP="00D5592D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227" w:hanging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ELENA RUBIO RODRÍGUEZ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185CEB" w:rsidRDefault="00B24404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ALMUDENA GARCÍA REYES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B24404" w:rsidRDefault="00104ED9" w:rsidP="00D5592D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227" w:hanging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FERNANDO SUÁREZ ACOSTA</w:t>
            </w: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</w:t>
      </w:r>
      <w:r w:rsidR="00B24404">
        <w:rPr>
          <w:sz w:val="24"/>
          <w:szCs w:val="24"/>
        </w:rPr>
        <w:t>6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Default="009A135F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Formación </w:t>
      </w:r>
      <w:r w:rsidR="006D4501">
        <w:rPr>
          <w:b/>
          <w:bCs/>
          <w:sz w:val="24"/>
          <w:szCs w:val="24"/>
        </w:rPr>
        <w:t>sobre el cuaderno del profesorado</w:t>
      </w:r>
      <w:r>
        <w:rPr>
          <w:b/>
          <w:bCs/>
          <w:sz w:val="24"/>
          <w:szCs w:val="24"/>
        </w:rPr>
        <w:t>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0473F2" w:rsidRPr="006013B5" w:rsidRDefault="009A135F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 esta sesión </w:t>
            </w:r>
            <w:r w:rsidR="006D4501">
              <w:rPr>
                <w:sz w:val="24"/>
              </w:rPr>
              <w:t>recibimos la formación a cargo del director del CEIP Puerta de Martos D. Antonio Román. S</w:t>
            </w:r>
            <w:r>
              <w:rPr>
                <w:sz w:val="24"/>
              </w:rPr>
              <w:t xml:space="preserve">e trata sobre el </w:t>
            </w:r>
            <w:r w:rsidR="006D4501">
              <w:rPr>
                <w:sz w:val="24"/>
              </w:rPr>
              <w:t>cuaderno del profesorado de Séneca y se analizan todos los aspectos necesarios a tener en cuenta para poder evaluar por competencias a través de esta herramienta digital.</w:t>
            </w:r>
            <w:r w:rsidR="006013B5">
              <w:rPr>
                <w:sz w:val="24"/>
              </w:rPr>
              <w:t xml:space="preserve"> También los diferentes usos de la herramienta para establecer comunicaciones a las familias de forma oficial.</w:t>
            </w:r>
          </w:p>
          <w:p w:rsidR="006013B5" w:rsidRDefault="006013B5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Es una sesión muy útil y práctica, que ayuda a todos los compañeros a poder entender mejor la forma de evaluar a través de Séneca y de comunicarnos con las familias de nuestros alumnos.</w:t>
            </w:r>
          </w:p>
          <w:p w:rsidR="000473F2" w:rsidRPr="000473F2" w:rsidRDefault="000473F2" w:rsidP="006D4501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6013B5">
        <w:rPr>
          <w:sz w:val="24"/>
          <w:szCs w:val="24"/>
        </w:rPr>
        <w:t>8</w:t>
      </w:r>
      <w:bookmarkStart w:id="0" w:name="_GoBack"/>
      <w:bookmarkEnd w:id="0"/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6013B5">
        <w:rPr>
          <w:b/>
          <w:bCs/>
          <w:color w:val="7A0000"/>
          <w:sz w:val="24"/>
          <w:szCs w:val="24"/>
        </w:rPr>
        <w:t>21</w:t>
      </w:r>
      <w:r w:rsidR="009A135F">
        <w:rPr>
          <w:b/>
          <w:bCs/>
          <w:color w:val="7A0000"/>
          <w:sz w:val="24"/>
          <w:szCs w:val="24"/>
        </w:rPr>
        <w:t xml:space="preserve"> de noviembre</w:t>
      </w:r>
      <w:r>
        <w:rPr>
          <w:b/>
          <w:bCs/>
          <w:color w:val="7A0000"/>
          <w:sz w:val="24"/>
          <w:szCs w:val="24"/>
        </w:rPr>
        <w:t xml:space="preserve"> </w:t>
      </w:r>
      <w:r w:rsidR="00A71AC3">
        <w:rPr>
          <w:b/>
          <w:bCs/>
          <w:color w:val="7A0000"/>
          <w:sz w:val="24"/>
          <w:szCs w:val="24"/>
        </w:rPr>
        <w:t>de 2018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0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C8" w:rsidRDefault="002C09C8" w:rsidP="003D1D6D">
      <w:pPr>
        <w:spacing w:after="0" w:line="240" w:lineRule="auto"/>
      </w:pPr>
      <w:r>
        <w:separator/>
      </w:r>
    </w:p>
  </w:endnote>
  <w:endnote w:type="continuationSeparator" w:id="0">
    <w:p w:rsidR="002C09C8" w:rsidRDefault="002C09C8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C8" w:rsidRDefault="002C09C8" w:rsidP="003D1D6D">
      <w:pPr>
        <w:spacing w:after="0" w:line="240" w:lineRule="auto"/>
      </w:pPr>
      <w:r>
        <w:separator/>
      </w:r>
    </w:p>
  </w:footnote>
  <w:footnote w:type="continuationSeparator" w:id="0">
    <w:p w:rsidR="002C09C8" w:rsidRDefault="002C09C8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6E7E57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A2AE8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9755A"/>
    <w:rsid w:val="000B37D1"/>
    <w:rsid w:val="000B5671"/>
    <w:rsid w:val="000B5B08"/>
    <w:rsid w:val="000C4575"/>
    <w:rsid w:val="000C5992"/>
    <w:rsid w:val="000D2397"/>
    <w:rsid w:val="000D74D4"/>
    <w:rsid w:val="000E76C4"/>
    <w:rsid w:val="0010435B"/>
    <w:rsid w:val="00104ED9"/>
    <w:rsid w:val="0013235A"/>
    <w:rsid w:val="00137327"/>
    <w:rsid w:val="00146BB4"/>
    <w:rsid w:val="00151E0E"/>
    <w:rsid w:val="0015519C"/>
    <w:rsid w:val="00172472"/>
    <w:rsid w:val="00185CEB"/>
    <w:rsid w:val="001E4FE9"/>
    <w:rsid w:val="00200430"/>
    <w:rsid w:val="002452E9"/>
    <w:rsid w:val="002751B9"/>
    <w:rsid w:val="00296BA6"/>
    <w:rsid w:val="002A190D"/>
    <w:rsid w:val="002C09C8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013B5"/>
    <w:rsid w:val="0061484A"/>
    <w:rsid w:val="0064498A"/>
    <w:rsid w:val="0068280E"/>
    <w:rsid w:val="00683F22"/>
    <w:rsid w:val="006D4501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61F4"/>
    <w:rsid w:val="009D7FCD"/>
    <w:rsid w:val="009E5CD7"/>
    <w:rsid w:val="00A06027"/>
    <w:rsid w:val="00A21E9D"/>
    <w:rsid w:val="00A30EA2"/>
    <w:rsid w:val="00A71AC3"/>
    <w:rsid w:val="00A73E19"/>
    <w:rsid w:val="00AB0DEA"/>
    <w:rsid w:val="00AB239F"/>
    <w:rsid w:val="00AB6333"/>
    <w:rsid w:val="00AD5A3D"/>
    <w:rsid w:val="00AF54CF"/>
    <w:rsid w:val="00B0526B"/>
    <w:rsid w:val="00B175C5"/>
    <w:rsid w:val="00B24404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BF60E2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E4D81"/>
    <w:rsid w:val="00E12477"/>
    <w:rsid w:val="00E24DAB"/>
    <w:rsid w:val="00E27626"/>
    <w:rsid w:val="00E4442B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3</cp:revision>
  <cp:lastPrinted>2016-06-02T12:38:00Z</cp:lastPrinted>
  <dcterms:created xsi:type="dcterms:W3CDTF">2019-03-18T16:47:00Z</dcterms:created>
  <dcterms:modified xsi:type="dcterms:W3CDTF">2019-03-18T17:29:00Z</dcterms:modified>
</cp:coreProperties>
</file>