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92d050"/>
          <w:sz w:val="18"/>
          <w:szCs w:val="18"/>
          <w:u w:val="none"/>
          <w:shd w:fill="auto" w:val="clear"/>
          <w:vertAlign w:val="baseline"/>
          <w:rtl w:val="0"/>
        </w:rPr>
        <w:t xml:space="preserve">EL CAMBIO METODOLÓGICO EDUCATIVO EN LA BAHÍA DE CÁDIZ</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Verdana" w:cs="Verdana" w:eastAsia="Verdana" w:hAnsi="Verdana"/>
          <w:b w:val="1"/>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ACTA DE LA COMISIÓN DE SELECCIÓN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Verdana" w:cs="Verdana" w:eastAsia="Verdana" w:hAnsi="Verdana"/>
          <w:b w:val="1"/>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DEL PERSONAL </w:t>
      </w:r>
      <w:r w:rsidDel="00000000" w:rsidR="00000000" w:rsidRPr="00000000">
        <w:rPr>
          <w:rFonts w:ascii="Verdana" w:cs="Verdana" w:eastAsia="Verdana" w:hAnsi="Verdana"/>
          <w:b w:val="1"/>
          <w:i w:val="0"/>
          <w:smallCaps w:val="0"/>
          <w:strike w:val="0"/>
          <w:color w:val="000000"/>
          <w:sz w:val="18"/>
          <w:szCs w:val="18"/>
          <w:highlight w:val="yellow"/>
          <w:u w:val="single"/>
          <w:vertAlign w:val="baseline"/>
          <w:rtl w:val="0"/>
        </w:rPr>
        <w:t xml:space="preserve">DEL IES ANTONIO DE LA TORRE</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 SOLICITANTE DE CURSOS ESTRUCTURADOS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1"/>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BASES GENERALES DE CONVOCATORIA DE MOVILIDAD PARA FORMACIÓN DEL PERSONAL DOCENTE EN PAÍSES DE LA UNIÓN EUROPEA DE LOS CENTROS EDUCATIVO QUE FORMAN PARTE DEL CONSORCIO</w:t>
      </w:r>
      <w:r w:rsidDel="00000000" w:rsidR="00000000" w:rsidRPr="00000000">
        <w:rPr>
          <w:rtl w:val="0"/>
        </w:rPr>
      </w:r>
    </w:p>
    <w:p w:rsidR="00000000" w:rsidDel="00000000" w:rsidP="00000000" w:rsidRDefault="00000000" w:rsidRPr="00000000" w14:paraId="00000008">
      <w:pPr>
        <w:jc w:val="left"/>
        <w:rPr>
          <w:rFonts w:ascii="Verdana" w:cs="Verdana" w:eastAsia="Verdana" w:hAnsi="Verdana"/>
        </w:rPr>
      </w:pPr>
      <w:r w:rsidDel="00000000" w:rsidR="00000000" w:rsidRPr="00000000">
        <w:rPr>
          <w:rtl w:val="0"/>
        </w:rPr>
      </w:r>
    </w:p>
    <w:tbl>
      <w:tblPr>
        <w:tblStyle w:val="Table1"/>
        <w:tblW w:w="9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0"/>
        <w:gridCol w:w="1160"/>
        <w:tblGridChange w:id="0">
          <w:tblGrid>
            <w:gridCol w:w="8550"/>
            <w:gridCol w:w="116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NOMBRE Y APELLIDOS: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PUNTOS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36" w:lineRule="auto"/>
              <w:ind w:left="106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336" w:lineRule="auto"/>
              <w:ind w:left="10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Conocimientos en cualquiera de los siguientes idiomas: Inglés, francés, alemán u holandés: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Hasta un máximo de 4 puntos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152.99999999999997"/>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Nivel acreditado de inglés B1 o maestro con equivalencia en inglés B1: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puntos.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152.9999999999999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Nivel acreditado de inglés superior al B1 o profesor con equivalencia en inglés B2: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punto.</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152.99999999999997"/>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Nivel acreditado de francés, alemán u holandés en B1 o superior: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punto.</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152.99999999999997"/>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Nivel en proceso de obtención del idioma inglés B1: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punto.</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36" w:lineRule="auto"/>
              <w:ind w:left="106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336" w:lineRule="auto"/>
              <w:ind w:left="106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Grado de implicación en el proyecto Erasmus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puntos.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336" w:lineRule="auto"/>
              <w:ind w:left="106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Haber participado en algún programa educativo europeo: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punto.</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336" w:lineRule="auto"/>
              <w:ind w:left="106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 plantilla fija del centro: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 punto.</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336" w:lineRule="auto"/>
              <w:ind w:left="1065" w:right="0" w:hanging="360"/>
              <w:jc w:val="both"/>
              <w:rPr>
                <w:rFonts w:ascii="Liberation Serif" w:cs="Liberation Serif" w:eastAsia="Liberation Serif" w:hAnsi="Liberation Serif"/>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haber participado en la formación, cursos o jornadas, sobre programas europeos: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punto.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righ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righ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TOTAL</w:t>
            </w:r>
            <w:r w:rsidDel="00000000" w:rsidR="00000000" w:rsidRPr="00000000">
              <w:rPr>
                <w:rFonts w:ascii="Verdana" w:cs="Verdana" w:eastAsia="Verdana" w:hAnsi="Verdana"/>
                <w:b w:val="0"/>
                <w:i w:val="0"/>
                <w:smallCaps w:val="0"/>
                <w:strike w:val="0"/>
                <w:color w:val="000000"/>
                <w:sz w:val="22"/>
                <w:szCs w:val="22"/>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spacing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7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Cádiz, a   </w:t>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Firma y sello </w:t>
      </w:r>
      <w:r w:rsidDel="00000000" w:rsidR="00000000" w:rsidRPr="00000000">
        <w:rPr>
          <w:rFonts w:ascii="Verdana" w:cs="Verdana" w:eastAsia="Verdana" w:hAnsi="Verdana"/>
          <w:sz w:val="20"/>
          <w:szCs w:val="20"/>
          <w:vertAlign w:val="superscript"/>
          <w:rtl w:val="0"/>
        </w:rPr>
        <w:t xml:space="preserve">(2):</w:t>
      </w:r>
      <w:r w:rsidDel="00000000" w:rsidR="00000000" w:rsidRPr="00000000">
        <w:rPr>
          <w:rtl w:val="0"/>
        </w:rPr>
      </w:r>
    </w:p>
    <w:p w:rsidR="00000000" w:rsidDel="00000000" w:rsidP="00000000" w:rsidRDefault="00000000" w:rsidRPr="00000000" w14:paraId="0000002D">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*1. La Puntuación máxima en la baremación de solicitudes será de 9 puntos.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 El documento deberá ir sellado y firmado por los representantes del Comsión de Selección del centro.</w:t>
      </w:r>
    </w:p>
    <w:sectPr>
      <w:headerReference r:id="rId6" w:type="default"/>
      <w:footerReference r:id="rId7" w:type="default"/>
      <w:pgSz w:h="16838" w:w="11906"/>
      <w:pgMar w:bottom="845" w:top="567" w:left="1134" w:right="1202" w:header="454"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Courier New"/>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5035485" y="3816195"/>
                        <a:ext cx="6705600" cy="0"/>
                      </a:xfrm>
                      <a:prstGeom prst="straightConnector1">
                        <a:avLst/>
                      </a:prstGeom>
                      <a:solidFill>
                        <a:srgbClr val="FFFFFF"/>
                      </a:solidFill>
                      <a:ln cap="flat" cmpd="sng" w="12700">
                        <a:solidFill>
                          <a:srgbClr val="808080"/>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presente proyecto ha sido financiado con el apoyo de la Comisión Europea. Esta publicación (comunicación) es responsabilidad exclusiva de su autor. La Comisión no es responsable del uso que pueda hacerse de la información aquí difundida.</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CEP DE CÁDIZ- 11012 Cádiz Telf.: +34  - Fax: +34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5906070" y="3701895"/>
                        <a:ext cx="4937760" cy="0"/>
                      </a:xfrm>
                      <a:prstGeom prst="straightConnector1">
                        <a:avLst/>
                      </a:prstGeom>
                      <a:solidFill>
                        <a:srgbClr val="FFFFFF"/>
                      </a:solidFill>
                      <a:ln>
                        <a:noFill/>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http://www.cepcadiz.es  E-mail: cepca1.ced@juntadeandalucia.es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tbl>
    <w:tblPr>
      <w:tblStyle w:val="Table2"/>
      <w:tblW w:w="10632.0" w:type="dxa"/>
      <w:jc w:val="left"/>
      <w:tblInd w:w="-45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0"/>
      <w:gridCol w:w="5712"/>
      <w:tblGridChange w:id="0">
        <w:tblGrid>
          <w:gridCol w:w="4920"/>
          <w:gridCol w:w="5712"/>
        </w:tblGrid>
      </w:tblGridChange>
    </w:tblGrid>
    <w:t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-1887853</wp:posOffset>
                </wp:positionH>
                <wp:positionV relativeFrom="paragraph">
                  <wp:posOffset>39370</wp:posOffset>
                </wp:positionV>
                <wp:extent cx="1771650" cy="54864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71650" cy="548640"/>
                        </a:xfrm>
                        <a:prstGeom prst="rect"/>
                        <a:ln/>
                      </pic:spPr>
                    </pic:pic>
                  </a:graphicData>
                </a:graphic>
              </wp:anchor>
            </w:drawing>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-72389</wp:posOffset>
                </wp:positionH>
                <wp:positionV relativeFrom="paragraph">
                  <wp:posOffset>-506729</wp:posOffset>
                </wp:positionV>
                <wp:extent cx="3489960" cy="449580"/>
                <wp:effectExtent b="0" l="0" r="0" t="0"/>
                <wp:wrapSquare wrapText="bothSides" distB="0" distT="0" distL="114300" distR="114300"/>
                <wp:docPr descr="http://www.sepie.es/doc/comunicacion/logos/cofinanciadoEN_derecha.png" id="4" name="image1.png"/>
                <a:graphic>
                  <a:graphicData uri="http://schemas.openxmlformats.org/drawingml/2006/picture">
                    <pic:pic>
                      <pic:nvPicPr>
                        <pic:cNvPr descr="http://www.sepie.es/doc/comunicacion/logos/cofinanciadoEN_derecha.png" id="0" name="image1.png"/>
                        <pic:cNvPicPr preferRelativeResize="0"/>
                      </pic:nvPicPr>
                      <pic:blipFill>
                        <a:blip r:embed="rId2"/>
                        <a:srcRect b="0" l="0" r="0" t="0"/>
                        <a:stretch>
                          <a:fillRect/>
                        </a:stretch>
                      </pic:blipFill>
                      <pic:spPr>
                        <a:xfrm>
                          <a:off x="0" y="0"/>
                          <a:ext cx="3489960" cy="449580"/>
                        </a:xfrm>
                        <a:prstGeom prst="rect"/>
                        <a:ln/>
                      </pic:spPr>
                    </pic:pic>
                  </a:graphicData>
                </a:graphic>
              </wp:anchor>
            </w:drawing>
          </w:r>
        </w:p>
      </w:tc>
    </w:tr>
  </w:tb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alibri" w:cs="Calibri" w:eastAsia="Calibri" w:hAnsi="Calibri"/>
        <w:b w:val="1"/>
        <w:i w:val="0"/>
        <w:smallCaps w:val="0"/>
        <w:strike w:val="0"/>
        <w:color w:val="92d050"/>
        <w:sz w:val="20"/>
        <w:szCs w:val="20"/>
        <w:u w:val="none"/>
        <w:shd w:fill="auto" w:val="clear"/>
        <w:vertAlign w:val="baseline"/>
      </w:rPr>
    </w:pPr>
    <w:r w:rsidDel="00000000" w:rsidR="00000000" w:rsidRPr="00000000">
      <w:rPr>
        <w:rFonts w:ascii="Calibri" w:cs="Calibri" w:eastAsia="Calibri" w:hAnsi="Calibri"/>
        <w:b w:val="1"/>
        <w:i w:val="0"/>
        <w:smallCaps w:val="0"/>
        <w:strike w:val="0"/>
        <w:color w:val="92d050"/>
        <w:sz w:val="20"/>
        <w:szCs w:val="20"/>
        <w:u w:val="none"/>
        <w:shd w:fill="auto" w:val="clear"/>
        <w:vertAlign w:val="baseline"/>
        <w:rtl w:val="0"/>
      </w:rPr>
      <w:t xml:space="preserve">PROJECT NUMBER: 2018-1-ES01-KA101-049129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33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