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01A" w:rsidRPr="0090501A" w:rsidRDefault="0090501A" w:rsidP="0090501A">
      <w:pPr>
        <w:pStyle w:val="NormalWeb"/>
        <w:spacing w:before="0" w:beforeAutospacing="0" w:after="0" w:afterAutospacing="0"/>
        <w:textAlignment w:val="baseline"/>
        <w:rPr>
          <w:rFonts w:ascii="Times" w:hAnsi="Times" w:cs="Times"/>
          <w:b/>
          <w:color w:val="2E2E2E"/>
          <w:u w:val="single"/>
        </w:rPr>
      </w:pPr>
      <w:r w:rsidRPr="0090501A">
        <w:rPr>
          <w:rFonts w:ascii="Times" w:hAnsi="Times" w:cs="Times"/>
          <w:b/>
          <w:color w:val="2E2E2E"/>
          <w:u w:val="single"/>
        </w:rPr>
        <w:t>Introducción</w:t>
      </w:r>
    </w:p>
    <w:p w:rsidR="0090501A" w:rsidRDefault="0090501A" w:rsidP="005C266E">
      <w:pPr>
        <w:pStyle w:val="NormalWeb"/>
        <w:spacing w:before="0" w:beforeAutospacing="0" w:after="0" w:afterAutospacing="0"/>
        <w:jc w:val="both"/>
        <w:textAlignment w:val="baseline"/>
        <w:rPr>
          <w:rFonts w:ascii="Times" w:hAnsi="Times" w:cs="Times"/>
          <w:color w:val="2E2E2E"/>
        </w:rPr>
      </w:pPr>
      <w:r>
        <w:rPr>
          <w:rFonts w:ascii="Times" w:hAnsi="Times" w:cs="Times"/>
          <w:color w:val="2E2E2E"/>
        </w:rPr>
        <w:t>La geografía del flamenco es pues un asunto peliagudo. El flamenco no es el folclore andaluz ni es su música popular. Es, desde un punto de vista de la creación, un arte popular, una suerte de música artística, ya que quienes lo crean y cultivan son artistas, es decir, músicos (cantores y guitarristas) y bailaores profesionales en su mayoría.</w:t>
      </w:r>
    </w:p>
    <w:p w:rsidR="00E617D9" w:rsidRDefault="0090501A" w:rsidP="005C266E">
      <w:pPr>
        <w:pStyle w:val="NormalWeb"/>
        <w:spacing w:before="0" w:beforeAutospacing="0" w:after="0" w:afterAutospacing="0"/>
        <w:jc w:val="both"/>
        <w:textAlignment w:val="baseline"/>
        <w:rPr>
          <w:rFonts w:ascii="Times" w:hAnsi="Times" w:cs="Times"/>
          <w:color w:val="2E2E2E"/>
        </w:rPr>
      </w:pPr>
      <w:r>
        <w:rPr>
          <w:rFonts w:ascii="Times" w:hAnsi="Times" w:cs="Times"/>
          <w:color w:val="2E2E2E"/>
        </w:rPr>
        <w:t xml:space="preserve">Como decimos, al observarlo desde el punto de vista del territorio, un cante determinado no siempre responde, y más en concreto su creador, a un lugar determinado. Por mucho que algunos estudiosos hayan pretendido ver (escuchar) determinados rasgos musicales desde un punto de vista de la geografía, no todo en la música es atribuible a principios geográficos. La música no entiende de lugares, la música simplemente es eso, música, los sonidos entretejidos en el tiempo. Insistimos, las cuestiones musicales no siempre están en consonancia con un lugar geográfico concreto, pero al tratarse el flamenco de un género musical que bebe de la tradición, sí podemos acercarnos a él atendiendo al lugar de donde bebieron los artistas para crear su cante. </w:t>
      </w:r>
    </w:p>
    <w:p w:rsidR="000530B6" w:rsidRDefault="000530B6" w:rsidP="0090501A">
      <w:pPr>
        <w:pStyle w:val="NormalWeb"/>
        <w:spacing w:before="0" w:beforeAutospacing="0" w:after="0" w:afterAutospacing="0"/>
        <w:textAlignment w:val="baseline"/>
        <w:rPr>
          <w:rFonts w:ascii="Times" w:hAnsi="Times" w:cs="Times"/>
          <w:b/>
          <w:color w:val="2E2E2E"/>
          <w:u w:val="single"/>
        </w:rPr>
      </w:pPr>
      <w:r w:rsidRPr="000530B6">
        <w:rPr>
          <w:rFonts w:ascii="Times" w:hAnsi="Times" w:cs="Times"/>
          <w:b/>
          <w:color w:val="2E2E2E"/>
          <w:u w:val="single"/>
        </w:rPr>
        <w:t>Nuestra Actividad</w:t>
      </w:r>
    </w:p>
    <w:p w:rsidR="000530B6" w:rsidRDefault="000530B6" w:rsidP="0090501A">
      <w:pPr>
        <w:pStyle w:val="NormalWeb"/>
        <w:spacing w:before="0" w:beforeAutospacing="0" w:after="0" w:afterAutospacing="0"/>
        <w:textAlignment w:val="baseline"/>
        <w:rPr>
          <w:rFonts w:ascii="Times" w:hAnsi="Times" w:cs="Times"/>
          <w:b/>
          <w:color w:val="2E2E2E"/>
        </w:rPr>
      </w:pPr>
      <w:r>
        <w:rPr>
          <w:rFonts w:ascii="Times" w:hAnsi="Times" w:cs="Times"/>
          <w:b/>
          <w:color w:val="2E2E2E"/>
        </w:rPr>
        <w:t>Pretendemos llegar al conocimiento de los denominados cantes de Ronda y de los cantaores rondeños, sin especular porque nos vamos a encontrar con distintas opiniones y teorías.</w:t>
      </w:r>
    </w:p>
    <w:p w:rsidR="000530B6" w:rsidRDefault="00174BDF" w:rsidP="0090501A">
      <w:pPr>
        <w:pStyle w:val="NormalWeb"/>
        <w:spacing w:before="0" w:beforeAutospacing="0" w:after="0" w:afterAutospacing="0"/>
        <w:textAlignment w:val="baseline"/>
        <w:rPr>
          <w:rFonts w:ascii="Times" w:hAnsi="Times" w:cs="Times"/>
          <w:b/>
          <w:color w:val="2E2E2E"/>
        </w:rPr>
      </w:pPr>
      <w:r>
        <w:rPr>
          <w:rFonts w:ascii="Times" w:hAnsi="Times" w:cs="Times"/>
          <w:b/>
          <w:color w:val="2E2E2E"/>
        </w:rPr>
        <w:t xml:space="preserve">Nuestra actividad será totalmente investigativa: Buscar en Internet aquellas noticias relacionadas con nuestro trabajo asignado, consignando, si fuera posible, el autor de nuestra referencia. </w:t>
      </w:r>
    </w:p>
    <w:p w:rsidR="00174BDF" w:rsidRPr="000530B6" w:rsidRDefault="00174BDF" w:rsidP="0090501A">
      <w:pPr>
        <w:pStyle w:val="NormalWeb"/>
        <w:spacing w:before="0" w:beforeAutospacing="0" w:after="0" w:afterAutospacing="0"/>
        <w:textAlignment w:val="baseline"/>
        <w:rPr>
          <w:rFonts w:ascii="Times" w:hAnsi="Times" w:cs="Times"/>
          <w:b/>
          <w:color w:val="2E2E2E"/>
        </w:rPr>
      </w:pPr>
      <w:r>
        <w:rPr>
          <w:rFonts w:ascii="Times" w:hAnsi="Times" w:cs="Times"/>
          <w:b/>
          <w:color w:val="2E2E2E"/>
        </w:rPr>
        <w:t>La investigación asignada a cada uno es la siguiente:</w:t>
      </w:r>
    </w:p>
    <w:p w:rsidR="0090501A" w:rsidRDefault="0090501A" w:rsidP="0090501A">
      <w:pPr>
        <w:pStyle w:val="NormalWeb"/>
        <w:spacing w:before="0" w:beforeAutospacing="0" w:after="0" w:afterAutospacing="0"/>
        <w:textAlignment w:val="baseline"/>
      </w:pPr>
    </w:p>
    <w:tbl>
      <w:tblPr>
        <w:tblW w:w="6430"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4A0"/>
      </w:tblPr>
      <w:tblGrid>
        <w:gridCol w:w="3206"/>
        <w:gridCol w:w="3224"/>
      </w:tblGrid>
      <w:tr w:rsidR="005C266E" w:rsidRPr="00D71509" w:rsidTr="005C266E">
        <w:trPr>
          <w:trHeight w:val="585"/>
        </w:trPr>
        <w:tc>
          <w:tcPr>
            <w:tcW w:w="320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cMar>
              <w:top w:w="55" w:type="dxa"/>
              <w:left w:w="51" w:type="dxa"/>
              <w:bottom w:w="55" w:type="dxa"/>
              <w:right w:w="55" w:type="dxa"/>
            </w:tcMar>
            <w:hideMark/>
          </w:tcPr>
          <w:p w:rsidR="005C266E" w:rsidRPr="005C266E" w:rsidRDefault="005C266E" w:rsidP="00422E2B">
            <w:pPr>
              <w:spacing w:after="150" w:line="240" w:lineRule="auto"/>
              <w:rPr>
                <w:rFonts w:eastAsia="Times New Roman" w:cs="Times New Roman"/>
                <w:b/>
                <w:lang w:eastAsia="es-ES"/>
              </w:rPr>
            </w:pPr>
            <w:r w:rsidRPr="005C266E">
              <w:rPr>
                <w:rFonts w:eastAsia="Times New Roman" w:cs="Times New Roman"/>
                <w:b/>
                <w:lang w:eastAsia="es-ES"/>
              </w:rPr>
              <w:t>Los Palos Flamencos: Ronda</w:t>
            </w:r>
          </w:p>
        </w:tc>
        <w:tc>
          <w:tcPr>
            <w:tcW w:w="322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cMar>
              <w:top w:w="55" w:type="dxa"/>
              <w:left w:w="51" w:type="dxa"/>
              <w:bottom w:w="55" w:type="dxa"/>
              <w:right w:w="55" w:type="dxa"/>
            </w:tcMar>
            <w:hideMark/>
          </w:tcPr>
          <w:p w:rsidR="005C266E" w:rsidRPr="00D71509" w:rsidRDefault="005C266E" w:rsidP="00422E2B">
            <w:pPr>
              <w:spacing w:after="0" w:line="240" w:lineRule="auto"/>
              <w:rPr>
                <w:rFonts w:eastAsia="Times New Roman" w:cs="Times New Roman"/>
                <w:lang w:eastAsia="es-ES"/>
              </w:rPr>
            </w:pPr>
            <w:r w:rsidRPr="00D71509">
              <w:rPr>
                <w:rFonts w:eastAsia="Times New Roman" w:cs="Times New Roman"/>
                <w:lang w:eastAsia="es-ES"/>
              </w:rPr>
              <w:t> </w:t>
            </w:r>
          </w:p>
        </w:tc>
      </w:tr>
      <w:tr w:rsidR="005C266E" w:rsidRPr="00D71509" w:rsidTr="005C266E">
        <w:trPr>
          <w:trHeight w:val="585"/>
        </w:trPr>
        <w:tc>
          <w:tcPr>
            <w:tcW w:w="320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cMar>
              <w:top w:w="55" w:type="dxa"/>
              <w:left w:w="51" w:type="dxa"/>
              <w:bottom w:w="55" w:type="dxa"/>
              <w:right w:w="55" w:type="dxa"/>
            </w:tcMar>
            <w:hideMark/>
          </w:tcPr>
          <w:p w:rsidR="005C266E" w:rsidRPr="00D71509" w:rsidRDefault="005C266E" w:rsidP="00F0507D">
            <w:pPr>
              <w:numPr>
                <w:ilvl w:val="0"/>
                <w:numId w:val="1"/>
              </w:numPr>
              <w:spacing w:before="100" w:beforeAutospacing="1" w:after="100" w:afterAutospacing="1" w:line="300" w:lineRule="atLeast"/>
              <w:ind w:left="375"/>
              <w:rPr>
                <w:rFonts w:eastAsia="Times New Roman" w:cs="Times New Roman"/>
                <w:lang w:eastAsia="es-ES"/>
              </w:rPr>
            </w:pPr>
            <w:r w:rsidRPr="00D71509">
              <w:rPr>
                <w:rFonts w:eastAsia="Times New Roman" w:cs="Times New Roman"/>
                <w:lang w:eastAsia="es-ES"/>
              </w:rPr>
              <w:t>Rondeñas</w:t>
            </w:r>
          </w:p>
        </w:tc>
        <w:tc>
          <w:tcPr>
            <w:tcW w:w="322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cMar>
              <w:top w:w="55" w:type="dxa"/>
              <w:left w:w="51" w:type="dxa"/>
              <w:bottom w:w="55" w:type="dxa"/>
              <w:right w:w="55" w:type="dxa"/>
            </w:tcMar>
            <w:hideMark/>
          </w:tcPr>
          <w:p w:rsidR="005C266E" w:rsidRPr="00D71509" w:rsidRDefault="005C266E" w:rsidP="00422E2B">
            <w:pPr>
              <w:spacing w:after="0" w:line="240" w:lineRule="auto"/>
              <w:rPr>
                <w:rFonts w:eastAsia="Times New Roman" w:cs="Times New Roman"/>
                <w:lang w:eastAsia="es-ES"/>
              </w:rPr>
            </w:pPr>
            <w:r w:rsidRPr="00D71509">
              <w:rPr>
                <w:rFonts w:eastAsia="Times New Roman" w:cs="Times New Roman"/>
                <w:lang w:eastAsia="es-ES"/>
              </w:rPr>
              <w:t>José Antonio Cantos Díaz</w:t>
            </w:r>
          </w:p>
        </w:tc>
      </w:tr>
      <w:tr w:rsidR="005C266E" w:rsidRPr="00D71509" w:rsidTr="005C266E">
        <w:trPr>
          <w:trHeight w:val="585"/>
        </w:trPr>
        <w:tc>
          <w:tcPr>
            <w:tcW w:w="320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cMar>
              <w:top w:w="55" w:type="dxa"/>
              <w:left w:w="51" w:type="dxa"/>
              <w:bottom w:w="55" w:type="dxa"/>
              <w:right w:w="55" w:type="dxa"/>
            </w:tcMar>
            <w:hideMark/>
          </w:tcPr>
          <w:p w:rsidR="005C266E" w:rsidRPr="00D71509" w:rsidRDefault="005C266E" w:rsidP="00F0507D">
            <w:pPr>
              <w:numPr>
                <w:ilvl w:val="0"/>
                <w:numId w:val="2"/>
              </w:numPr>
              <w:spacing w:before="100" w:beforeAutospacing="1" w:after="100" w:afterAutospacing="1" w:line="300" w:lineRule="atLeast"/>
              <w:ind w:left="375"/>
              <w:rPr>
                <w:rFonts w:eastAsia="Times New Roman" w:cs="Times New Roman"/>
                <w:lang w:eastAsia="es-ES"/>
              </w:rPr>
            </w:pPr>
            <w:r w:rsidRPr="00D71509">
              <w:rPr>
                <w:rFonts w:eastAsia="Times New Roman" w:cs="Times New Roman"/>
                <w:lang w:eastAsia="es-ES"/>
              </w:rPr>
              <w:t>Polo</w:t>
            </w:r>
          </w:p>
        </w:tc>
        <w:tc>
          <w:tcPr>
            <w:tcW w:w="322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cMar>
              <w:top w:w="55" w:type="dxa"/>
              <w:left w:w="51" w:type="dxa"/>
              <w:bottom w:w="55" w:type="dxa"/>
              <w:right w:w="55" w:type="dxa"/>
            </w:tcMar>
            <w:hideMark/>
          </w:tcPr>
          <w:p w:rsidR="005C266E" w:rsidRPr="00D71509" w:rsidRDefault="005C266E" w:rsidP="005C266E">
            <w:pPr>
              <w:spacing w:after="0" w:line="240" w:lineRule="auto"/>
              <w:rPr>
                <w:rFonts w:eastAsia="Times New Roman" w:cs="Times New Roman"/>
                <w:lang w:eastAsia="es-ES"/>
              </w:rPr>
            </w:pPr>
            <w:r w:rsidRPr="00D71509">
              <w:rPr>
                <w:rFonts w:eastAsia="Times New Roman" w:cs="Times New Roman"/>
                <w:lang w:eastAsia="es-ES"/>
              </w:rPr>
              <w:t xml:space="preserve">Helena </w:t>
            </w:r>
            <w:proofErr w:type="spellStart"/>
            <w:r w:rsidRPr="00D71509">
              <w:rPr>
                <w:rFonts w:eastAsia="Times New Roman" w:cs="Times New Roman"/>
                <w:lang w:eastAsia="es-ES"/>
              </w:rPr>
              <w:t>Coín</w:t>
            </w:r>
            <w:proofErr w:type="spellEnd"/>
            <w:r w:rsidRPr="00D71509">
              <w:rPr>
                <w:rFonts w:eastAsia="Times New Roman" w:cs="Times New Roman"/>
                <w:lang w:eastAsia="es-ES"/>
              </w:rPr>
              <w:t xml:space="preserve"> Martín</w:t>
            </w:r>
          </w:p>
        </w:tc>
      </w:tr>
      <w:tr w:rsidR="005C266E" w:rsidRPr="00D71509" w:rsidTr="005C266E">
        <w:trPr>
          <w:trHeight w:val="585"/>
        </w:trPr>
        <w:tc>
          <w:tcPr>
            <w:tcW w:w="320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cMar>
              <w:top w:w="55" w:type="dxa"/>
              <w:left w:w="51" w:type="dxa"/>
              <w:bottom w:w="55" w:type="dxa"/>
              <w:right w:w="55" w:type="dxa"/>
            </w:tcMar>
            <w:hideMark/>
          </w:tcPr>
          <w:p w:rsidR="005C266E" w:rsidRPr="00D71509" w:rsidRDefault="005C266E" w:rsidP="00F0507D">
            <w:pPr>
              <w:numPr>
                <w:ilvl w:val="0"/>
                <w:numId w:val="3"/>
              </w:numPr>
              <w:spacing w:before="100" w:beforeAutospacing="1" w:after="100" w:afterAutospacing="1" w:line="300" w:lineRule="atLeast"/>
              <w:ind w:left="375"/>
              <w:rPr>
                <w:rFonts w:eastAsia="Times New Roman" w:cs="Times New Roman"/>
                <w:lang w:eastAsia="es-ES"/>
              </w:rPr>
            </w:pPr>
            <w:r w:rsidRPr="00D71509">
              <w:rPr>
                <w:rFonts w:eastAsia="Times New Roman" w:cs="Times New Roman"/>
                <w:lang w:eastAsia="es-ES"/>
              </w:rPr>
              <w:t>Caña</w:t>
            </w:r>
          </w:p>
        </w:tc>
        <w:tc>
          <w:tcPr>
            <w:tcW w:w="322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cMar>
              <w:top w:w="55" w:type="dxa"/>
              <w:left w:w="51" w:type="dxa"/>
              <w:bottom w:w="55" w:type="dxa"/>
              <w:right w:w="55" w:type="dxa"/>
            </w:tcMar>
            <w:hideMark/>
          </w:tcPr>
          <w:p w:rsidR="005C266E" w:rsidRPr="00D71509" w:rsidRDefault="005C266E" w:rsidP="00422E2B">
            <w:pPr>
              <w:spacing w:after="0" w:line="240" w:lineRule="auto"/>
              <w:rPr>
                <w:rFonts w:eastAsia="Times New Roman" w:cs="Times New Roman"/>
                <w:lang w:eastAsia="es-ES"/>
              </w:rPr>
            </w:pPr>
            <w:r w:rsidRPr="00D71509">
              <w:rPr>
                <w:rFonts w:eastAsia="Times New Roman" w:cs="Times New Roman"/>
                <w:lang w:eastAsia="es-ES"/>
              </w:rPr>
              <w:t>Marina Valle Mena</w:t>
            </w:r>
          </w:p>
        </w:tc>
      </w:tr>
      <w:tr w:rsidR="005C266E" w:rsidRPr="00D71509" w:rsidTr="005C266E">
        <w:trPr>
          <w:trHeight w:val="585"/>
        </w:trPr>
        <w:tc>
          <w:tcPr>
            <w:tcW w:w="320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cMar>
              <w:top w:w="55" w:type="dxa"/>
              <w:left w:w="51" w:type="dxa"/>
              <w:bottom w:w="55" w:type="dxa"/>
              <w:right w:w="55" w:type="dxa"/>
            </w:tcMar>
            <w:hideMark/>
          </w:tcPr>
          <w:p w:rsidR="005C266E" w:rsidRPr="00D71509" w:rsidRDefault="005C266E" w:rsidP="00F0507D">
            <w:pPr>
              <w:numPr>
                <w:ilvl w:val="0"/>
                <w:numId w:val="4"/>
              </w:numPr>
              <w:spacing w:before="100" w:beforeAutospacing="1" w:after="100" w:afterAutospacing="1" w:line="300" w:lineRule="atLeast"/>
              <w:ind w:left="375"/>
              <w:rPr>
                <w:rFonts w:eastAsia="Times New Roman" w:cs="Times New Roman"/>
                <w:lang w:eastAsia="es-ES"/>
              </w:rPr>
            </w:pPr>
            <w:r w:rsidRPr="00D71509">
              <w:rPr>
                <w:rFonts w:eastAsia="Times New Roman" w:cs="Times New Roman"/>
                <w:lang w:eastAsia="es-ES"/>
              </w:rPr>
              <w:t>Serrana</w:t>
            </w:r>
          </w:p>
        </w:tc>
        <w:tc>
          <w:tcPr>
            <w:tcW w:w="322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cMar>
              <w:top w:w="55" w:type="dxa"/>
              <w:left w:w="51" w:type="dxa"/>
              <w:bottom w:w="55" w:type="dxa"/>
              <w:right w:w="55" w:type="dxa"/>
            </w:tcMar>
            <w:hideMark/>
          </w:tcPr>
          <w:p w:rsidR="005C266E" w:rsidRPr="00D71509" w:rsidRDefault="005C266E" w:rsidP="00422E2B">
            <w:pPr>
              <w:spacing w:after="0" w:line="240" w:lineRule="auto"/>
              <w:rPr>
                <w:rFonts w:eastAsia="Times New Roman" w:cs="Times New Roman"/>
                <w:lang w:eastAsia="es-ES"/>
              </w:rPr>
            </w:pPr>
            <w:r w:rsidRPr="00D71509">
              <w:rPr>
                <w:rFonts w:eastAsia="Times New Roman" w:cs="Times New Roman"/>
                <w:lang w:eastAsia="es-ES"/>
              </w:rPr>
              <w:t>Lucas Gallego Naranjo</w:t>
            </w:r>
          </w:p>
        </w:tc>
      </w:tr>
      <w:tr w:rsidR="005C266E" w:rsidRPr="00D71509" w:rsidTr="005C266E">
        <w:trPr>
          <w:trHeight w:val="370"/>
        </w:trPr>
        <w:tc>
          <w:tcPr>
            <w:tcW w:w="320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cMar>
              <w:top w:w="55" w:type="dxa"/>
              <w:left w:w="51" w:type="dxa"/>
              <w:bottom w:w="55" w:type="dxa"/>
              <w:right w:w="55" w:type="dxa"/>
            </w:tcMar>
            <w:hideMark/>
          </w:tcPr>
          <w:p w:rsidR="005C266E" w:rsidRDefault="005C266E" w:rsidP="00F0507D">
            <w:pPr>
              <w:numPr>
                <w:ilvl w:val="0"/>
                <w:numId w:val="5"/>
              </w:numPr>
              <w:spacing w:before="100" w:beforeAutospacing="1" w:after="100" w:afterAutospacing="1" w:line="300" w:lineRule="atLeast"/>
              <w:ind w:left="375"/>
              <w:rPr>
                <w:rFonts w:eastAsia="Times New Roman" w:cs="Times New Roman"/>
                <w:lang w:eastAsia="es-ES"/>
              </w:rPr>
            </w:pPr>
            <w:r w:rsidRPr="00D71509">
              <w:rPr>
                <w:rFonts w:eastAsia="Times New Roman" w:cs="Times New Roman"/>
                <w:lang w:eastAsia="es-ES"/>
              </w:rPr>
              <w:t>Cantaores rondeños</w:t>
            </w:r>
          </w:p>
          <w:p w:rsidR="005C266E" w:rsidRPr="005C266E" w:rsidRDefault="005C266E" w:rsidP="005C266E">
            <w:pPr>
              <w:pStyle w:val="Prrafodelista"/>
              <w:numPr>
                <w:ilvl w:val="1"/>
                <w:numId w:val="5"/>
              </w:numPr>
              <w:spacing w:before="100" w:beforeAutospacing="1" w:after="100" w:afterAutospacing="1" w:line="300" w:lineRule="atLeast"/>
              <w:rPr>
                <w:rFonts w:eastAsia="Times New Roman" w:cs="Times New Roman"/>
                <w:lang w:eastAsia="es-ES"/>
              </w:rPr>
            </w:pPr>
            <w:r>
              <w:rPr>
                <w:rFonts w:eastAsia="Times New Roman" w:cs="Times New Roman"/>
                <w:lang w:eastAsia="es-ES"/>
              </w:rPr>
              <w:t>Paca Aguilera</w:t>
            </w:r>
          </w:p>
        </w:tc>
        <w:tc>
          <w:tcPr>
            <w:tcW w:w="322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cPr>
          <w:p w:rsidR="005C266E" w:rsidRDefault="005C266E" w:rsidP="005C266E">
            <w:pPr>
              <w:spacing w:after="0" w:line="240" w:lineRule="auto"/>
              <w:rPr>
                <w:rFonts w:eastAsia="Times New Roman" w:cs="Times New Roman"/>
                <w:lang w:eastAsia="es-ES"/>
              </w:rPr>
            </w:pPr>
          </w:p>
          <w:p w:rsidR="005C266E" w:rsidRPr="00D71509" w:rsidRDefault="005C266E" w:rsidP="005C266E">
            <w:pPr>
              <w:spacing w:after="0" w:line="240" w:lineRule="auto"/>
              <w:rPr>
                <w:rFonts w:eastAsia="Times New Roman" w:cs="Times New Roman"/>
                <w:lang w:eastAsia="es-ES"/>
              </w:rPr>
            </w:pPr>
            <w:r w:rsidRPr="00D71509">
              <w:rPr>
                <w:rFonts w:eastAsia="Times New Roman" w:cs="Times New Roman"/>
                <w:lang w:eastAsia="es-ES"/>
              </w:rPr>
              <w:t>Fran</w:t>
            </w:r>
            <w:r>
              <w:rPr>
                <w:rFonts w:eastAsia="Times New Roman" w:cs="Times New Roman"/>
                <w:lang w:eastAsia="es-ES"/>
              </w:rPr>
              <w:t xml:space="preserve">cisco José Jiménez Fernández </w:t>
            </w:r>
          </w:p>
        </w:tc>
      </w:tr>
      <w:tr w:rsidR="005C266E" w:rsidRPr="00D71509" w:rsidTr="005C266E">
        <w:trPr>
          <w:trHeight w:val="370"/>
        </w:trPr>
        <w:tc>
          <w:tcPr>
            <w:tcW w:w="320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cMar>
              <w:top w:w="55" w:type="dxa"/>
              <w:left w:w="51" w:type="dxa"/>
              <w:bottom w:w="55" w:type="dxa"/>
              <w:right w:w="55" w:type="dxa"/>
            </w:tcMar>
            <w:hideMark/>
          </w:tcPr>
          <w:p w:rsidR="005C266E" w:rsidRPr="005C266E" w:rsidRDefault="005C266E" w:rsidP="005C266E">
            <w:pPr>
              <w:pStyle w:val="Prrafodelista"/>
              <w:numPr>
                <w:ilvl w:val="1"/>
                <w:numId w:val="5"/>
              </w:numPr>
              <w:spacing w:before="100" w:beforeAutospacing="1" w:after="100" w:afterAutospacing="1" w:line="300" w:lineRule="atLeast"/>
              <w:rPr>
                <w:rFonts w:eastAsia="Times New Roman" w:cs="Times New Roman"/>
                <w:lang w:eastAsia="es-ES"/>
              </w:rPr>
            </w:pPr>
            <w:r>
              <w:rPr>
                <w:rFonts w:eastAsia="Times New Roman" w:cs="Times New Roman"/>
                <w:lang w:eastAsia="es-ES"/>
              </w:rPr>
              <w:t>Tobalo</w:t>
            </w:r>
          </w:p>
        </w:tc>
        <w:tc>
          <w:tcPr>
            <w:tcW w:w="322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cPr>
          <w:p w:rsidR="005C266E" w:rsidRPr="00D71509" w:rsidRDefault="005C266E" w:rsidP="005C266E">
            <w:pPr>
              <w:spacing w:before="100" w:beforeAutospacing="1" w:after="100" w:afterAutospacing="1" w:line="300" w:lineRule="atLeast"/>
              <w:rPr>
                <w:rFonts w:eastAsia="Times New Roman" w:cs="Times New Roman"/>
                <w:lang w:eastAsia="es-ES"/>
              </w:rPr>
            </w:pPr>
            <w:r>
              <w:rPr>
                <w:rFonts w:eastAsia="Times New Roman" w:cs="Times New Roman"/>
                <w:lang w:eastAsia="es-ES"/>
              </w:rPr>
              <w:t>Juan José Feo López</w:t>
            </w:r>
          </w:p>
        </w:tc>
      </w:tr>
      <w:tr w:rsidR="005C266E" w:rsidRPr="00D71509" w:rsidTr="005C266E">
        <w:trPr>
          <w:trHeight w:val="370"/>
        </w:trPr>
        <w:tc>
          <w:tcPr>
            <w:tcW w:w="320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cMar>
              <w:top w:w="55" w:type="dxa"/>
              <w:left w:w="51" w:type="dxa"/>
              <w:bottom w:w="55" w:type="dxa"/>
              <w:right w:w="55" w:type="dxa"/>
            </w:tcMar>
            <w:hideMark/>
          </w:tcPr>
          <w:p w:rsidR="005C266E" w:rsidRPr="005C266E" w:rsidRDefault="005C266E" w:rsidP="005C266E">
            <w:pPr>
              <w:pStyle w:val="Prrafodelista"/>
              <w:numPr>
                <w:ilvl w:val="1"/>
                <w:numId w:val="5"/>
              </w:numPr>
              <w:spacing w:before="100" w:beforeAutospacing="1" w:after="100" w:afterAutospacing="1" w:line="300" w:lineRule="atLeast"/>
              <w:rPr>
                <w:rFonts w:eastAsia="Times New Roman" w:cs="Times New Roman"/>
                <w:lang w:eastAsia="es-ES"/>
              </w:rPr>
            </w:pPr>
            <w:proofErr w:type="spellStart"/>
            <w:r>
              <w:rPr>
                <w:rFonts w:eastAsia="Times New Roman" w:cs="Times New Roman"/>
                <w:lang w:eastAsia="es-ES"/>
              </w:rPr>
              <w:t>Aniya</w:t>
            </w:r>
            <w:proofErr w:type="spellEnd"/>
            <w:r>
              <w:rPr>
                <w:rFonts w:eastAsia="Times New Roman" w:cs="Times New Roman"/>
                <w:lang w:eastAsia="es-ES"/>
              </w:rPr>
              <w:t xml:space="preserve"> la Gitana</w:t>
            </w:r>
          </w:p>
        </w:tc>
        <w:tc>
          <w:tcPr>
            <w:tcW w:w="322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cPr>
          <w:p w:rsidR="005C266E" w:rsidRPr="00D71509" w:rsidRDefault="005C266E" w:rsidP="005C266E">
            <w:pPr>
              <w:spacing w:before="100" w:beforeAutospacing="1" w:after="100" w:afterAutospacing="1" w:line="300" w:lineRule="atLeast"/>
              <w:ind w:left="15"/>
              <w:rPr>
                <w:rFonts w:eastAsia="Times New Roman" w:cs="Times New Roman"/>
                <w:lang w:eastAsia="es-ES"/>
              </w:rPr>
            </w:pPr>
            <w:r w:rsidRPr="00D71509">
              <w:rPr>
                <w:rFonts w:eastAsia="Times New Roman" w:cs="Times New Roman"/>
                <w:lang w:eastAsia="es-ES"/>
              </w:rPr>
              <w:t>Ana Victoria Palenque Barrera</w:t>
            </w:r>
          </w:p>
        </w:tc>
      </w:tr>
    </w:tbl>
    <w:p w:rsidR="0090501A" w:rsidRDefault="0090501A" w:rsidP="0090501A">
      <w:pPr>
        <w:pStyle w:val="NormalWeb"/>
        <w:spacing w:before="0" w:beforeAutospacing="0" w:after="0" w:afterAutospacing="0"/>
        <w:textAlignment w:val="baseline"/>
        <w:rPr>
          <w:rFonts w:ascii="Verdana" w:hAnsi="Verdana"/>
          <w:color w:val="412C05"/>
          <w:sz w:val="18"/>
          <w:szCs w:val="18"/>
          <w:shd w:val="clear" w:color="auto" w:fill="E8E5BA"/>
        </w:rPr>
      </w:pPr>
    </w:p>
    <w:p w:rsidR="0090501A" w:rsidRDefault="0090501A"/>
    <w:sectPr w:rsidR="0090501A" w:rsidSect="00FC448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70047"/>
    <w:multiLevelType w:val="multilevel"/>
    <w:tmpl w:val="C936D5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2A02A0F"/>
    <w:multiLevelType w:val="multilevel"/>
    <w:tmpl w:val="72825A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46334A51"/>
    <w:multiLevelType w:val="multilevel"/>
    <w:tmpl w:val="855447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4E6C5547"/>
    <w:multiLevelType w:val="multilevel"/>
    <w:tmpl w:val="F628DEA4"/>
    <w:lvl w:ilvl="0">
      <w:start w:val="1"/>
      <w:numFmt w:val="lowerLetter"/>
      <w:lvlText w:val="%1."/>
      <w:lvlJc w:val="left"/>
      <w:pPr>
        <w:tabs>
          <w:tab w:val="num" w:pos="720"/>
        </w:tabs>
        <w:ind w:left="720" w:hanging="360"/>
      </w:pPr>
    </w:lvl>
    <w:lvl w:ilvl="1">
      <w:numFmt w:val="bullet"/>
      <w:lvlText w:val="-"/>
      <w:lvlJc w:val="left"/>
      <w:pPr>
        <w:ind w:left="1440" w:hanging="360"/>
      </w:pPr>
      <w:rPr>
        <w:rFonts w:ascii="Calibri" w:eastAsia="Times New Roman" w:hAnsi="Calibri" w:cs="Times New Roman"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4F192B0F"/>
    <w:multiLevelType w:val="multilevel"/>
    <w:tmpl w:val="48903C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4"/>
    <w:lvlOverride w:ilvl="0">
      <w:startOverride w:val="2"/>
    </w:lvlOverride>
  </w:num>
  <w:num w:numId="3">
    <w:abstractNumId w:val="0"/>
    <w:lvlOverride w:ilvl="0">
      <w:startOverride w:val="3"/>
    </w:lvlOverride>
  </w:num>
  <w:num w:numId="4">
    <w:abstractNumId w:val="1"/>
    <w:lvlOverride w:ilvl="0">
      <w:startOverride w:val="4"/>
    </w:lvlOverride>
  </w:num>
  <w:num w:numId="5">
    <w:abstractNumId w:val="3"/>
    <w:lvlOverride w:ilvl="0">
      <w:startOverride w:val="5"/>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0501A"/>
    <w:rsid w:val="000530B6"/>
    <w:rsid w:val="00174BDF"/>
    <w:rsid w:val="005C266E"/>
    <w:rsid w:val="00601114"/>
    <w:rsid w:val="0090501A"/>
    <w:rsid w:val="0092160A"/>
    <w:rsid w:val="009A7B1C"/>
    <w:rsid w:val="00A64AD5"/>
    <w:rsid w:val="00B16B9F"/>
    <w:rsid w:val="00DA38B7"/>
    <w:rsid w:val="00F0507D"/>
    <w:rsid w:val="00FC448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48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0501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5C266E"/>
    <w:pPr>
      <w:ind w:left="720"/>
      <w:contextualSpacing/>
    </w:pPr>
  </w:style>
</w:styles>
</file>

<file path=word/webSettings.xml><?xml version="1.0" encoding="utf-8"?>
<w:webSettings xmlns:r="http://schemas.openxmlformats.org/officeDocument/2006/relationships" xmlns:w="http://schemas.openxmlformats.org/wordprocessingml/2006/main">
  <w:divs>
    <w:div w:id="1157385418">
      <w:bodyDiv w:val="1"/>
      <w:marLeft w:val="0"/>
      <w:marRight w:val="0"/>
      <w:marTop w:val="0"/>
      <w:marBottom w:val="0"/>
      <w:divBdr>
        <w:top w:val="none" w:sz="0" w:space="0" w:color="auto"/>
        <w:left w:val="none" w:sz="0" w:space="0" w:color="auto"/>
        <w:bottom w:val="none" w:sz="0" w:space="0" w:color="auto"/>
        <w:right w:val="none" w:sz="0" w:space="0" w:color="auto"/>
      </w:divBdr>
      <w:divsChild>
        <w:div w:id="1087654187">
          <w:marLeft w:val="0"/>
          <w:marRight w:val="0"/>
          <w:marTop w:val="0"/>
          <w:marBottom w:val="0"/>
          <w:divBdr>
            <w:top w:val="none" w:sz="0" w:space="0" w:color="auto"/>
            <w:left w:val="none" w:sz="0" w:space="0" w:color="auto"/>
            <w:bottom w:val="none" w:sz="0" w:space="0" w:color="auto"/>
            <w:right w:val="none" w:sz="0" w:space="0" w:color="auto"/>
          </w:divBdr>
          <w:divsChild>
            <w:div w:id="1121457152">
              <w:marLeft w:val="0"/>
              <w:marRight w:val="0"/>
              <w:marTop w:val="0"/>
              <w:marBottom w:val="0"/>
              <w:divBdr>
                <w:top w:val="none" w:sz="0" w:space="0" w:color="auto"/>
                <w:left w:val="none" w:sz="0" w:space="0" w:color="auto"/>
                <w:bottom w:val="none" w:sz="0" w:space="0" w:color="auto"/>
                <w:right w:val="none" w:sz="0" w:space="0" w:color="auto"/>
              </w:divBdr>
              <w:divsChild>
                <w:div w:id="88980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581997">
          <w:marLeft w:val="0"/>
          <w:marRight w:val="0"/>
          <w:marTop w:val="0"/>
          <w:marBottom w:val="0"/>
          <w:divBdr>
            <w:top w:val="none" w:sz="0" w:space="0" w:color="auto"/>
            <w:left w:val="none" w:sz="0" w:space="0" w:color="auto"/>
            <w:bottom w:val="none" w:sz="0" w:space="0" w:color="auto"/>
            <w:right w:val="none" w:sz="0" w:space="0" w:color="auto"/>
          </w:divBdr>
          <w:divsChild>
            <w:div w:id="832572107">
              <w:marLeft w:val="0"/>
              <w:marRight w:val="0"/>
              <w:marTop w:val="0"/>
              <w:marBottom w:val="0"/>
              <w:divBdr>
                <w:top w:val="none" w:sz="0" w:space="0" w:color="auto"/>
                <w:left w:val="none" w:sz="0" w:space="0" w:color="auto"/>
                <w:bottom w:val="none" w:sz="0" w:space="0" w:color="auto"/>
                <w:right w:val="none" w:sz="0" w:space="0" w:color="auto"/>
              </w:divBdr>
              <w:divsChild>
                <w:div w:id="40226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283</Words>
  <Characters>1560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Equipo2</dc:creator>
  <cp:lastModifiedBy>Equipo2</cp:lastModifiedBy>
  <cp:revision>5</cp:revision>
  <dcterms:created xsi:type="dcterms:W3CDTF">2019-03-18T17:31:00Z</dcterms:created>
  <dcterms:modified xsi:type="dcterms:W3CDTF">2019-05-09T16:03:00Z</dcterms:modified>
</cp:coreProperties>
</file>