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D4B9" w14:textId="1D6C6422" w:rsidR="005A3BAF" w:rsidRPr="003A74BE" w:rsidRDefault="003A74BE" w:rsidP="003A74BE">
      <w:pPr>
        <w:jc w:val="center"/>
        <w:rPr>
          <w:b/>
          <w:sz w:val="28"/>
          <w:szCs w:val="28"/>
          <w:lang w:val="es-ES"/>
        </w:rPr>
      </w:pPr>
      <w:r w:rsidRPr="003A74BE">
        <w:rPr>
          <w:b/>
          <w:sz w:val="28"/>
          <w:szCs w:val="28"/>
          <w:lang w:val="es-ES"/>
        </w:rPr>
        <w:t>ABP y Aprendizaje Servicio</w:t>
      </w:r>
    </w:p>
    <w:p w14:paraId="624A28BE" w14:textId="5E37D01D" w:rsidR="003A74BE" w:rsidRDefault="003A74BE" w:rsidP="00113FE6">
      <w:pPr>
        <w:pStyle w:val="Ttulo1"/>
        <w:rPr>
          <w:lang w:val="es-ES"/>
        </w:rPr>
      </w:pPr>
      <w:r w:rsidRPr="003A74BE">
        <w:rPr>
          <w:lang w:val="es-ES"/>
        </w:rPr>
        <w:t>Aprendizaje Basado en Proyectos. –</w:t>
      </w:r>
    </w:p>
    <w:p w14:paraId="16AE8CCD" w14:textId="5FF750DD" w:rsidR="006B2D59" w:rsidRDefault="003A74BE" w:rsidP="006B2D59">
      <w:pPr>
        <w:rPr>
          <w:lang w:val="es-ES"/>
        </w:rPr>
      </w:pPr>
      <w:r>
        <w:rPr>
          <w:lang w:val="es-ES"/>
        </w:rPr>
        <w:t xml:space="preserve">En las directrices que manan de la Unión Europea, sobre educación figuran </w:t>
      </w:r>
      <w:r w:rsidR="00024CA7">
        <w:rPr>
          <w:lang w:val="es-ES"/>
        </w:rPr>
        <w:t>entre otras el aprendizaje por competencias, la enseñanza centrada en el estudiante y el aprendizaje activo. Entre otras metodologías de aprendizaje activo, el ABP o aprendizaje basado en proyectos, recoge por su exposición de trabajo</w:t>
      </w:r>
      <w:r w:rsidR="009E305B">
        <w:rPr>
          <w:lang w:val="es-ES"/>
        </w:rPr>
        <w:t>, principalmente en equipo,</w:t>
      </w:r>
      <w:r w:rsidR="00024CA7">
        <w:rPr>
          <w:lang w:val="es-ES"/>
        </w:rPr>
        <w:t xml:space="preserve"> un desarrollo de varias competencias clave</w:t>
      </w:r>
      <w:r w:rsidR="006B2D59" w:rsidRPr="006B2D59">
        <w:rPr>
          <w:lang w:val="es-ES"/>
        </w:rPr>
        <w:t xml:space="preserve"> </w:t>
      </w:r>
      <w:r w:rsidR="006B2D59">
        <w:rPr>
          <w:lang w:val="es-ES"/>
        </w:rPr>
        <w:t>inherentes a esta metodología</w:t>
      </w:r>
      <w:r w:rsidR="00024CA7">
        <w:rPr>
          <w:lang w:val="es-ES"/>
        </w:rPr>
        <w:t>; la competencia en comunicación lingüística, Aprender a aprender, Sociales y Cívicas y</w:t>
      </w:r>
      <w:r w:rsidR="006B2D59">
        <w:rPr>
          <w:lang w:val="es-ES"/>
        </w:rPr>
        <w:t>, por último, Sentido</w:t>
      </w:r>
      <w:r w:rsidR="00024CA7">
        <w:rPr>
          <w:lang w:val="es-ES"/>
        </w:rPr>
        <w:t xml:space="preserve"> de la Iniciativa</w:t>
      </w:r>
      <w:r w:rsidR="009E305B">
        <w:rPr>
          <w:lang w:val="es-ES"/>
        </w:rPr>
        <w:t>,</w:t>
      </w:r>
      <w:r w:rsidR="00024CA7">
        <w:rPr>
          <w:lang w:val="es-ES"/>
        </w:rPr>
        <w:t xml:space="preserve"> Espíritu Emprendedor</w:t>
      </w:r>
      <w:r w:rsidR="009E305B">
        <w:rPr>
          <w:lang w:val="es-ES"/>
        </w:rPr>
        <w:t xml:space="preserve"> y la TIC, ya que serán las herramientas de coordinación entre equipo, la presentación de tareas o incluso la divulgación del proyecto</w:t>
      </w:r>
      <w:r w:rsidR="00024CA7">
        <w:rPr>
          <w:lang w:val="es-ES"/>
        </w:rPr>
        <w:t>. Tocando las otras competencias en función de las tareas y criterios de evaluación a trabajar.</w:t>
      </w:r>
    </w:p>
    <w:p w14:paraId="1E37D2DC" w14:textId="545377F4" w:rsidR="003A74BE" w:rsidRDefault="00024CA7" w:rsidP="006B2D59">
      <w:pPr>
        <w:rPr>
          <w:lang w:val="es-ES"/>
        </w:rPr>
      </w:pPr>
      <w:r>
        <w:rPr>
          <w:lang w:val="es-ES"/>
        </w:rPr>
        <w:t xml:space="preserve"> El alumnado se convierte en el eje del aprendizaje y el profesorado </w:t>
      </w:r>
      <w:r w:rsidR="006B2D59">
        <w:rPr>
          <w:lang w:val="es-ES"/>
        </w:rPr>
        <w:t>pasa a ser</w:t>
      </w:r>
      <w:r>
        <w:rPr>
          <w:lang w:val="es-ES"/>
        </w:rPr>
        <w:t xml:space="preserve"> un guía del aprendizaje.</w:t>
      </w:r>
    </w:p>
    <w:p w14:paraId="212D9DB0" w14:textId="670D03BA" w:rsidR="006B2D59" w:rsidRDefault="006B2D59" w:rsidP="006B2D59">
      <w:pPr>
        <w:rPr>
          <w:lang w:val="es-ES"/>
        </w:rPr>
      </w:pPr>
      <w:r>
        <w:rPr>
          <w:lang w:val="es-ES"/>
        </w:rPr>
        <w:t xml:space="preserve">Existen diferentes </w:t>
      </w:r>
      <w:r w:rsidR="00D01AB8">
        <w:rPr>
          <w:lang w:val="es-ES"/>
        </w:rPr>
        <w:t>modelos</w:t>
      </w:r>
      <w:r>
        <w:rPr>
          <w:lang w:val="es-ES"/>
        </w:rPr>
        <w:t xml:space="preserve"> </w:t>
      </w:r>
      <w:r w:rsidR="00D01AB8">
        <w:rPr>
          <w:lang w:val="es-ES"/>
        </w:rPr>
        <w:t>para</w:t>
      </w:r>
      <w:r>
        <w:rPr>
          <w:lang w:val="es-ES"/>
        </w:rPr>
        <w:t xml:space="preserve"> enfocar esta metodología</w:t>
      </w:r>
      <w:r w:rsidR="00D01AB8">
        <w:rPr>
          <w:lang w:val="es-ES"/>
        </w:rPr>
        <w:t>.</w:t>
      </w:r>
      <w:r>
        <w:rPr>
          <w:lang w:val="es-ES"/>
        </w:rPr>
        <w:t xml:space="preserve"> </w:t>
      </w:r>
      <w:proofErr w:type="spellStart"/>
      <w:r w:rsidR="00D01AB8">
        <w:rPr>
          <w:lang w:val="es-ES"/>
        </w:rPr>
        <w:t>Kolmos</w:t>
      </w:r>
      <w:proofErr w:type="spellEnd"/>
      <w:r w:rsidR="00D01AB8">
        <w:rPr>
          <w:lang w:val="es-ES"/>
        </w:rPr>
        <w:t xml:space="preserve">, </w:t>
      </w:r>
      <w:proofErr w:type="spellStart"/>
      <w:r w:rsidR="00D01AB8">
        <w:rPr>
          <w:lang w:val="es-ES"/>
        </w:rPr>
        <w:t>Hadgraft</w:t>
      </w:r>
      <w:proofErr w:type="spellEnd"/>
      <w:r w:rsidR="00D01AB8">
        <w:rPr>
          <w:lang w:val="es-ES"/>
        </w:rPr>
        <w:t xml:space="preserve"> y </w:t>
      </w:r>
      <w:proofErr w:type="spellStart"/>
      <w:r w:rsidR="00D01AB8">
        <w:rPr>
          <w:lang w:val="es-ES"/>
        </w:rPr>
        <w:t>Holgaard</w:t>
      </w:r>
      <w:proofErr w:type="spellEnd"/>
      <w:r w:rsidR="00D01AB8">
        <w:rPr>
          <w:lang w:val="es-ES"/>
        </w:rPr>
        <w:t xml:space="preserve"> (2015) definen tres niveles </w:t>
      </w:r>
      <w:r>
        <w:rPr>
          <w:lang w:val="es-ES"/>
        </w:rPr>
        <w:t>para implementar el ABP</w:t>
      </w:r>
      <w:r w:rsidR="00D01AB8">
        <w:rPr>
          <w:lang w:val="es-ES"/>
        </w:rPr>
        <w:t>.</w:t>
      </w:r>
      <w:r>
        <w:rPr>
          <w:lang w:val="es-ES"/>
        </w:rPr>
        <w:t xml:space="preserve"> </w:t>
      </w:r>
      <w:r w:rsidR="00D01AB8">
        <w:rPr>
          <w:lang w:val="es-ES"/>
        </w:rPr>
        <w:t>Las</w:t>
      </w:r>
      <w:r>
        <w:rPr>
          <w:lang w:val="es-ES"/>
        </w:rPr>
        <w:t xml:space="preserve"> diferencias están en la </w:t>
      </w:r>
      <w:proofErr w:type="spellStart"/>
      <w:r>
        <w:rPr>
          <w:lang w:val="es-ES"/>
        </w:rPr>
        <w:t>contextualidad</w:t>
      </w:r>
      <w:proofErr w:type="spellEnd"/>
      <w:r>
        <w:rPr>
          <w:lang w:val="es-ES"/>
        </w:rPr>
        <w:t xml:space="preserve"> del mismo. </w:t>
      </w:r>
      <w:r w:rsidR="00D01AB8">
        <w:rPr>
          <w:lang w:val="es-ES"/>
        </w:rPr>
        <w:t>El primero de ellos se aplica a una sola asignatura por un profesor o departamento</w:t>
      </w:r>
      <w:r w:rsidR="007910E0">
        <w:rPr>
          <w:lang w:val="es-ES"/>
        </w:rPr>
        <w:t xml:space="preserve"> (</w:t>
      </w:r>
      <w:proofErr w:type="spellStart"/>
      <w:r w:rsidR="001E7CCD" w:rsidRPr="001E7CCD">
        <w:rPr>
          <w:b/>
          <w:lang w:val="es-ES"/>
        </w:rPr>
        <w:t>Add-strategy</w:t>
      </w:r>
      <w:proofErr w:type="spellEnd"/>
      <w:r w:rsidR="001E7CCD">
        <w:rPr>
          <w:lang w:val="es-ES"/>
        </w:rPr>
        <w:t>),</w:t>
      </w:r>
      <w:r w:rsidR="00D01AB8">
        <w:rPr>
          <w:lang w:val="es-ES"/>
        </w:rPr>
        <w:t xml:space="preserve"> la segunda propuesta sería para varias asignaturas </w:t>
      </w:r>
      <w:r w:rsidR="001E7CCD">
        <w:rPr>
          <w:lang w:val="es-ES"/>
        </w:rPr>
        <w:t>(</w:t>
      </w:r>
      <w:proofErr w:type="spellStart"/>
      <w:r w:rsidR="001E7CCD" w:rsidRPr="001E7CCD">
        <w:rPr>
          <w:b/>
          <w:lang w:val="es-ES"/>
        </w:rPr>
        <w:t>Integration</w:t>
      </w:r>
      <w:proofErr w:type="spellEnd"/>
      <w:r w:rsidR="001E7CCD" w:rsidRPr="001E7CCD">
        <w:rPr>
          <w:b/>
          <w:lang w:val="es-ES"/>
        </w:rPr>
        <w:t xml:space="preserve"> </w:t>
      </w:r>
      <w:proofErr w:type="spellStart"/>
      <w:r w:rsidR="001E7CCD" w:rsidRPr="001E7CCD">
        <w:rPr>
          <w:b/>
          <w:lang w:val="es-ES"/>
        </w:rPr>
        <w:t>strategy</w:t>
      </w:r>
      <w:proofErr w:type="spellEnd"/>
      <w:r w:rsidR="001E7CCD">
        <w:rPr>
          <w:lang w:val="es-ES"/>
        </w:rPr>
        <w:t xml:space="preserve">) </w:t>
      </w:r>
      <w:r w:rsidR="00D01AB8">
        <w:rPr>
          <w:lang w:val="es-ES"/>
        </w:rPr>
        <w:t>y por último a nivel de centro</w:t>
      </w:r>
      <w:r w:rsidR="001E7CCD">
        <w:rPr>
          <w:lang w:val="es-ES"/>
        </w:rPr>
        <w:t xml:space="preserve"> (</w:t>
      </w:r>
      <w:proofErr w:type="spellStart"/>
      <w:r w:rsidR="001E7CCD" w:rsidRPr="001E7CCD">
        <w:rPr>
          <w:b/>
          <w:lang w:val="es-ES"/>
        </w:rPr>
        <w:t>Re-building</w:t>
      </w:r>
      <w:proofErr w:type="spellEnd"/>
      <w:r w:rsidR="001E7CCD" w:rsidRPr="001E7CCD">
        <w:rPr>
          <w:b/>
          <w:lang w:val="es-ES"/>
        </w:rPr>
        <w:t xml:space="preserve"> </w:t>
      </w:r>
      <w:proofErr w:type="spellStart"/>
      <w:r w:rsidR="001E7CCD" w:rsidRPr="001E7CCD">
        <w:rPr>
          <w:b/>
          <w:lang w:val="es-ES"/>
        </w:rPr>
        <w:t>strategy</w:t>
      </w:r>
      <w:proofErr w:type="spellEnd"/>
      <w:r w:rsidR="001E7CCD">
        <w:rPr>
          <w:lang w:val="es-ES"/>
        </w:rPr>
        <w:t>)</w:t>
      </w:r>
      <w:r w:rsidR="00D01AB8">
        <w:rPr>
          <w:lang w:val="es-ES"/>
        </w:rPr>
        <w:t>, lo que implica enlazar al centro educativo con el contexto social de su entorno y sus necesidades</w:t>
      </w:r>
      <w:r w:rsidR="001E7CCD">
        <w:rPr>
          <w:lang w:val="es-ES"/>
        </w:rPr>
        <w:t>. Este último sería mucho más complejo de aplicar y provocaría una reconstrucción del proyecto educativo del centro</w:t>
      </w:r>
      <w:r w:rsidR="00D01AB8">
        <w:rPr>
          <w:lang w:val="es-ES"/>
        </w:rPr>
        <w:t xml:space="preserve">. El modelo de Aalborg </w:t>
      </w:r>
      <w:r w:rsidR="001E7CCD">
        <w:rPr>
          <w:lang w:val="es-ES"/>
        </w:rPr>
        <w:t xml:space="preserve">(2010) </w:t>
      </w:r>
      <w:r w:rsidR="00D01AB8">
        <w:rPr>
          <w:lang w:val="es-ES"/>
        </w:rPr>
        <w:t>describe un contexto</w:t>
      </w:r>
      <w:r w:rsidR="005E4D91">
        <w:rPr>
          <w:lang w:val="es-ES"/>
        </w:rPr>
        <w:t xml:space="preserve"> en el que el ABP es el centro del proceso de enseñanza – aprendizaje.</w:t>
      </w:r>
    </w:p>
    <w:p w14:paraId="7954EFCD" w14:textId="5986D59B" w:rsidR="009E305B" w:rsidRDefault="009E305B" w:rsidP="006B2D59">
      <w:pPr>
        <w:rPr>
          <w:lang w:val="es-ES"/>
        </w:rPr>
      </w:pPr>
      <w:r>
        <w:rPr>
          <w:lang w:val="es-ES"/>
        </w:rPr>
        <w:t xml:space="preserve">Otra forma de implementar el ABP sería cogiendo varios niveles educativos, en este caso hablaríamos más de un aprendizaje colaborativo, en el que cada grupo realizaría una tarea o tareas, para conseguir el reto final. No es la </w:t>
      </w:r>
      <w:r>
        <w:rPr>
          <w:lang w:val="es-ES"/>
        </w:rPr>
        <w:lastRenderedPageBreak/>
        <w:t>más recomendable ya que no todos los alumnos y alumnas trabajan todo el proceso, por lo que la idea global de lo que se intenta realizar se pierde</w:t>
      </w:r>
      <w:r w:rsidR="00133D76">
        <w:rPr>
          <w:lang w:val="es-ES"/>
        </w:rPr>
        <w:t xml:space="preserve"> o puede quedar más difusa.</w:t>
      </w:r>
    </w:p>
    <w:p w14:paraId="364F466A" w14:textId="066F237F" w:rsidR="005E4D91" w:rsidRDefault="005E4D91" w:rsidP="006B2D59">
      <w:pPr>
        <w:rPr>
          <w:lang w:val="es-ES"/>
        </w:rPr>
      </w:pPr>
      <w:r>
        <w:rPr>
          <w:lang w:val="es-ES"/>
        </w:rPr>
        <w:t xml:space="preserve">De igual manera existen diferentes modelos para el desarrollo del ABP, sus estrategias y tareas. Algunos de ellos son </w:t>
      </w:r>
      <w:proofErr w:type="spellStart"/>
      <w:r>
        <w:rPr>
          <w:lang w:val="es-ES"/>
        </w:rPr>
        <w:t>Jonassen</w:t>
      </w:r>
      <w:proofErr w:type="spellEnd"/>
      <w:r>
        <w:rPr>
          <w:lang w:val="es-ES"/>
        </w:rPr>
        <w:t xml:space="preserve"> (1997), la fundación </w:t>
      </w:r>
      <w:proofErr w:type="spellStart"/>
      <w:r>
        <w:rPr>
          <w:lang w:val="es-ES"/>
        </w:rPr>
        <w:t>Edutopia</w:t>
      </w:r>
      <w:proofErr w:type="spellEnd"/>
      <w:r>
        <w:rPr>
          <w:lang w:val="es-ES"/>
        </w:rPr>
        <w:t xml:space="preserve"> (2017), El BIE (2017), entre otros.</w:t>
      </w:r>
    </w:p>
    <w:p w14:paraId="70B174B5" w14:textId="5B9DF762" w:rsidR="005E4D91" w:rsidRDefault="005E4D91" w:rsidP="006B2D59">
      <w:pPr>
        <w:rPr>
          <w:lang w:val="es-ES"/>
        </w:rPr>
      </w:pPr>
      <w:r>
        <w:rPr>
          <w:lang w:val="es-ES"/>
        </w:rPr>
        <w:t>García y Pérez (2018) realizan una propuesta basada en los modelos anteriores, y que marcan las líneas generales del proceso de diseño del ABP.</w:t>
      </w:r>
    </w:p>
    <w:p w14:paraId="56285D04" w14:textId="5DADA16F" w:rsidR="005E4D91" w:rsidRDefault="00376212" w:rsidP="00376212">
      <w:pPr>
        <w:pStyle w:val="Prrafodelista"/>
        <w:numPr>
          <w:ilvl w:val="0"/>
          <w:numId w:val="5"/>
        </w:numPr>
        <w:rPr>
          <w:lang w:val="es-ES"/>
        </w:rPr>
      </w:pPr>
      <w:r>
        <w:rPr>
          <w:lang w:val="es-ES"/>
        </w:rPr>
        <w:t>En primer lugar, se aborda el “Desarrollo de la idea del proyecto”. Esto incluye el análisis del contexto y la elección de la pregunta motriz. Esta pregunta debe motivar al alumnado y guiarlo hacia la solución a la que queremos llegar. A la hora de elegir la pregunta, debemos pensar en los criterios de evaluación a trabajar y el nivel del alumnado.</w:t>
      </w:r>
    </w:p>
    <w:p w14:paraId="4C78308A" w14:textId="3102F3D2" w:rsidR="00376212" w:rsidRDefault="00376212" w:rsidP="00376212">
      <w:pPr>
        <w:pStyle w:val="Prrafodelista"/>
        <w:numPr>
          <w:ilvl w:val="0"/>
          <w:numId w:val="5"/>
        </w:numPr>
        <w:rPr>
          <w:lang w:val="es-ES"/>
        </w:rPr>
      </w:pPr>
      <w:r>
        <w:rPr>
          <w:lang w:val="es-ES"/>
        </w:rPr>
        <w:t>A continuación, se tendría que abordar la “Preparación del soporte” que van a necesitar los estudiantes, incluyendo la previsión de dificultades y la preparación de materiales. Debemos delimitar el proyecto, ya que de no hacerlo podría llevarnos a soluciones muy dispares con lo planificado.</w:t>
      </w:r>
      <w:r w:rsidR="002E5967">
        <w:rPr>
          <w:lang w:val="es-ES"/>
        </w:rPr>
        <w:t xml:space="preserve"> La aportación de personas externas como profesionales relacionados con alguna temática, mediante charlas o colaboración en trabajos puede mejorar su aprendizaje y la inserción del proyecto en un contexto social.</w:t>
      </w:r>
    </w:p>
    <w:p w14:paraId="4126EB3E" w14:textId="7A51C250" w:rsidR="00376212" w:rsidRDefault="00376212" w:rsidP="00376212">
      <w:pPr>
        <w:pStyle w:val="Prrafodelista"/>
        <w:numPr>
          <w:ilvl w:val="0"/>
          <w:numId w:val="5"/>
        </w:numPr>
        <w:rPr>
          <w:lang w:val="es-ES"/>
        </w:rPr>
      </w:pPr>
      <w:r>
        <w:rPr>
          <w:lang w:val="es-ES"/>
        </w:rPr>
        <w:t>“Planificación de tareas” que se van a desarrollar para trabajar los criterios de evaluación, teniendo en cuenta que integren el mayor número de competencias clave. Por ejemplo, una tarea que se resuelva con aprendizaje cooperativo podría trabajar la competencia de comunicación</w:t>
      </w:r>
      <w:r w:rsidR="002E5967">
        <w:rPr>
          <w:lang w:val="es-ES"/>
        </w:rPr>
        <w:t xml:space="preserve"> lingüística o llevar un blog como portafolio </w:t>
      </w:r>
      <w:r w:rsidR="002E5967">
        <w:rPr>
          <w:lang w:val="es-ES"/>
        </w:rPr>
        <w:lastRenderedPageBreak/>
        <w:t>trabajaría la competencia digital, al igual que la presentación de las tareas con artilugios digitales.</w:t>
      </w:r>
    </w:p>
    <w:p w14:paraId="2D987984" w14:textId="70E7CC88" w:rsidR="002E5967" w:rsidRDefault="002E5967" w:rsidP="00376212">
      <w:pPr>
        <w:pStyle w:val="Prrafodelista"/>
        <w:numPr>
          <w:ilvl w:val="0"/>
          <w:numId w:val="5"/>
        </w:numPr>
        <w:rPr>
          <w:lang w:val="es-ES"/>
        </w:rPr>
      </w:pPr>
      <w:r>
        <w:rPr>
          <w:lang w:val="es-ES"/>
        </w:rPr>
        <w:t>Se finaliza con la parte de “Presentación final del proyecto y evaluación”.</w:t>
      </w:r>
    </w:p>
    <w:p w14:paraId="079E620A" w14:textId="5EF82FD8" w:rsidR="002E5967" w:rsidRDefault="00113FE6" w:rsidP="00113FE6">
      <w:pPr>
        <w:pStyle w:val="Ttulo2"/>
        <w:rPr>
          <w:lang w:val="es-ES"/>
        </w:rPr>
      </w:pPr>
      <w:r>
        <w:rPr>
          <w:lang w:val="es-ES"/>
        </w:rPr>
        <w:t xml:space="preserve">Proceso para la elaboración de un </w:t>
      </w:r>
      <w:r w:rsidRPr="00113FE6">
        <w:t>proyecto</w:t>
      </w:r>
      <w:r>
        <w:rPr>
          <w:lang w:val="es-ES"/>
        </w:rPr>
        <w:t>.</w:t>
      </w:r>
    </w:p>
    <w:p w14:paraId="7D0E5FAA" w14:textId="77777777" w:rsidR="009E305B" w:rsidRDefault="00113E04" w:rsidP="00113FE6">
      <w:pPr>
        <w:rPr>
          <w:lang w:val="es-ES"/>
        </w:rPr>
      </w:pPr>
      <w:r>
        <w:rPr>
          <w:lang w:val="es-ES"/>
        </w:rPr>
        <w:t xml:space="preserve">Si hay una causa por la cual esta metodología no ha tenido el éxito que debería en función de la mejora probada en el aprendizaje del alumnado, ha sido la falta de conocimiento por parte del profesorado para aplicarla. </w:t>
      </w:r>
    </w:p>
    <w:p w14:paraId="5AAD0533" w14:textId="689C5425" w:rsidR="009E305B" w:rsidRDefault="009E305B" w:rsidP="00113FE6">
      <w:pPr>
        <w:rPr>
          <w:lang w:val="es-ES"/>
        </w:rPr>
      </w:pPr>
      <w:r>
        <w:rPr>
          <w:lang w:val="es-ES"/>
        </w:rPr>
        <w:t>Esta forma de trabajo está relacionada con las UDIs propuestas en la aplicación SÉNECA de la Junta de Andalucía, pero están limitadas a uno o varios profesores o profesoras y a un nivel educativo.</w:t>
      </w:r>
    </w:p>
    <w:p w14:paraId="5054FA23" w14:textId="77777777" w:rsidR="009E305B" w:rsidRDefault="009E305B" w:rsidP="00113FE6">
      <w:pPr>
        <w:rPr>
          <w:lang w:val="es-ES"/>
        </w:rPr>
      </w:pPr>
    </w:p>
    <w:p w14:paraId="7250689A" w14:textId="2B78F71E" w:rsidR="00113FE6" w:rsidRDefault="00113E04" w:rsidP="00113FE6">
      <w:pPr>
        <w:rPr>
          <w:lang w:val="es-ES"/>
        </w:rPr>
      </w:pPr>
      <w:r>
        <w:rPr>
          <w:lang w:val="es-ES"/>
        </w:rPr>
        <w:t xml:space="preserve">En función de lo analizado anteriormente, de un curso realizado con </w:t>
      </w:r>
      <w:r w:rsidR="00CC0F1C">
        <w:rPr>
          <w:lang w:val="es-ES"/>
        </w:rPr>
        <w:t>Miguel Ariza</w:t>
      </w:r>
      <w:r>
        <w:rPr>
          <w:lang w:val="es-ES"/>
        </w:rPr>
        <w:t xml:space="preserve"> (2015) e intentando acercar el ABP a las Unidades didácticas integradas, se plantea el siguiente manual de aplicación.</w:t>
      </w:r>
    </w:p>
    <w:p w14:paraId="2B0A2730" w14:textId="0BFD3C53" w:rsidR="00113E04" w:rsidRDefault="00113E04" w:rsidP="00113FE6">
      <w:pPr>
        <w:rPr>
          <w:lang w:val="es-ES"/>
        </w:rPr>
      </w:pPr>
      <w:r>
        <w:rPr>
          <w:lang w:val="es-ES"/>
        </w:rPr>
        <w:t>Comenzamos por dividir el proceso en cinco pasos, siguiendo el artículo publicado por García y Pérez (2018).</w:t>
      </w:r>
    </w:p>
    <w:p w14:paraId="0CFFFF5E" w14:textId="6F9CE226" w:rsidR="00113E04" w:rsidRPr="00E00DB7" w:rsidRDefault="00113E04" w:rsidP="00113E04">
      <w:pPr>
        <w:pStyle w:val="Prrafodelista"/>
        <w:numPr>
          <w:ilvl w:val="0"/>
          <w:numId w:val="6"/>
        </w:numPr>
        <w:rPr>
          <w:b/>
          <w:u w:val="single"/>
          <w:lang w:val="es-ES"/>
        </w:rPr>
      </w:pPr>
      <w:r w:rsidRPr="00E00DB7">
        <w:rPr>
          <w:b/>
          <w:u w:val="single"/>
          <w:lang w:val="es-ES"/>
        </w:rPr>
        <w:t>Desarrollo de la idea del proyecto.</w:t>
      </w:r>
    </w:p>
    <w:p w14:paraId="709CB3E1" w14:textId="21B5E598" w:rsidR="00113E04" w:rsidRPr="00113E04" w:rsidRDefault="00113E04" w:rsidP="00113E04">
      <w:pPr>
        <w:pStyle w:val="Prrafodelista"/>
        <w:numPr>
          <w:ilvl w:val="0"/>
          <w:numId w:val="8"/>
        </w:numPr>
        <w:rPr>
          <w:b/>
          <w:lang w:val="es-ES"/>
        </w:rPr>
      </w:pPr>
      <w:r w:rsidRPr="00113E04">
        <w:rPr>
          <w:b/>
          <w:lang w:val="es-ES"/>
        </w:rPr>
        <w:t>Anteproyecto.</w:t>
      </w:r>
    </w:p>
    <w:p w14:paraId="4F60979C" w14:textId="08B664B0" w:rsidR="00113E04" w:rsidRDefault="00113E04" w:rsidP="00113E04">
      <w:pPr>
        <w:pStyle w:val="Prrafodelista"/>
        <w:ind w:left="1287" w:firstLine="0"/>
        <w:rPr>
          <w:lang w:val="es-ES"/>
        </w:rPr>
      </w:pPr>
      <w:r>
        <w:rPr>
          <w:lang w:val="es-ES"/>
        </w:rPr>
        <w:t xml:space="preserve">En este apartado comenzaremos por dejar claro, </w:t>
      </w:r>
      <w:r w:rsidR="00C518B9">
        <w:rPr>
          <w:lang w:val="es-ES"/>
        </w:rPr>
        <w:t>el modelo aplicado en función del contexto de aplicación, si se realiza para una sola asignatura, departamento, varios departamentos o centro educativo.</w:t>
      </w:r>
    </w:p>
    <w:p w14:paraId="58417918" w14:textId="6259F317" w:rsidR="00C518B9" w:rsidRDefault="00C518B9" w:rsidP="00113E04">
      <w:pPr>
        <w:pStyle w:val="Prrafodelista"/>
        <w:ind w:left="1287" w:firstLine="0"/>
        <w:rPr>
          <w:lang w:val="es-ES"/>
        </w:rPr>
      </w:pPr>
      <w:r>
        <w:rPr>
          <w:lang w:val="es-ES"/>
        </w:rPr>
        <w:t>Podríamos indicar la “pregunta clave” que debe motivar al alumnado a su implicación y a guiarlos hasta el reto final. Esta pregunta, podría servir como justificación de este.</w:t>
      </w:r>
    </w:p>
    <w:p w14:paraId="2FCF9E23" w14:textId="0964DBCA" w:rsidR="00C518B9" w:rsidRDefault="00C518B9" w:rsidP="00113E04">
      <w:pPr>
        <w:pStyle w:val="Prrafodelista"/>
        <w:ind w:left="1287" w:firstLine="0"/>
        <w:rPr>
          <w:lang w:val="es-ES"/>
        </w:rPr>
      </w:pPr>
      <w:r>
        <w:rPr>
          <w:lang w:val="es-ES"/>
        </w:rPr>
        <w:t>Sería interesante indicar una temporalización general de aplicación del proyecto.</w:t>
      </w:r>
    </w:p>
    <w:p w14:paraId="416F8DBA" w14:textId="60757BA4" w:rsidR="00113E04" w:rsidRPr="00E00DB7" w:rsidRDefault="00C518B9" w:rsidP="00113E04">
      <w:pPr>
        <w:pStyle w:val="Prrafodelista"/>
        <w:numPr>
          <w:ilvl w:val="0"/>
          <w:numId w:val="8"/>
        </w:numPr>
        <w:rPr>
          <w:lang w:val="es-ES"/>
        </w:rPr>
      </w:pPr>
      <w:r>
        <w:rPr>
          <w:b/>
          <w:lang w:val="es-ES"/>
        </w:rPr>
        <w:lastRenderedPageBreak/>
        <w:t>Criterios de evaluación y competencias clave.</w:t>
      </w:r>
    </w:p>
    <w:p w14:paraId="79631FD1" w14:textId="77777777" w:rsidR="00E00DB7" w:rsidRDefault="00E00DB7" w:rsidP="00E00DB7">
      <w:pPr>
        <w:pStyle w:val="Prrafodelista"/>
        <w:ind w:left="1287" w:firstLine="0"/>
        <w:rPr>
          <w:lang w:val="es-ES"/>
        </w:rPr>
      </w:pPr>
      <w:r>
        <w:rPr>
          <w:lang w:val="es-ES"/>
        </w:rPr>
        <w:t>Indicamos los criterios de evaluación por asignatura participante. Las competencias clave están relacionadas en Andalucía por la Orden de 14 de julio de 2016. Podríamos añadir la concreción curricular.</w:t>
      </w:r>
    </w:p>
    <w:p w14:paraId="1A86123D" w14:textId="6732CFA5" w:rsidR="00E00DB7" w:rsidRPr="00E00DB7" w:rsidRDefault="00E00DB7" w:rsidP="00113E04">
      <w:pPr>
        <w:pStyle w:val="Prrafodelista"/>
        <w:numPr>
          <w:ilvl w:val="0"/>
          <w:numId w:val="8"/>
        </w:numPr>
        <w:rPr>
          <w:b/>
          <w:lang w:val="es-ES"/>
        </w:rPr>
      </w:pPr>
      <w:r w:rsidRPr="00E00DB7">
        <w:rPr>
          <w:b/>
          <w:lang w:val="es-ES"/>
        </w:rPr>
        <w:t>Reto final.</w:t>
      </w:r>
    </w:p>
    <w:p w14:paraId="279A2756" w14:textId="39633A82" w:rsidR="00E00DB7" w:rsidRPr="00E00DB7" w:rsidRDefault="00E00DB7" w:rsidP="00E00DB7">
      <w:pPr>
        <w:ind w:left="1276" w:firstLine="0"/>
        <w:rPr>
          <w:lang w:val="es-ES"/>
        </w:rPr>
      </w:pPr>
      <w:r>
        <w:rPr>
          <w:lang w:val="es-ES"/>
        </w:rPr>
        <w:t>Indicar en este apartado cuál es el reto final, qué se pretende construir o llegar a elaborar.</w:t>
      </w:r>
    </w:p>
    <w:p w14:paraId="65637799" w14:textId="60D1B59B" w:rsidR="00E00DB7" w:rsidRPr="00774F2B" w:rsidRDefault="00E00DB7" w:rsidP="00E00DB7">
      <w:pPr>
        <w:pStyle w:val="Prrafodelista"/>
        <w:numPr>
          <w:ilvl w:val="0"/>
          <w:numId w:val="6"/>
        </w:numPr>
        <w:rPr>
          <w:lang w:val="es-ES"/>
        </w:rPr>
      </w:pPr>
      <w:r>
        <w:rPr>
          <w:b/>
          <w:u w:val="single"/>
          <w:lang w:val="es-ES"/>
        </w:rPr>
        <w:t xml:space="preserve">Preparación del soporte. </w:t>
      </w:r>
    </w:p>
    <w:p w14:paraId="6830F178" w14:textId="72EF9B9B" w:rsidR="00774F2B" w:rsidRPr="00774F2B" w:rsidRDefault="00774F2B" w:rsidP="00774F2B">
      <w:pPr>
        <w:pStyle w:val="Prrafodelista"/>
        <w:numPr>
          <w:ilvl w:val="0"/>
          <w:numId w:val="8"/>
        </w:numPr>
        <w:rPr>
          <w:lang w:val="es-ES"/>
        </w:rPr>
      </w:pPr>
      <w:r>
        <w:rPr>
          <w:b/>
          <w:lang w:val="es-ES"/>
        </w:rPr>
        <w:t>Agrupamientos.</w:t>
      </w:r>
    </w:p>
    <w:p w14:paraId="6D3181CA" w14:textId="479FB107" w:rsidR="00774F2B" w:rsidRDefault="00774F2B" w:rsidP="00774F2B">
      <w:pPr>
        <w:pStyle w:val="Prrafodelista"/>
        <w:ind w:left="1287" w:firstLine="0"/>
        <w:rPr>
          <w:lang w:val="es-ES"/>
        </w:rPr>
      </w:pPr>
      <w:r>
        <w:rPr>
          <w:lang w:val="es-ES"/>
        </w:rPr>
        <w:t xml:space="preserve">Si el proyecto se realiza en el mismo grupo, sería bueno mantener la misma tipología y alumnado para todas las tareas y asignaturas. En el caso de un proyecto en varios niveles, hablamos de un aprendizaje más colaborativo, se fijaría el únicamente el número de alumnado presente en cada grupo. </w:t>
      </w:r>
    </w:p>
    <w:p w14:paraId="5457419E" w14:textId="71CA5D8D" w:rsidR="00774F2B" w:rsidRPr="00774F2B" w:rsidRDefault="00774F2B" w:rsidP="00774F2B">
      <w:pPr>
        <w:pStyle w:val="Prrafodelista"/>
        <w:ind w:left="1287" w:firstLine="0"/>
        <w:rPr>
          <w:lang w:val="es-ES"/>
        </w:rPr>
      </w:pPr>
      <w:r>
        <w:rPr>
          <w:lang w:val="es-ES"/>
        </w:rPr>
        <w:t>Sea como fuese el proyecto, es conveniente que para todas las tareas el alumnado que forman los grupos sea heterogéneo.</w:t>
      </w:r>
    </w:p>
    <w:p w14:paraId="5D6B2822" w14:textId="78D2BFB8" w:rsidR="00774F2B" w:rsidRDefault="00DA4BA6" w:rsidP="00774F2B">
      <w:pPr>
        <w:pStyle w:val="Prrafodelista"/>
        <w:numPr>
          <w:ilvl w:val="0"/>
          <w:numId w:val="8"/>
        </w:numPr>
        <w:rPr>
          <w:lang w:val="es-ES"/>
        </w:rPr>
      </w:pPr>
      <w:r w:rsidRPr="00DA4BA6">
        <w:rPr>
          <w:b/>
          <w:lang w:val="es-ES"/>
        </w:rPr>
        <w:t>Evaluación</w:t>
      </w:r>
      <w:r>
        <w:rPr>
          <w:lang w:val="es-ES"/>
        </w:rPr>
        <w:t>.</w:t>
      </w:r>
    </w:p>
    <w:p w14:paraId="4811E26A" w14:textId="55B83FE3" w:rsidR="00DA4BA6" w:rsidRPr="00DA4BA6" w:rsidRDefault="00DA4BA6" w:rsidP="00DA4BA6">
      <w:pPr>
        <w:pStyle w:val="Prrafodelista"/>
        <w:ind w:left="1287" w:firstLine="0"/>
        <w:rPr>
          <w:lang w:val="es-ES"/>
        </w:rPr>
      </w:pPr>
      <w:r>
        <w:rPr>
          <w:lang w:val="es-ES"/>
        </w:rPr>
        <w:t xml:space="preserve">En este apartado se deberían aportar diferentes técnicas e instrumentos de evaluación para crear una evaluación de las diferentes actividades y de autoevaluación del alumnado. </w:t>
      </w:r>
    </w:p>
    <w:p w14:paraId="636A1C76" w14:textId="527BA3C8" w:rsidR="00DA4BA6" w:rsidRDefault="00DA4BA6" w:rsidP="00774F2B">
      <w:pPr>
        <w:pStyle w:val="Prrafodelista"/>
        <w:numPr>
          <w:ilvl w:val="0"/>
          <w:numId w:val="8"/>
        </w:numPr>
        <w:rPr>
          <w:b/>
          <w:lang w:val="es-ES"/>
        </w:rPr>
      </w:pPr>
      <w:r w:rsidRPr="00DA4BA6">
        <w:rPr>
          <w:b/>
          <w:lang w:val="es-ES"/>
        </w:rPr>
        <w:t>Temporalización.</w:t>
      </w:r>
    </w:p>
    <w:p w14:paraId="6C470200" w14:textId="31AD110B" w:rsidR="00DA4BA6" w:rsidRPr="00DA4BA6" w:rsidRDefault="00DA4BA6" w:rsidP="00DA4BA6">
      <w:pPr>
        <w:pStyle w:val="Prrafodelista"/>
        <w:ind w:left="1287" w:firstLine="0"/>
        <w:rPr>
          <w:lang w:val="es-ES"/>
        </w:rPr>
      </w:pPr>
      <w:r>
        <w:rPr>
          <w:lang w:val="es-ES"/>
        </w:rPr>
        <w:t>Resaltar en este apartado la temporalización especificada en el apartado número 1.</w:t>
      </w:r>
    </w:p>
    <w:p w14:paraId="0DA6C90D" w14:textId="18515569" w:rsidR="00DA4BA6" w:rsidRPr="00DA4BA6" w:rsidRDefault="00DA4BA6" w:rsidP="00774F2B">
      <w:pPr>
        <w:pStyle w:val="Prrafodelista"/>
        <w:numPr>
          <w:ilvl w:val="0"/>
          <w:numId w:val="8"/>
        </w:numPr>
        <w:rPr>
          <w:b/>
          <w:lang w:val="es-ES"/>
        </w:rPr>
      </w:pPr>
      <w:r w:rsidRPr="00DA4BA6">
        <w:rPr>
          <w:b/>
          <w:lang w:val="es-ES"/>
        </w:rPr>
        <w:t>Recursos humanos.</w:t>
      </w:r>
    </w:p>
    <w:p w14:paraId="03464B87" w14:textId="0BCC1551" w:rsidR="00DA4BA6" w:rsidRDefault="00DA4BA6" w:rsidP="00DA4BA6">
      <w:pPr>
        <w:pStyle w:val="Prrafodelista"/>
        <w:ind w:left="1287" w:firstLine="0"/>
        <w:rPr>
          <w:lang w:val="es-ES"/>
        </w:rPr>
      </w:pPr>
      <w:r>
        <w:rPr>
          <w:lang w:val="es-ES"/>
        </w:rPr>
        <w:t>Se indicarán los responsables del proyecto, en cada asignatura o área. Sería muy interesante para mejorar el proyecto la intervención de personas ajenas al centro, pero relacionadas con el contexto de aplicación, y que estén relacionadas con el desarrollo de este.</w:t>
      </w:r>
    </w:p>
    <w:p w14:paraId="7A0B232C" w14:textId="278CFCD7" w:rsidR="00DA4BA6" w:rsidRPr="00DA4BA6" w:rsidRDefault="00DA4BA6" w:rsidP="00774F2B">
      <w:pPr>
        <w:pStyle w:val="Prrafodelista"/>
        <w:numPr>
          <w:ilvl w:val="0"/>
          <w:numId w:val="8"/>
        </w:numPr>
        <w:rPr>
          <w:b/>
          <w:lang w:val="es-ES"/>
        </w:rPr>
      </w:pPr>
      <w:r w:rsidRPr="00DA4BA6">
        <w:rPr>
          <w:b/>
          <w:lang w:val="es-ES"/>
        </w:rPr>
        <w:lastRenderedPageBreak/>
        <w:t>Recursos materiales.</w:t>
      </w:r>
    </w:p>
    <w:p w14:paraId="66CC9CD2" w14:textId="539B4128" w:rsidR="00DA4BA6" w:rsidRPr="00E00DB7" w:rsidRDefault="00AC2203" w:rsidP="00DA4BA6">
      <w:pPr>
        <w:pStyle w:val="Prrafodelista"/>
        <w:ind w:left="1287" w:firstLine="0"/>
        <w:rPr>
          <w:lang w:val="es-ES"/>
        </w:rPr>
      </w:pPr>
      <w:r>
        <w:rPr>
          <w:lang w:val="es-ES"/>
        </w:rPr>
        <w:t>Es importante indicar los recursos materiales disponibles, como aulas, libros de texto o consulta, recursos TIC o incluso materiales específicos para la construcción física del reto final.</w:t>
      </w:r>
    </w:p>
    <w:p w14:paraId="7BCB14E7" w14:textId="77777777" w:rsidR="00E00DB7" w:rsidRPr="00E00DB7" w:rsidRDefault="00E00DB7" w:rsidP="00E00DB7">
      <w:pPr>
        <w:pStyle w:val="Prrafodelista"/>
        <w:ind w:left="927" w:firstLine="0"/>
        <w:rPr>
          <w:lang w:val="es-ES"/>
        </w:rPr>
      </w:pPr>
    </w:p>
    <w:p w14:paraId="4D7344D1" w14:textId="75EF3F0C" w:rsidR="00E00DB7" w:rsidRDefault="00E00DB7" w:rsidP="00E00DB7">
      <w:pPr>
        <w:pStyle w:val="Prrafodelista"/>
        <w:numPr>
          <w:ilvl w:val="0"/>
          <w:numId w:val="6"/>
        </w:numPr>
        <w:rPr>
          <w:b/>
          <w:u w:val="single"/>
          <w:lang w:val="es-ES"/>
        </w:rPr>
      </w:pPr>
      <w:r w:rsidRPr="00E00DB7">
        <w:rPr>
          <w:b/>
          <w:u w:val="single"/>
          <w:lang w:val="es-ES"/>
        </w:rPr>
        <w:t>Planificación de tareas.</w:t>
      </w:r>
    </w:p>
    <w:p w14:paraId="3881FB51" w14:textId="066F04CC" w:rsidR="006339BB" w:rsidRDefault="006339BB" w:rsidP="006339BB">
      <w:pPr>
        <w:pStyle w:val="Prrafodelista"/>
        <w:numPr>
          <w:ilvl w:val="0"/>
          <w:numId w:val="8"/>
        </w:numPr>
        <w:ind w:hanging="294"/>
        <w:rPr>
          <w:lang w:val="es-ES"/>
        </w:rPr>
      </w:pPr>
      <w:r w:rsidRPr="006339BB">
        <w:rPr>
          <w:b/>
          <w:lang w:val="es-ES"/>
        </w:rPr>
        <w:t>Tareas</w:t>
      </w:r>
      <w:r>
        <w:rPr>
          <w:lang w:val="es-ES"/>
        </w:rPr>
        <w:t>. Se resaltará el número de tareas por asignatura y área. Cada una de las tareas se desglosará en los siguientes elementos:</w:t>
      </w:r>
    </w:p>
    <w:p w14:paraId="1A9D8C3D" w14:textId="62922754" w:rsidR="006339BB" w:rsidRDefault="006339BB" w:rsidP="006339BB">
      <w:pPr>
        <w:pStyle w:val="Prrafodelista"/>
        <w:numPr>
          <w:ilvl w:val="0"/>
          <w:numId w:val="12"/>
        </w:numPr>
        <w:rPr>
          <w:lang w:val="es-ES"/>
        </w:rPr>
      </w:pPr>
      <w:r>
        <w:rPr>
          <w:lang w:val="es-ES"/>
        </w:rPr>
        <w:t>Actividades que realizar por tarea.</w:t>
      </w:r>
    </w:p>
    <w:p w14:paraId="42168D60" w14:textId="2FC26C8D" w:rsidR="006339BB" w:rsidRDefault="006339BB" w:rsidP="006339BB">
      <w:pPr>
        <w:pStyle w:val="Prrafodelista"/>
        <w:numPr>
          <w:ilvl w:val="1"/>
          <w:numId w:val="12"/>
        </w:numPr>
        <w:rPr>
          <w:lang w:val="es-ES"/>
        </w:rPr>
      </w:pPr>
      <w:r>
        <w:rPr>
          <w:lang w:val="es-ES"/>
        </w:rPr>
        <w:t>Descripción de la actividad.</w:t>
      </w:r>
    </w:p>
    <w:p w14:paraId="50CB2E5F" w14:textId="1A476160" w:rsidR="006339BB" w:rsidRDefault="006339BB" w:rsidP="006339BB">
      <w:pPr>
        <w:pStyle w:val="Prrafodelista"/>
        <w:numPr>
          <w:ilvl w:val="1"/>
          <w:numId w:val="12"/>
        </w:numPr>
        <w:rPr>
          <w:lang w:val="es-ES"/>
        </w:rPr>
      </w:pPr>
      <w:r>
        <w:rPr>
          <w:lang w:val="es-ES"/>
        </w:rPr>
        <w:t>Temporalización.</w:t>
      </w:r>
    </w:p>
    <w:p w14:paraId="3F6F6CC0" w14:textId="49D9C5D5" w:rsidR="006339BB" w:rsidRDefault="006339BB" w:rsidP="006339BB">
      <w:pPr>
        <w:pStyle w:val="Prrafodelista"/>
        <w:numPr>
          <w:ilvl w:val="1"/>
          <w:numId w:val="12"/>
        </w:numPr>
        <w:rPr>
          <w:lang w:val="es-ES"/>
        </w:rPr>
      </w:pPr>
      <w:r>
        <w:rPr>
          <w:lang w:val="es-ES"/>
        </w:rPr>
        <w:t>Recursos.</w:t>
      </w:r>
    </w:p>
    <w:p w14:paraId="42875BEA" w14:textId="7794635F" w:rsidR="006339BB" w:rsidRDefault="006339BB" w:rsidP="006339BB">
      <w:pPr>
        <w:pStyle w:val="Prrafodelista"/>
        <w:numPr>
          <w:ilvl w:val="1"/>
          <w:numId w:val="12"/>
        </w:numPr>
        <w:rPr>
          <w:lang w:val="es-ES"/>
        </w:rPr>
      </w:pPr>
      <w:r>
        <w:rPr>
          <w:lang w:val="es-ES"/>
        </w:rPr>
        <w:t>Criterios de evaluación y técnicas e instrumentos de evaluación.</w:t>
      </w:r>
    </w:p>
    <w:p w14:paraId="12B5281A" w14:textId="5A6C8AA6" w:rsidR="006339BB" w:rsidRDefault="006339BB" w:rsidP="006339BB">
      <w:pPr>
        <w:pStyle w:val="Prrafodelista"/>
        <w:numPr>
          <w:ilvl w:val="1"/>
          <w:numId w:val="12"/>
        </w:numPr>
        <w:rPr>
          <w:lang w:val="es-ES"/>
        </w:rPr>
      </w:pPr>
      <w:r>
        <w:rPr>
          <w:lang w:val="es-ES"/>
        </w:rPr>
        <w:t>Metodología aplicada.</w:t>
      </w:r>
    </w:p>
    <w:p w14:paraId="110FDAA6" w14:textId="6337B662" w:rsidR="006339BB" w:rsidRDefault="006339BB" w:rsidP="006339BB">
      <w:pPr>
        <w:pStyle w:val="Prrafodelista"/>
        <w:numPr>
          <w:ilvl w:val="1"/>
          <w:numId w:val="12"/>
        </w:numPr>
        <w:rPr>
          <w:lang w:val="es-ES"/>
        </w:rPr>
      </w:pPr>
      <w:r>
        <w:rPr>
          <w:lang w:val="es-ES"/>
        </w:rPr>
        <w:t>Atención a la diversidad.</w:t>
      </w:r>
    </w:p>
    <w:p w14:paraId="6B5CC423" w14:textId="6D1E3D79" w:rsidR="006339BB" w:rsidRDefault="006339BB" w:rsidP="006339BB">
      <w:pPr>
        <w:pStyle w:val="Prrafodelista"/>
        <w:numPr>
          <w:ilvl w:val="0"/>
          <w:numId w:val="12"/>
        </w:numPr>
        <w:rPr>
          <w:lang w:val="es-ES"/>
        </w:rPr>
      </w:pPr>
      <w:r>
        <w:rPr>
          <w:lang w:val="es-ES"/>
        </w:rPr>
        <w:t>Procesos cognitivos asociados a las actividades.</w:t>
      </w:r>
    </w:p>
    <w:p w14:paraId="3B8A302E" w14:textId="77777777" w:rsidR="00E00DB7" w:rsidRPr="00E00DB7" w:rsidRDefault="00E00DB7" w:rsidP="00E00DB7">
      <w:pPr>
        <w:pStyle w:val="Prrafodelista"/>
        <w:rPr>
          <w:b/>
          <w:u w:val="single"/>
          <w:lang w:val="es-ES"/>
        </w:rPr>
      </w:pPr>
    </w:p>
    <w:p w14:paraId="19A3CA07" w14:textId="132D43FF" w:rsidR="00E00DB7" w:rsidRDefault="00E00DB7" w:rsidP="00E00DB7">
      <w:pPr>
        <w:pStyle w:val="Prrafodelista"/>
        <w:numPr>
          <w:ilvl w:val="0"/>
          <w:numId w:val="6"/>
        </w:numPr>
        <w:rPr>
          <w:b/>
          <w:u w:val="single"/>
          <w:lang w:val="es-ES"/>
        </w:rPr>
      </w:pPr>
      <w:r>
        <w:rPr>
          <w:b/>
          <w:u w:val="single"/>
          <w:lang w:val="es-ES"/>
        </w:rPr>
        <w:t>Presentación final del proyecto y evaluación.</w:t>
      </w:r>
    </w:p>
    <w:p w14:paraId="4A965651" w14:textId="656025C2" w:rsidR="006339BB" w:rsidRDefault="001A014A" w:rsidP="006339BB">
      <w:pPr>
        <w:pStyle w:val="Prrafodelista"/>
        <w:ind w:left="927" w:firstLine="0"/>
        <w:rPr>
          <w:lang w:val="es-ES"/>
        </w:rPr>
      </w:pPr>
      <w:r w:rsidRPr="007117A6">
        <w:rPr>
          <w:b/>
          <w:lang w:val="es-ES"/>
        </w:rPr>
        <w:t>10</w:t>
      </w:r>
      <w:r>
        <w:rPr>
          <w:lang w:val="es-ES"/>
        </w:rPr>
        <w:t xml:space="preserve">. </w:t>
      </w:r>
      <w:r w:rsidRPr="001A014A">
        <w:rPr>
          <w:b/>
          <w:lang w:val="es-ES"/>
        </w:rPr>
        <w:t>Evaluación y promoción del proyecto.</w:t>
      </w:r>
      <w:r>
        <w:rPr>
          <w:lang w:val="es-ES"/>
        </w:rPr>
        <w:t xml:space="preserve">    </w:t>
      </w:r>
      <w:r w:rsidR="00CC0F1C">
        <w:rPr>
          <w:lang w:val="es-ES"/>
        </w:rPr>
        <w:t xml:space="preserve">Se fijará el nivel de adquisición de los diferentes criterios de evaluación. Para ello sería recomendable realizar una rúbrica con una valoración de lo aprendido </w:t>
      </w:r>
      <w:r>
        <w:rPr>
          <w:lang w:val="es-ES"/>
        </w:rPr>
        <w:t>fijando un nivel de concreción.</w:t>
      </w:r>
    </w:p>
    <w:p w14:paraId="11D8E179" w14:textId="2E816FD2" w:rsidR="001A014A" w:rsidRDefault="001A014A" w:rsidP="006339BB">
      <w:pPr>
        <w:pStyle w:val="Prrafodelista"/>
        <w:ind w:left="927" w:firstLine="0"/>
        <w:rPr>
          <w:lang w:val="es-ES"/>
        </w:rPr>
      </w:pPr>
      <w:r>
        <w:rPr>
          <w:lang w:val="es-ES"/>
        </w:rPr>
        <w:t xml:space="preserve">     Se concretará cómo la evaluación de las diferentes tareas influye en la consecución del aprendizaje de los criterios de evaluación.</w:t>
      </w:r>
    </w:p>
    <w:p w14:paraId="36AB99BD" w14:textId="603C3AB2" w:rsidR="001A014A" w:rsidRDefault="001A014A" w:rsidP="006339BB">
      <w:pPr>
        <w:pStyle w:val="Prrafodelista"/>
        <w:ind w:left="927" w:firstLine="0"/>
        <w:rPr>
          <w:lang w:val="es-ES"/>
        </w:rPr>
      </w:pPr>
      <w:r>
        <w:rPr>
          <w:lang w:val="es-ES"/>
        </w:rPr>
        <w:t xml:space="preserve">     Es necesario concretar la publicación del proyecto, indicando el modo de hacerlo. </w:t>
      </w:r>
    </w:p>
    <w:p w14:paraId="1649813D" w14:textId="77777777" w:rsidR="001A014A" w:rsidRPr="00CC0F1C" w:rsidRDefault="001A014A" w:rsidP="006339BB">
      <w:pPr>
        <w:pStyle w:val="Prrafodelista"/>
        <w:ind w:left="927" w:firstLine="0"/>
        <w:rPr>
          <w:lang w:val="es-ES"/>
        </w:rPr>
      </w:pPr>
    </w:p>
    <w:p w14:paraId="19E562F8" w14:textId="25CC61B9" w:rsidR="006339BB" w:rsidRDefault="001A014A" w:rsidP="001A014A">
      <w:pPr>
        <w:rPr>
          <w:lang w:val="es-ES"/>
        </w:rPr>
      </w:pPr>
      <w:r>
        <w:rPr>
          <w:lang w:val="es-ES"/>
        </w:rPr>
        <w:lastRenderedPageBreak/>
        <w:t xml:space="preserve">Es importante que para el desarrollo de las tareas y actividades se apliquen metodologías activas como las técnicas del aprendizaje cooperativo, </w:t>
      </w:r>
      <w:proofErr w:type="spellStart"/>
      <w:r>
        <w:rPr>
          <w:lang w:val="es-ES"/>
        </w:rPr>
        <w:t>flipped</w:t>
      </w:r>
      <w:proofErr w:type="spellEnd"/>
      <w:r>
        <w:rPr>
          <w:lang w:val="es-ES"/>
        </w:rPr>
        <w:t xml:space="preserve"> </w:t>
      </w:r>
      <w:proofErr w:type="spellStart"/>
      <w:r>
        <w:rPr>
          <w:lang w:val="es-ES"/>
        </w:rPr>
        <w:t>classroom</w:t>
      </w:r>
      <w:proofErr w:type="spellEnd"/>
      <w:r>
        <w:rPr>
          <w:lang w:val="es-ES"/>
        </w:rPr>
        <w:t>, aprendizaje basado en problemas, gamificación, etc. y el uso de herramientas TIC para la creación de artilugios digitales que trabajen la competencia digital ciudadana.</w:t>
      </w:r>
    </w:p>
    <w:p w14:paraId="73FB0526" w14:textId="66A68FE1" w:rsidR="00113FE6" w:rsidRDefault="001A014A" w:rsidP="00C518B9">
      <w:pPr>
        <w:pStyle w:val="Ttulo1"/>
        <w:rPr>
          <w:lang w:val="es-ES"/>
        </w:rPr>
      </w:pPr>
      <w:r>
        <w:rPr>
          <w:lang w:val="es-ES"/>
        </w:rPr>
        <w:t>Aprendizaje servicio. –</w:t>
      </w:r>
    </w:p>
    <w:p w14:paraId="4ED1D861" w14:textId="5D2D81CD" w:rsidR="007117A6" w:rsidRDefault="007117A6" w:rsidP="001A014A">
      <w:pPr>
        <w:rPr>
          <w:lang w:val="es-ES"/>
        </w:rPr>
      </w:pPr>
      <w:r>
        <w:rPr>
          <w:lang w:val="es-ES"/>
        </w:rPr>
        <w:t xml:space="preserve">Esta metodología tiene muchas similitudes con el ABP. La diferencia inicial está en que el reto final es o suele ser una acción social. Esto nos lleva a que no se hable de criterios de evaluación sino, más bien de el trabajo de competencias clave o temas trasversales. </w:t>
      </w:r>
    </w:p>
    <w:p w14:paraId="35D98365" w14:textId="5790D294" w:rsidR="007117A6" w:rsidRDefault="007117A6" w:rsidP="001A014A">
      <w:pPr>
        <w:rPr>
          <w:lang w:val="es-ES"/>
        </w:rPr>
      </w:pPr>
      <w:r>
        <w:rPr>
          <w:lang w:val="es-ES"/>
        </w:rPr>
        <w:t xml:space="preserve">Podría por tanto plantearse como un ABP, modificando la evaluación de criterios de evaluación por las competencias clave. </w:t>
      </w:r>
    </w:p>
    <w:p w14:paraId="69EB6396" w14:textId="64375283" w:rsidR="009E305B" w:rsidRDefault="009E305B" w:rsidP="001A014A">
      <w:pPr>
        <w:rPr>
          <w:lang w:val="es-ES"/>
        </w:rPr>
      </w:pPr>
      <w:r>
        <w:rPr>
          <w:lang w:val="es-ES"/>
        </w:rPr>
        <w:t>Está también relacionada con las UDIs, más en su modalidad basada en competencias. Estas abren la coordinación y desarrollo a todo el profesorado del curso o nivel educativo.</w:t>
      </w:r>
    </w:p>
    <w:p w14:paraId="0EF97676" w14:textId="75554766" w:rsidR="003A74BE" w:rsidRDefault="007117A6" w:rsidP="00D03165">
      <w:pPr>
        <w:rPr>
          <w:lang w:val="es-ES"/>
        </w:rPr>
      </w:pPr>
      <w:r>
        <w:rPr>
          <w:lang w:val="es-ES"/>
        </w:rPr>
        <w:t>No obstante, esta metodología presenta una dificultad clara y es su evaluación, ya que la acción social no tiene una evaluación numérica, sino de compromiso e interacción con las personas y sus problemas o dificultades. Por lo que la valoración va más por los hechos realizados a lo conseguido.</w:t>
      </w:r>
    </w:p>
    <w:p w14:paraId="38FAFEF7" w14:textId="4A6D30FC" w:rsidR="00D03165" w:rsidRPr="00133D76" w:rsidRDefault="00D03165" w:rsidP="00D03165">
      <w:pPr>
        <w:ind w:firstLine="0"/>
        <w:rPr>
          <w:b/>
          <w:lang w:val="es-ES"/>
        </w:rPr>
      </w:pPr>
      <w:r w:rsidRPr="00133D76">
        <w:rPr>
          <w:b/>
          <w:lang w:val="es-ES"/>
        </w:rPr>
        <w:t xml:space="preserve">Referencias. </w:t>
      </w:r>
    </w:p>
    <w:p w14:paraId="59FD1E8B" w14:textId="6630599A" w:rsidR="00D03165" w:rsidRDefault="00D03165" w:rsidP="00D03165">
      <w:pPr>
        <w:ind w:firstLine="0"/>
        <w:rPr>
          <w:lang w:val="es-ES"/>
        </w:rPr>
      </w:pPr>
      <w:r>
        <w:rPr>
          <w:lang w:val="es-ES"/>
        </w:rPr>
        <w:t>Publicación de García y Pérez (2018)</w:t>
      </w:r>
      <w:r w:rsidR="00133D76">
        <w:rPr>
          <w:lang w:val="es-ES"/>
        </w:rPr>
        <w:t xml:space="preserve">, Aprendizaje basado en proyectos: método para el diseño de actividades, Revista Tecnología – Ciencia – Educación, </w:t>
      </w:r>
      <w:proofErr w:type="spellStart"/>
      <w:r w:rsidR="00133D76">
        <w:rPr>
          <w:lang w:val="es-ES"/>
        </w:rPr>
        <w:t>nº</w:t>
      </w:r>
      <w:proofErr w:type="spellEnd"/>
      <w:r w:rsidR="00133D76">
        <w:rPr>
          <w:lang w:val="es-ES"/>
        </w:rPr>
        <w:t xml:space="preserve"> 10 (mayo – agosto 2018), pp. 37-63</w:t>
      </w:r>
    </w:p>
    <w:p w14:paraId="3455BFEA" w14:textId="2383834A" w:rsidR="00D03165" w:rsidRDefault="00D03165" w:rsidP="00D03165">
      <w:pPr>
        <w:ind w:firstLine="0"/>
        <w:rPr>
          <w:lang w:val="es-ES"/>
        </w:rPr>
      </w:pPr>
      <w:r>
        <w:rPr>
          <w:lang w:val="es-ES"/>
        </w:rPr>
        <w:t>Curso de formación de Miguel Ariza (2015), CEP Linares – Andújar.</w:t>
      </w:r>
    </w:p>
    <w:p w14:paraId="3464B652" w14:textId="77777777" w:rsidR="00D03165" w:rsidRPr="003A74BE" w:rsidRDefault="00D03165" w:rsidP="00D03165">
      <w:pPr>
        <w:ind w:firstLine="0"/>
        <w:rPr>
          <w:lang w:val="es-ES"/>
        </w:rPr>
      </w:pPr>
      <w:bookmarkStart w:id="0" w:name="_GoBack"/>
      <w:bookmarkEnd w:id="0"/>
    </w:p>
    <w:sectPr w:rsidR="00D03165" w:rsidRPr="003A74BE" w:rsidSect="001A014A">
      <w:headerReference w:type="default" r:id="rId8"/>
      <w:footerReference w:type="default" r:id="rId9"/>
      <w:pgSz w:w="11906" w:h="16838"/>
      <w:pgMar w:top="2127" w:right="1701" w:bottom="1560"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0638" w14:textId="77777777" w:rsidR="00972DCA" w:rsidRDefault="00972DCA" w:rsidP="002D3651">
      <w:pPr>
        <w:spacing w:after="0" w:line="240" w:lineRule="auto"/>
      </w:pPr>
      <w:r>
        <w:separator/>
      </w:r>
    </w:p>
  </w:endnote>
  <w:endnote w:type="continuationSeparator" w:id="0">
    <w:p w14:paraId="6712780A" w14:textId="77777777" w:rsidR="00972DCA" w:rsidRDefault="00972DCA" w:rsidP="002D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EFBF" w14:textId="52001665" w:rsidR="00021CAF" w:rsidRPr="00FB1B3B" w:rsidRDefault="00376212" w:rsidP="00021CAF">
    <w:pPr>
      <w:pStyle w:val="Piedepgina"/>
      <w:rPr>
        <w:rFonts w:ascii="AR CENA" w:hAnsi="AR CENA"/>
        <w:lang w:val="es-ES"/>
      </w:rPr>
    </w:pPr>
    <w:r w:rsidRPr="00FB1B3B">
      <w:rPr>
        <w:rFonts w:ascii="AR CENA" w:hAnsi="AR CENA"/>
        <w:noProof/>
        <w:lang w:val="es-ES"/>
      </w:rPr>
      <mc:AlternateContent>
        <mc:Choice Requires="wps">
          <w:drawing>
            <wp:anchor distT="45720" distB="45720" distL="114300" distR="114300" simplePos="0" relativeHeight="251660288" behindDoc="0" locked="0" layoutInCell="1" allowOverlap="1" wp14:anchorId="4F9C3076" wp14:editId="7AA6EDC5">
              <wp:simplePos x="0" y="0"/>
              <wp:positionH relativeFrom="column">
                <wp:posOffset>4702175</wp:posOffset>
              </wp:positionH>
              <wp:positionV relativeFrom="paragraph">
                <wp:posOffset>-1525270</wp:posOffset>
              </wp:positionV>
              <wp:extent cx="2360930" cy="269875"/>
              <wp:effectExtent l="0" t="2223" r="0" b="0"/>
              <wp:wrapThrough wrapText="bothSides">
                <wp:wrapPolygon edited="0">
                  <wp:start x="21620" y="178"/>
                  <wp:lineTo x="183" y="178"/>
                  <wp:lineTo x="183" y="19999"/>
                  <wp:lineTo x="21620" y="19999"/>
                  <wp:lineTo x="21620" y="178"/>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269875"/>
                      </a:xfrm>
                      <a:prstGeom prst="rect">
                        <a:avLst/>
                      </a:prstGeom>
                      <a:solidFill>
                        <a:schemeClr val="accent1">
                          <a:lumMod val="20000"/>
                          <a:lumOff val="80000"/>
                        </a:schemeClr>
                      </a:solidFill>
                      <a:ln w="9525">
                        <a:noFill/>
                        <a:miter lim="800000"/>
                        <a:headEnd/>
                        <a:tailEnd/>
                      </a:ln>
                    </wps:spPr>
                    <wps:txbx>
                      <w:txbxContent>
                        <w:p w14:paraId="7D3B2D77" w14:textId="77777777" w:rsidR="00021CAF" w:rsidRPr="00FB1B3B" w:rsidRDefault="00021CAF" w:rsidP="00021CAF">
                          <w:pPr>
                            <w:rPr>
                              <w:rFonts w:ascii="AR CENA" w:hAnsi="AR CENA"/>
                            </w:rPr>
                          </w:pPr>
                          <w:r w:rsidRPr="00FB1B3B">
                            <w:rPr>
                              <w:rFonts w:ascii="AR CENA" w:hAnsi="AR CENA"/>
                            </w:rPr>
                            <w:t xml:space="preserve">Pág. N.º  </w:t>
                          </w:r>
                          <w:r w:rsidRPr="00FB1B3B">
                            <w:rPr>
                              <w:rFonts w:ascii="AR CENA" w:hAnsi="AR CENA"/>
                            </w:rPr>
                            <w:fldChar w:fldCharType="begin"/>
                          </w:r>
                          <w:r w:rsidRPr="00FB1B3B">
                            <w:rPr>
                              <w:rFonts w:ascii="AR CENA" w:hAnsi="AR CENA"/>
                            </w:rPr>
                            <w:instrText>PAGE   \* MERGEFORMAT</w:instrText>
                          </w:r>
                          <w:r w:rsidRPr="00FB1B3B">
                            <w:rPr>
                              <w:rFonts w:ascii="AR CENA" w:hAnsi="AR CENA"/>
                            </w:rPr>
                            <w:fldChar w:fldCharType="separate"/>
                          </w:r>
                          <w:r w:rsidRPr="00FB1B3B">
                            <w:rPr>
                              <w:rFonts w:ascii="AR CENA" w:hAnsi="AR CENA"/>
                              <w:lang w:val="es-ES"/>
                            </w:rPr>
                            <w:t>1</w:t>
                          </w:r>
                          <w:r w:rsidRPr="00FB1B3B">
                            <w:rPr>
                              <w:rFonts w:ascii="AR CENA" w:hAnsi="AR CENA"/>
                            </w:rPr>
                            <w:fldChar w:fldCharType="end"/>
                          </w:r>
                          <w:r w:rsidRPr="00FB1B3B">
                            <w:rPr>
                              <w:rFonts w:ascii="AR CENA" w:hAnsi="AR CENA"/>
                            </w:rPr>
                            <w:t xml:space="preserve"> de </w:t>
                          </w:r>
                          <w:r w:rsidRPr="00FB1B3B">
                            <w:rPr>
                              <w:rFonts w:ascii="AR CENA" w:hAnsi="AR CENA"/>
                            </w:rPr>
                            <w:fldChar w:fldCharType="begin"/>
                          </w:r>
                          <w:r w:rsidRPr="00FB1B3B">
                            <w:rPr>
                              <w:rFonts w:ascii="AR CENA" w:hAnsi="AR CENA"/>
                            </w:rPr>
                            <w:instrText xml:space="preserve"> NUMPAGES  \* Arabic  \* MERGEFORMAT </w:instrText>
                          </w:r>
                          <w:r w:rsidRPr="00FB1B3B">
                            <w:rPr>
                              <w:rFonts w:ascii="AR CENA" w:hAnsi="AR CENA"/>
                            </w:rPr>
                            <w:fldChar w:fldCharType="separate"/>
                          </w:r>
                          <w:r w:rsidRPr="00FB1B3B">
                            <w:rPr>
                              <w:rFonts w:ascii="AR CENA" w:hAnsi="AR CENA"/>
                              <w:noProof/>
                            </w:rPr>
                            <w:t>1</w:t>
                          </w:r>
                          <w:r w:rsidRPr="00FB1B3B">
                            <w:rPr>
                              <w:rFonts w:ascii="AR CENA" w:hAnsi="AR CEN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C3076" id="_x0000_t202" coordsize="21600,21600" o:spt="202" path="m,l,21600r21600,l21600,xe">
              <v:stroke joinstyle="miter"/>
              <v:path gradientshapeok="t" o:connecttype="rect"/>
            </v:shapetype>
            <v:shape id="Cuadro de texto 2" o:spid="_x0000_s1026" type="#_x0000_t202" style="position:absolute;left:0;text-align:left;margin-left:370.25pt;margin-top:-120.1pt;width:185.9pt;height:21.2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" fillcolor="#d9e2f3 [660]" stroked="f">
              <v:textbox>
                <w:txbxContent>
                  <w:p w14:paraId="7D3B2D77" w14:textId="77777777" w:rsidR="00021CAF" w:rsidRPr="00FB1B3B" w:rsidRDefault="00021CAF" w:rsidP="00021CAF">
                    <w:pPr>
                      <w:rPr>
                        <w:rFonts w:ascii="AR CENA" w:hAnsi="AR CENA"/>
                      </w:rPr>
                    </w:pPr>
                    <w:r w:rsidRPr="00FB1B3B">
                      <w:rPr>
                        <w:rFonts w:ascii="AR CENA" w:hAnsi="AR CENA"/>
                      </w:rPr>
                      <w:t xml:space="preserve">Pág. N.º  </w:t>
                    </w:r>
                    <w:r w:rsidRPr="00FB1B3B">
                      <w:rPr>
                        <w:rFonts w:ascii="AR CENA" w:hAnsi="AR CENA"/>
                      </w:rPr>
                      <w:fldChar w:fldCharType="begin"/>
                    </w:r>
                    <w:r w:rsidRPr="00FB1B3B">
                      <w:rPr>
                        <w:rFonts w:ascii="AR CENA" w:hAnsi="AR CENA"/>
                      </w:rPr>
                      <w:instrText>PAGE   \* MERGEFORMAT</w:instrText>
                    </w:r>
                    <w:r w:rsidRPr="00FB1B3B">
                      <w:rPr>
                        <w:rFonts w:ascii="AR CENA" w:hAnsi="AR CENA"/>
                      </w:rPr>
                      <w:fldChar w:fldCharType="separate"/>
                    </w:r>
                    <w:r w:rsidRPr="00FB1B3B">
                      <w:rPr>
                        <w:rFonts w:ascii="AR CENA" w:hAnsi="AR CENA"/>
                        <w:lang w:val="es-ES"/>
                      </w:rPr>
                      <w:t>1</w:t>
                    </w:r>
                    <w:r w:rsidRPr="00FB1B3B">
                      <w:rPr>
                        <w:rFonts w:ascii="AR CENA" w:hAnsi="AR CENA"/>
                      </w:rPr>
                      <w:fldChar w:fldCharType="end"/>
                    </w:r>
                    <w:r w:rsidRPr="00FB1B3B">
                      <w:rPr>
                        <w:rFonts w:ascii="AR CENA" w:hAnsi="AR CENA"/>
                      </w:rPr>
                      <w:t xml:space="preserve"> de </w:t>
                    </w:r>
                    <w:r w:rsidRPr="00FB1B3B">
                      <w:rPr>
                        <w:rFonts w:ascii="AR CENA" w:hAnsi="AR CENA"/>
                      </w:rPr>
                      <w:fldChar w:fldCharType="begin"/>
                    </w:r>
                    <w:r w:rsidRPr="00FB1B3B">
                      <w:rPr>
                        <w:rFonts w:ascii="AR CENA" w:hAnsi="AR CENA"/>
                      </w:rPr>
                      <w:instrText xml:space="preserve"> NUMPAGES  \* Arabic  \* MERGEFORMAT </w:instrText>
                    </w:r>
                    <w:r w:rsidRPr="00FB1B3B">
                      <w:rPr>
                        <w:rFonts w:ascii="AR CENA" w:hAnsi="AR CENA"/>
                      </w:rPr>
                      <w:fldChar w:fldCharType="separate"/>
                    </w:r>
                    <w:r w:rsidRPr="00FB1B3B">
                      <w:rPr>
                        <w:rFonts w:ascii="AR CENA" w:hAnsi="AR CENA"/>
                        <w:noProof/>
                      </w:rPr>
                      <w:t>1</w:t>
                    </w:r>
                    <w:r w:rsidRPr="00FB1B3B">
                      <w:rPr>
                        <w:rFonts w:ascii="AR CENA" w:hAnsi="AR CENA"/>
                      </w:rPr>
                      <w:fldChar w:fldCharType="end"/>
                    </w:r>
                  </w:p>
                </w:txbxContent>
              </v:textbox>
              <w10:wrap type="through"/>
            </v:shape>
          </w:pict>
        </mc:Fallback>
      </mc:AlternateContent>
    </w:r>
    <w:r w:rsidR="00E2509E">
      <w:rPr>
        <w:noProof/>
      </w:rPr>
      <mc:AlternateContent>
        <mc:Choice Requires="wps">
          <w:drawing>
            <wp:anchor distT="0" distB="0" distL="114300" distR="114300" simplePos="0" relativeHeight="251664384" behindDoc="0" locked="0" layoutInCell="1" allowOverlap="1" wp14:anchorId="76D53629" wp14:editId="3CA5EE63">
              <wp:simplePos x="0" y="0"/>
              <wp:positionH relativeFrom="page">
                <wp:posOffset>480060</wp:posOffset>
              </wp:positionH>
              <wp:positionV relativeFrom="paragraph">
                <wp:posOffset>-97790</wp:posOffset>
              </wp:positionV>
              <wp:extent cx="6629400" cy="906780"/>
              <wp:effectExtent l="0" t="0" r="0" b="7620"/>
              <wp:wrapNone/>
              <wp:docPr id="4" name="Rectángulo 4"/>
              <wp:cNvGraphicFramePr/>
              <a:graphic xmlns:a="http://schemas.openxmlformats.org/drawingml/2006/main">
                <a:graphicData uri="http://schemas.microsoft.com/office/word/2010/wordprocessingShape">
                  <wps:wsp>
                    <wps:cNvSpPr/>
                    <wps:spPr>
                      <a:xfrm>
                        <a:off x="0" y="0"/>
                        <a:ext cx="6629400" cy="906780"/>
                      </a:xfrm>
                      <a:prstGeom prst="rect">
                        <a:avLst/>
                      </a:prstGeom>
                      <a:gradFill flip="none" rotWithShape="1">
                        <a:gsLst>
                          <a:gs pos="100000">
                            <a:schemeClr val="accent1">
                              <a:lumMod val="97000"/>
                              <a:lumOff val="3000"/>
                            </a:schemeClr>
                          </a:gs>
                          <a:gs pos="88000">
                            <a:schemeClr val="accent1">
                              <a:lumMod val="60000"/>
                              <a:lumOff val="40000"/>
                              <a:alpha val="26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BFC85" id="Rectángulo 4" o:spid="_x0000_s1026" style="position:absolute;margin-left:37.8pt;margin-top:-7.7pt;width:522pt;height:7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" fillcolor="#8eaadb [1940]" stroked="f">
              <v:fill color2="#4976c5 [3124]" o:opacity2="17039f" rotate="t" angle="180" colors="0 #8faadc;57672f #8faadc" focus="100%" type="gradient"/>
              <w10:wrap anchorx="page"/>
            </v:rect>
          </w:pict>
        </mc:Fallback>
      </mc:AlternateContent>
    </w:r>
    <w:r w:rsidR="00021CAF">
      <w:rPr>
        <w:noProof/>
      </w:rPr>
      <w:drawing>
        <wp:anchor distT="0" distB="0" distL="114300" distR="114300" simplePos="0" relativeHeight="251661312" behindDoc="1" locked="0" layoutInCell="1" allowOverlap="1" wp14:anchorId="64E6258F" wp14:editId="0907ACCA">
          <wp:simplePos x="0" y="0"/>
          <wp:positionH relativeFrom="margin">
            <wp:align>left</wp:align>
          </wp:positionH>
          <wp:positionV relativeFrom="paragraph">
            <wp:posOffset>-81915</wp:posOffset>
          </wp:positionV>
          <wp:extent cx="1779905" cy="480060"/>
          <wp:effectExtent l="0" t="0" r="0" b="0"/>
          <wp:wrapTight wrapText="bothSides">
            <wp:wrapPolygon edited="0">
              <wp:start x="0" y="0"/>
              <wp:lineTo x="0" y="20571"/>
              <wp:lineTo x="21269" y="20571"/>
              <wp:lineTo x="2126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9905" cy="480060"/>
                  </a:xfrm>
                  <a:prstGeom prst="rect">
                    <a:avLst/>
                  </a:prstGeom>
                </pic:spPr>
              </pic:pic>
            </a:graphicData>
          </a:graphic>
          <wp14:sizeRelH relativeFrom="page">
            <wp14:pctWidth>0</wp14:pctWidth>
          </wp14:sizeRelH>
          <wp14:sizeRelV relativeFrom="page">
            <wp14:pctHeight>0</wp14:pctHeight>
          </wp14:sizeRelV>
        </wp:anchor>
      </w:drawing>
    </w:r>
    <w:r w:rsidR="00E2509E">
      <w:rPr>
        <w:rFonts w:ascii="AR CENA" w:hAnsi="AR CENA"/>
        <w:lang w:val="es-ES"/>
      </w:rPr>
      <w:t>Grupo de Trabajo IES Juan Pérez Creus 2018/2019</w:t>
    </w:r>
  </w:p>
  <w:p w14:paraId="58402EB4" w14:textId="7C9FC133" w:rsidR="00FB1B3B" w:rsidRPr="00021CAF" w:rsidRDefault="003C5D4B" w:rsidP="00021CAF">
    <w:pPr>
      <w:pStyle w:val="Piedepgina"/>
    </w:pPr>
    <w:r>
      <w:rPr>
        <w:noProof/>
        <w:sz w:val="18"/>
        <w:szCs w:val="18"/>
      </w:rPr>
      <w:drawing>
        <wp:anchor distT="0" distB="0" distL="114300" distR="114300" simplePos="0" relativeHeight="251667456" behindDoc="0" locked="0" layoutInCell="1" allowOverlap="1" wp14:anchorId="395A1299" wp14:editId="14875F38">
          <wp:simplePos x="0" y="0"/>
          <wp:positionH relativeFrom="column">
            <wp:posOffset>3408045</wp:posOffset>
          </wp:positionH>
          <wp:positionV relativeFrom="paragraph">
            <wp:posOffset>3810</wp:posOffset>
          </wp:positionV>
          <wp:extent cx="281940" cy="406400"/>
          <wp:effectExtent l="0" t="0" r="3810" b="0"/>
          <wp:wrapSquare wrapText="bothSides"/>
          <wp:docPr id="5" name="Imagen 5" descr="logotip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tip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3BFE" w14:textId="77777777" w:rsidR="00972DCA" w:rsidRDefault="00972DCA" w:rsidP="002D3651">
      <w:pPr>
        <w:spacing w:after="0" w:line="240" w:lineRule="auto"/>
      </w:pPr>
      <w:r>
        <w:separator/>
      </w:r>
    </w:p>
  </w:footnote>
  <w:footnote w:type="continuationSeparator" w:id="0">
    <w:p w14:paraId="0E5C676A" w14:textId="77777777" w:rsidR="00972DCA" w:rsidRDefault="00972DCA" w:rsidP="002D3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C4A7" w14:textId="1481C479" w:rsidR="00805D04" w:rsidRDefault="003C5D4B" w:rsidP="00E2509E">
    <w:pPr>
      <w:pStyle w:val="Encabezado"/>
      <w:ind w:firstLine="0"/>
    </w:pPr>
    <w:r>
      <w:rPr>
        <w:noProof/>
      </w:rPr>
      <mc:AlternateContent>
        <mc:Choice Requires="wps">
          <w:drawing>
            <wp:anchor distT="0" distB="0" distL="114300" distR="114300" simplePos="0" relativeHeight="251662336" behindDoc="0" locked="0" layoutInCell="1" allowOverlap="1" wp14:anchorId="1A4BB587" wp14:editId="5214C005">
              <wp:simplePos x="0" y="0"/>
              <wp:positionH relativeFrom="page">
                <wp:posOffset>502920</wp:posOffset>
              </wp:positionH>
              <wp:positionV relativeFrom="paragraph">
                <wp:posOffset>-157480</wp:posOffset>
              </wp:positionV>
              <wp:extent cx="6591935" cy="1150620"/>
              <wp:effectExtent l="0" t="0" r="0" b="0"/>
              <wp:wrapNone/>
              <wp:docPr id="3" name="Rectángulo 3"/>
              <wp:cNvGraphicFramePr/>
              <a:graphic xmlns:a="http://schemas.openxmlformats.org/drawingml/2006/main">
                <a:graphicData uri="http://schemas.microsoft.com/office/word/2010/wordprocessingShape">
                  <wps:wsp>
                    <wps:cNvSpPr/>
                    <wps:spPr>
                      <a:xfrm>
                        <a:off x="0" y="0"/>
                        <a:ext cx="6591935" cy="1150620"/>
                      </a:xfrm>
                      <a:prstGeom prst="rect">
                        <a:avLst/>
                      </a:prstGeom>
                      <a:gradFill flip="none" rotWithShape="1">
                        <a:gsLst>
                          <a:gs pos="0">
                            <a:schemeClr val="accent1">
                              <a:lumMod val="97000"/>
                              <a:lumOff val="3000"/>
                            </a:schemeClr>
                          </a:gs>
                          <a:gs pos="10000">
                            <a:schemeClr val="accent1">
                              <a:lumMod val="60000"/>
                              <a:lumOff val="40000"/>
                              <a:alpha val="26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16E77" id="Rectángulo 3" o:spid="_x0000_s1026" style="position:absolute;margin-left:39.6pt;margin-top:-12.4pt;width:519.05pt;height:90.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" fillcolor="#4976c5 [3124]" stroked="f">
              <v:fill opacity="17039f" color2="#8eaadb [1940]" rotate="t" angle="180" colors="0 #4a76c6;6554f #8faadc" focus="100%" type="gradient"/>
              <w10:wrap anchorx="page"/>
            </v:rect>
          </w:pict>
        </mc:Fallback>
      </mc:AlternateContent>
    </w:r>
    <w:r w:rsidR="00E2509E">
      <w:rPr>
        <w:noProof/>
      </w:rPr>
      <w:drawing>
        <wp:anchor distT="0" distB="0" distL="114300" distR="114300" simplePos="0" relativeHeight="251665408" behindDoc="0" locked="0" layoutInCell="1" allowOverlap="1" wp14:anchorId="4D0F34BC" wp14:editId="585063FB">
          <wp:simplePos x="0" y="0"/>
          <wp:positionH relativeFrom="column">
            <wp:posOffset>1905</wp:posOffset>
          </wp:positionH>
          <wp:positionV relativeFrom="paragraph">
            <wp:posOffset>2540</wp:posOffset>
          </wp:positionV>
          <wp:extent cx="1569720" cy="880475"/>
          <wp:effectExtent l="0" t="0" r="0" b="0"/>
          <wp:wrapThrough wrapText="bothSides">
            <wp:wrapPolygon edited="0">
              <wp:start x="0" y="0"/>
              <wp:lineTo x="0" y="21039"/>
              <wp:lineTo x="21233" y="21039"/>
              <wp:lineTo x="2123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ing-3245793_640.jpg"/>
                  <pic:cNvPicPr/>
                </pic:nvPicPr>
                <pic:blipFill>
                  <a:blip r:embed="rId1">
                    <a:extLst>
                      <a:ext uri="{28A0092B-C50C-407E-A947-70E740481C1C}">
                        <a14:useLocalDpi xmlns:a14="http://schemas.microsoft.com/office/drawing/2010/main" val="0"/>
                      </a:ext>
                    </a:extLst>
                  </a:blip>
                  <a:stretch>
                    <a:fillRect/>
                  </a:stretch>
                </pic:blipFill>
                <pic:spPr>
                  <a:xfrm>
                    <a:off x="0" y="0"/>
                    <a:ext cx="1569720" cy="880475"/>
                  </a:xfrm>
                  <a:prstGeom prst="rect">
                    <a:avLst/>
                  </a:prstGeom>
                </pic:spPr>
              </pic:pic>
            </a:graphicData>
          </a:graphic>
          <wp14:sizeRelH relativeFrom="page">
            <wp14:pctWidth>0</wp14:pctWidth>
          </wp14:sizeRelH>
          <wp14:sizeRelV relativeFrom="page">
            <wp14:pctHeight>0</wp14:pctHeight>
          </wp14:sizeRelV>
        </wp:anchor>
      </w:drawing>
    </w:r>
    <w:r w:rsidR="003F2C1A">
      <w:tab/>
    </w:r>
  </w:p>
  <w:p w14:paraId="0AD6A49A" w14:textId="6CC78D21" w:rsidR="003C5D4B" w:rsidRDefault="00805D04" w:rsidP="00E2509E">
    <w:pPr>
      <w:pStyle w:val="Encabezado"/>
      <w:tabs>
        <w:tab w:val="clear" w:pos="4252"/>
        <w:tab w:val="center" w:pos="4111"/>
      </w:tabs>
    </w:pPr>
    <w:r>
      <w:tab/>
    </w:r>
    <w:r w:rsidR="003F2C1A">
      <w:tab/>
    </w:r>
  </w:p>
  <w:p w14:paraId="44A01F72" w14:textId="551C58AB" w:rsidR="002D3651" w:rsidRDefault="003C5D4B" w:rsidP="00E2509E">
    <w:pPr>
      <w:pStyle w:val="Encabezado"/>
      <w:tabs>
        <w:tab w:val="clear" w:pos="4252"/>
        <w:tab w:val="center" w:pos="4111"/>
      </w:tabs>
      <w:rPr>
        <w:rFonts w:ascii="AR CENA" w:hAnsi="AR CENA"/>
      </w:rPr>
    </w:pPr>
    <w:r>
      <w:rPr>
        <w:rFonts w:ascii="AR CENA" w:hAnsi="AR CENA"/>
      </w:rPr>
      <w:tab/>
    </w:r>
    <w:r>
      <w:rPr>
        <w:rFonts w:ascii="AR CENA" w:hAnsi="AR CENA"/>
      </w:rPr>
      <w:tab/>
    </w:r>
    <w:r w:rsidR="00E2509E">
      <w:rPr>
        <w:rFonts w:ascii="AR CENA" w:hAnsi="AR CENA"/>
      </w:rPr>
      <w:t>Profundización en competencias clave: Metodologías</w:t>
    </w:r>
  </w:p>
  <w:p w14:paraId="4DE33E04" w14:textId="73DD869A" w:rsidR="003F2C1A" w:rsidRPr="003F2C1A" w:rsidRDefault="003F2C1A" w:rsidP="003F2C1A">
    <w:pPr>
      <w:pStyle w:val="Encabezado"/>
      <w:tabs>
        <w:tab w:val="clear" w:pos="4252"/>
      </w:tabs>
      <w:rPr>
        <w:rFonts w:ascii="AR CENA" w:hAnsi="AR CENA"/>
      </w:rPr>
    </w:pPr>
    <w:r>
      <w:rPr>
        <w:rFonts w:ascii="AR CENA" w:hAnsi="AR CENA"/>
      </w:rPr>
      <w:tab/>
    </w:r>
    <w:r w:rsidR="00E2509E">
      <w:rPr>
        <w:rFonts w:ascii="AR CENA" w:hAnsi="AR CENA"/>
      </w:rPr>
      <w:t>ABP y Aprendizaje Servicio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E1F"/>
    <w:multiLevelType w:val="hybridMultilevel"/>
    <w:tmpl w:val="14623B18"/>
    <w:lvl w:ilvl="0" w:tplc="040A0015">
      <w:start w:val="1"/>
      <w:numFmt w:val="upp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15686116"/>
    <w:multiLevelType w:val="multilevel"/>
    <w:tmpl w:val="85E8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26DA8"/>
    <w:multiLevelType w:val="hybridMultilevel"/>
    <w:tmpl w:val="3DD451D2"/>
    <w:lvl w:ilvl="0" w:tplc="46DA9738">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29013344"/>
    <w:multiLevelType w:val="hybridMultilevel"/>
    <w:tmpl w:val="D4B0225A"/>
    <w:lvl w:ilvl="0" w:tplc="078E3A9A">
      <w:start w:val="1"/>
      <w:numFmt w:val="upperLetter"/>
      <w:lvlText w:val="%1)"/>
      <w:lvlJc w:val="left"/>
      <w:pPr>
        <w:ind w:left="1287"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9195B23"/>
    <w:multiLevelType w:val="hybridMultilevel"/>
    <w:tmpl w:val="25D85690"/>
    <w:lvl w:ilvl="0" w:tplc="0C0A0001">
      <w:start w:val="1"/>
      <w:numFmt w:val="bullet"/>
      <w:lvlText w:val=""/>
      <w:lvlJc w:val="left"/>
      <w:pPr>
        <w:ind w:left="1647" w:hanging="360"/>
      </w:pPr>
      <w:rPr>
        <w:rFonts w:ascii="Symbol" w:hAnsi="Symbol" w:hint="default"/>
      </w:rPr>
    </w:lvl>
    <w:lvl w:ilvl="1" w:tplc="0C0A0003">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5" w15:restartNumberingAfterBreak="0">
    <w:nsid w:val="4AF26CAC"/>
    <w:multiLevelType w:val="hybridMultilevel"/>
    <w:tmpl w:val="1CFAEC80"/>
    <w:lvl w:ilvl="0" w:tplc="9ED60286">
      <w:start w:val="1"/>
      <w:numFmt w:val="upperRoman"/>
      <w:lvlText w:val="%1."/>
      <w:lvlJc w:val="left"/>
      <w:pPr>
        <w:ind w:left="1647" w:hanging="72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5FE340F8"/>
    <w:multiLevelType w:val="hybridMultilevel"/>
    <w:tmpl w:val="35C424F6"/>
    <w:lvl w:ilvl="0" w:tplc="0C0A0001">
      <w:start w:val="1"/>
      <w:numFmt w:val="bullet"/>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7" w15:restartNumberingAfterBreak="0">
    <w:nsid w:val="626517A8"/>
    <w:multiLevelType w:val="hybridMultilevel"/>
    <w:tmpl w:val="0248CFF2"/>
    <w:lvl w:ilvl="0" w:tplc="0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646A0A72"/>
    <w:multiLevelType w:val="hybridMultilevel"/>
    <w:tmpl w:val="9134FCEA"/>
    <w:lvl w:ilvl="0" w:tplc="2AFC58A8">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66B15BE2"/>
    <w:multiLevelType w:val="multilevel"/>
    <w:tmpl w:val="5ADA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FB2EB5"/>
    <w:multiLevelType w:val="multilevel"/>
    <w:tmpl w:val="0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7E96252E"/>
    <w:multiLevelType w:val="hybridMultilevel"/>
    <w:tmpl w:val="5BCAE18A"/>
    <w:lvl w:ilvl="0" w:tplc="08445AA4">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7"/>
  </w:num>
  <w:num w:numId="2">
    <w:abstractNumId w:val="9"/>
  </w:num>
  <w:num w:numId="3">
    <w:abstractNumId w:val="1"/>
  </w:num>
  <w:num w:numId="4">
    <w:abstractNumId w:val="10"/>
  </w:num>
  <w:num w:numId="5">
    <w:abstractNumId w:val="8"/>
  </w:num>
  <w:num w:numId="6">
    <w:abstractNumId w:val="11"/>
  </w:num>
  <w:num w:numId="7">
    <w:abstractNumId w:val="5"/>
  </w:num>
  <w:num w:numId="8">
    <w:abstractNumId w:val="2"/>
  </w:num>
  <w:num w:numId="9">
    <w:abstractNumId w:val="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51"/>
    <w:rsid w:val="00007974"/>
    <w:rsid w:val="0001697A"/>
    <w:rsid w:val="00021CAF"/>
    <w:rsid w:val="00024CA7"/>
    <w:rsid w:val="00113E04"/>
    <w:rsid w:val="00113FE6"/>
    <w:rsid w:val="00121BEE"/>
    <w:rsid w:val="00133D76"/>
    <w:rsid w:val="00154E01"/>
    <w:rsid w:val="00162F98"/>
    <w:rsid w:val="001646AE"/>
    <w:rsid w:val="00192276"/>
    <w:rsid w:val="001A014A"/>
    <w:rsid w:val="001A160F"/>
    <w:rsid w:val="001D3287"/>
    <w:rsid w:val="001E7CCD"/>
    <w:rsid w:val="001F1F53"/>
    <w:rsid w:val="001F7C19"/>
    <w:rsid w:val="0023392B"/>
    <w:rsid w:val="002D2A37"/>
    <w:rsid w:val="002D3651"/>
    <w:rsid w:val="002E5967"/>
    <w:rsid w:val="003159A7"/>
    <w:rsid w:val="00341A9F"/>
    <w:rsid w:val="003506B4"/>
    <w:rsid w:val="00376212"/>
    <w:rsid w:val="003A74BE"/>
    <w:rsid w:val="003C5D4B"/>
    <w:rsid w:val="003E796F"/>
    <w:rsid w:val="003F2C1A"/>
    <w:rsid w:val="00450537"/>
    <w:rsid w:val="004F4A13"/>
    <w:rsid w:val="00542147"/>
    <w:rsid w:val="00570911"/>
    <w:rsid w:val="00570F61"/>
    <w:rsid w:val="005A3BAF"/>
    <w:rsid w:val="005C01D8"/>
    <w:rsid w:val="005E4D91"/>
    <w:rsid w:val="00604708"/>
    <w:rsid w:val="006339BB"/>
    <w:rsid w:val="00651728"/>
    <w:rsid w:val="00664694"/>
    <w:rsid w:val="006A3EB2"/>
    <w:rsid w:val="006B2D59"/>
    <w:rsid w:val="006E3533"/>
    <w:rsid w:val="007117A6"/>
    <w:rsid w:val="00716609"/>
    <w:rsid w:val="007455D2"/>
    <w:rsid w:val="007671F7"/>
    <w:rsid w:val="00774F2B"/>
    <w:rsid w:val="007910E0"/>
    <w:rsid w:val="0079137E"/>
    <w:rsid w:val="007F1C1F"/>
    <w:rsid w:val="00805D04"/>
    <w:rsid w:val="00843C00"/>
    <w:rsid w:val="008826EE"/>
    <w:rsid w:val="008D301D"/>
    <w:rsid w:val="00936AB3"/>
    <w:rsid w:val="009425E6"/>
    <w:rsid w:val="00972DCA"/>
    <w:rsid w:val="009D411E"/>
    <w:rsid w:val="009E305B"/>
    <w:rsid w:val="00A91132"/>
    <w:rsid w:val="00AC2203"/>
    <w:rsid w:val="00AD4DCE"/>
    <w:rsid w:val="00B9307B"/>
    <w:rsid w:val="00BE73EB"/>
    <w:rsid w:val="00BF3ED4"/>
    <w:rsid w:val="00C37EF0"/>
    <w:rsid w:val="00C408A3"/>
    <w:rsid w:val="00C518B9"/>
    <w:rsid w:val="00C5482A"/>
    <w:rsid w:val="00C56DB1"/>
    <w:rsid w:val="00C761ED"/>
    <w:rsid w:val="00C82F97"/>
    <w:rsid w:val="00CA5FB6"/>
    <w:rsid w:val="00CC0F1C"/>
    <w:rsid w:val="00CC4186"/>
    <w:rsid w:val="00CD4524"/>
    <w:rsid w:val="00D01AB8"/>
    <w:rsid w:val="00D03165"/>
    <w:rsid w:val="00D268B0"/>
    <w:rsid w:val="00D55A8C"/>
    <w:rsid w:val="00DA4BA6"/>
    <w:rsid w:val="00DC4F7B"/>
    <w:rsid w:val="00E00DB7"/>
    <w:rsid w:val="00E2509E"/>
    <w:rsid w:val="00E25DA9"/>
    <w:rsid w:val="00E82AF6"/>
    <w:rsid w:val="00EB4755"/>
    <w:rsid w:val="00EC5EAA"/>
    <w:rsid w:val="00EF24DF"/>
    <w:rsid w:val="00F149C9"/>
    <w:rsid w:val="00FB1B3B"/>
    <w:rsid w:val="00FF16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BA0A"/>
  <w15:chartTrackingRefBased/>
  <w15:docId w15:val="{3F93B6AC-56F5-4BB1-9CD7-0A9E9602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D59"/>
    <w:pPr>
      <w:spacing w:line="360" w:lineRule="auto"/>
      <w:ind w:firstLine="567"/>
      <w:jc w:val="both"/>
    </w:pPr>
    <w:rPr>
      <w:rFonts w:ascii="Book Antiqua" w:hAnsi="Book Antiqua"/>
      <w:sz w:val="24"/>
    </w:rPr>
  </w:style>
  <w:style w:type="paragraph" w:styleId="Ttulo1">
    <w:name w:val="heading 1"/>
    <w:basedOn w:val="Normal"/>
    <w:next w:val="Normal"/>
    <w:link w:val="Ttulo1Car"/>
    <w:uiPriority w:val="9"/>
    <w:qFormat/>
    <w:rsid w:val="00113FE6"/>
    <w:pPr>
      <w:keepNext/>
      <w:keepLines/>
      <w:numPr>
        <w:numId w:val="4"/>
      </w:numPr>
      <w:spacing w:before="240" w:after="0"/>
      <w:outlineLvl w:val="0"/>
    </w:pPr>
    <w:rPr>
      <w:rFonts w:ascii="Bookman Old Style" w:eastAsiaTheme="majorEastAsia" w:hAnsi="Bookman Old Style" w:cstheme="majorBidi"/>
      <w:b/>
      <w:color w:val="000000" w:themeColor="text1"/>
      <w:szCs w:val="32"/>
    </w:rPr>
  </w:style>
  <w:style w:type="paragraph" w:styleId="Ttulo2">
    <w:name w:val="heading 2"/>
    <w:basedOn w:val="Normal"/>
    <w:next w:val="Normal"/>
    <w:link w:val="Ttulo2Car"/>
    <w:uiPriority w:val="9"/>
    <w:unhideWhenUsed/>
    <w:qFormat/>
    <w:rsid w:val="00113FE6"/>
    <w:pPr>
      <w:keepNext/>
      <w:keepLines/>
      <w:numPr>
        <w:ilvl w:val="1"/>
        <w:numId w:val="4"/>
      </w:numPr>
      <w:spacing w:before="40" w:after="0"/>
      <w:outlineLvl w:val="1"/>
    </w:pPr>
    <w:rPr>
      <w:rFonts w:ascii="Bookman Old Style" w:eastAsiaTheme="majorEastAsia" w:hAnsi="Bookman Old Style" w:cstheme="majorBidi"/>
      <w:b/>
      <w:color w:val="000000" w:themeColor="text1"/>
      <w:szCs w:val="26"/>
    </w:rPr>
  </w:style>
  <w:style w:type="paragraph" w:styleId="Ttulo3">
    <w:name w:val="heading 3"/>
    <w:basedOn w:val="Normal"/>
    <w:next w:val="Normal"/>
    <w:link w:val="Ttulo3Car"/>
    <w:uiPriority w:val="9"/>
    <w:unhideWhenUsed/>
    <w:qFormat/>
    <w:rsid w:val="002E5967"/>
    <w:pPr>
      <w:keepNext/>
      <w:keepLines/>
      <w:numPr>
        <w:ilvl w:val="2"/>
        <w:numId w:val="4"/>
      </w:numPr>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unhideWhenUsed/>
    <w:qFormat/>
    <w:rsid w:val="002E5967"/>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2E596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2E5967"/>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E5967"/>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E596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E596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puesta">
    <w:name w:val="Respuesta"/>
    <w:basedOn w:val="Normal"/>
    <w:link w:val="RespuestaCar"/>
    <w:autoRedefine/>
    <w:qFormat/>
    <w:rsid w:val="001A160F"/>
    <w:pPr>
      <w:spacing w:after="0" w:line="240" w:lineRule="auto"/>
      <w:ind w:left="357"/>
    </w:pPr>
    <w:rPr>
      <w:rFonts w:ascii="AR CENA" w:hAnsi="AR CENA" w:cs="Arial"/>
      <w:color w:val="4472C4" w:themeColor="accent1"/>
      <w:szCs w:val="24"/>
      <w:lang w:eastAsia="es-ES_tradnl"/>
    </w:rPr>
  </w:style>
  <w:style w:type="character" w:customStyle="1" w:styleId="RespuestaCar">
    <w:name w:val="Respuesta Car"/>
    <w:basedOn w:val="Fuentedeprrafopredeter"/>
    <w:link w:val="Respuesta"/>
    <w:rsid w:val="001A160F"/>
    <w:rPr>
      <w:rFonts w:ascii="AR CENA" w:hAnsi="AR CENA" w:cs="Arial"/>
      <w:color w:val="4472C4" w:themeColor="accent1"/>
      <w:sz w:val="24"/>
      <w:szCs w:val="24"/>
      <w:lang w:eastAsia="es-ES_tradnl"/>
    </w:rPr>
  </w:style>
  <w:style w:type="paragraph" w:styleId="NormalWeb">
    <w:name w:val="Normal (Web)"/>
    <w:basedOn w:val="Normal"/>
    <w:uiPriority w:val="99"/>
    <w:semiHidden/>
    <w:unhideWhenUsed/>
    <w:rsid w:val="00121BEE"/>
    <w:rPr>
      <w:rFonts w:ascii="Times New Roman" w:hAnsi="Times New Roman" w:cs="Times New Roman"/>
      <w:szCs w:val="24"/>
    </w:rPr>
  </w:style>
  <w:style w:type="paragraph" w:styleId="Encabezado">
    <w:name w:val="header"/>
    <w:basedOn w:val="Normal"/>
    <w:link w:val="EncabezadoCar"/>
    <w:uiPriority w:val="99"/>
    <w:unhideWhenUsed/>
    <w:rsid w:val="002D3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3651"/>
  </w:style>
  <w:style w:type="paragraph" w:styleId="Piedepgina">
    <w:name w:val="footer"/>
    <w:basedOn w:val="Normal"/>
    <w:link w:val="PiedepginaCar"/>
    <w:uiPriority w:val="99"/>
    <w:unhideWhenUsed/>
    <w:rsid w:val="002D3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3651"/>
  </w:style>
  <w:style w:type="character" w:styleId="Hipervnculo">
    <w:name w:val="Hyperlink"/>
    <w:basedOn w:val="Fuentedeprrafopredeter"/>
    <w:uiPriority w:val="99"/>
    <w:unhideWhenUsed/>
    <w:rsid w:val="001F7C19"/>
    <w:rPr>
      <w:color w:val="0563C1" w:themeColor="hyperlink"/>
      <w:u w:val="single"/>
    </w:rPr>
  </w:style>
  <w:style w:type="character" w:styleId="Mencinsinresolver">
    <w:name w:val="Unresolved Mention"/>
    <w:basedOn w:val="Fuentedeprrafopredeter"/>
    <w:uiPriority w:val="99"/>
    <w:semiHidden/>
    <w:unhideWhenUsed/>
    <w:rsid w:val="001F7C19"/>
    <w:rPr>
      <w:color w:val="605E5C"/>
      <w:shd w:val="clear" w:color="auto" w:fill="E1DFDD"/>
    </w:rPr>
  </w:style>
  <w:style w:type="paragraph" w:styleId="Descripcin">
    <w:name w:val="caption"/>
    <w:basedOn w:val="Normal"/>
    <w:next w:val="Normal"/>
    <w:uiPriority w:val="35"/>
    <w:unhideWhenUsed/>
    <w:qFormat/>
    <w:rsid w:val="001F7C19"/>
    <w:pPr>
      <w:spacing w:after="200" w:line="240" w:lineRule="auto"/>
    </w:pPr>
    <w:rPr>
      <w:i/>
      <w:iCs/>
      <w:color w:val="44546A" w:themeColor="text2"/>
      <w:sz w:val="18"/>
      <w:szCs w:val="18"/>
    </w:rPr>
  </w:style>
  <w:style w:type="paragraph" w:styleId="Prrafodelista">
    <w:name w:val="List Paragraph"/>
    <w:basedOn w:val="Normal"/>
    <w:uiPriority w:val="34"/>
    <w:qFormat/>
    <w:rsid w:val="00E25DA9"/>
    <w:pPr>
      <w:ind w:left="720"/>
      <w:contextualSpacing/>
    </w:pPr>
  </w:style>
  <w:style w:type="table" w:styleId="Tablaconcuadrcula">
    <w:name w:val="Table Grid"/>
    <w:basedOn w:val="Tablanormal"/>
    <w:uiPriority w:val="39"/>
    <w:rsid w:val="00E2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basedOn w:val="Fuentedeprrafopredeter"/>
    <w:rsid w:val="00EB4755"/>
  </w:style>
  <w:style w:type="character" w:customStyle="1" w:styleId="Ttulo1Car">
    <w:name w:val="Título 1 Car"/>
    <w:basedOn w:val="Fuentedeprrafopredeter"/>
    <w:link w:val="Ttulo1"/>
    <w:uiPriority w:val="9"/>
    <w:rsid w:val="00113FE6"/>
    <w:rPr>
      <w:rFonts w:ascii="Bookman Old Style" w:eastAsiaTheme="majorEastAsia" w:hAnsi="Bookman Old Style" w:cstheme="majorBidi"/>
      <w:b/>
      <w:color w:val="000000" w:themeColor="text1"/>
      <w:sz w:val="24"/>
      <w:szCs w:val="32"/>
    </w:rPr>
  </w:style>
  <w:style w:type="character" w:customStyle="1" w:styleId="Ttulo2Car">
    <w:name w:val="Título 2 Car"/>
    <w:basedOn w:val="Fuentedeprrafopredeter"/>
    <w:link w:val="Ttulo2"/>
    <w:uiPriority w:val="9"/>
    <w:rsid w:val="00113FE6"/>
    <w:rPr>
      <w:rFonts w:ascii="Bookman Old Style" w:eastAsiaTheme="majorEastAsia" w:hAnsi="Bookman Old Style" w:cstheme="majorBidi"/>
      <w:b/>
      <w:color w:val="000000" w:themeColor="text1"/>
      <w:sz w:val="24"/>
      <w:szCs w:val="26"/>
    </w:rPr>
  </w:style>
  <w:style w:type="character" w:customStyle="1" w:styleId="Ttulo3Car">
    <w:name w:val="Título 3 Car"/>
    <w:basedOn w:val="Fuentedeprrafopredeter"/>
    <w:link w:val="Ttulo3"/>
    <w:uiPriority w:val="9"/>
    <w:rsid w:val="002E5967"/>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2E5967"/>
    <w:rPr>
      <w:rFonts w:asciiTheme="majorHAnsi" w:eastAsiaTheme="majorEastAsia" w:hAnsiTheme="majorHAnsi" w:cstheme="majorBidi"/>
      <w:i/>
      <w:iCs/>
      <w:color w:val="2F5496" w:themeColor="accent1" w:themeShade="BF"/>
      <w:sz w:val="24"/>
    </w:rPr>
  </w:style>
  <w:style w:type="character" w:customStyle="1" w:styleId="Ttulo5Car">
    <w:name w:val="Título 5 Car"/>
    <w:basedOn w:val="Fuentedeprrafopredeter"/>
    <w:link w:val="Ttulo5"/>
    <w:uiPriority w:val="9"/>
    <w:rsid w:val="002E5967"/>
    <w:rPr>
      <w:rFonts w:asciiTheme="majorHAnsi" w:eastAsiaTheme="majorEastAsia" w:hAnsiTheme="majorHAnsi" w:cstheme="majorBidi"/>
      <w:color w:val="2F5496" w:themeColor="accent1" w:themeShade="BF"/>
      <w:sz w:val="24"/>
    </w:rPr>
  </w:style>
  <w:style w:type="character" w:customStyle="1" w:styleId="Ttulo6Car">
    <w:name w:val="Título 6 Car"/>
    <w:basedOn w:val="Fuentedeprrafopredeter"/>
    <w:link w:val="Ttulo6"/>
    <w:uiPriority w:val="9"/>
    <w:rsid w:val="002E5967"/>
    <w:rPr>
      <w:rFonts w:asciiTheme="majorHAnsi" w:eastAsiaTheme="majorEastAsia" w:hAnsiTheme="majorHAnsi" w:cstheme="majorBidi"/>
      <w:color w:val="1F3763" w:themeColor="accent1" w:themeShade="7F"/>
      <w:sz w:val="24"/>
    </w:rPr>
  </w:style>
  <w:style w:type="character" w:customStyle="1" w:styleId="Ttulo7Car">
    <w:name w:val="Título 7 Car"/>
    <w:basedOn w:val="Fuentedeprrafopredeter"/>
    <w:link w:val="Ttulo7"/>
    <w:uiPriority w:val="9"/>
    <w:rsid w:val="002E5967"/>
    <w:rPr>
      <w:rFonts w:asciiTheme="majorHAnsi" w:eastAsiaTheme="majorEastAsia" w:hAnsiTheme="majorHAnsi" w:cstheme="majorBidi"/>
      <w:i/>
      <w:iCs/>
      <w:color w:val="1F3763" w:themeColor="accent1" w:themeShade="7F"/>
      <w:sz w:val="24"/>
    </w:rPr>
  </w:style>
  <w:style w:type="character" w:customStyle="1" w:styleId="Ttulo8Car">
    <w:name w:val="Título 8 Car"/>
    <w:basedOn w:val="Fuentedeprrafopredeter"/>
    <w:link w:val="Ttulo8"/>
    <w:uiPriority w:val="9"/>
    <w:semiHidden/>
    <w:rsid w:val="002E596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E596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31863">
      <w:bodyDiv w:val="1"/>
      <w:marLeft w:val="0"/>
      <w:marRight w:val="0"/>
      <w:marTop w:val="0"/>
      <w:marBottom w:val="0"/>
      <w:divBdr>
        <w:top w:val="none" w:sz="0" w:space="0" w:color="auto"/>
        <w:left w:val="none" w:sz="0" w:space="0" w:color="auto"/>
        <w:bottom w:val="none" w:sz="0" w:space="0" w:color="auto"/>
        <w:right w:val="none" w:sz="0" w:space="0" w:color="auto"/>
      </w:divBdr>
    </w:div>
    <w:div w:id="541674488">
      <w:bodyDiv w:val="1"/>
      <w:marLeft w:val="0"/>
      <w:marRight w:val="0"/>
      <w:marTop w:val="0"/>
      <w:marBottom w:val="0"/>
      <w:divBdr>
        <w:top w:val="none" w:sz="0" w:space="0" w:color="auto"/>
        <w:left w:val="none" w:sz="0" w:space="0" w:color="auto"/>
        <w:bottom w:val="none" w:sz="0" w:space="0" w:color="auto"/>
        <w:right w:val="none" w:sz="0" w:space="0" w:color="auto"/>
      </w:divBdr>
    </w:div>
    <w:div w:id="1082602662">
      <w:bodyDiv w:val="1"/>
      <w:marLeft w:val="0"/>
      <w:marRight w:val="0"/>
      <w:marTop w:val="0"/>
      <w:marBottom w:val="0"/>
      <w:divBdr>
        <w:top w:val="none" w:sz="0" w:space="0" w:color="auto"/>
        <w:left w:val="none" w:sz="0" w:space="0" w:color="auto"/>
        <w:bottom w:val="none" w:sz="0" w:space="0" w:color="auto"/>
        <w:right w:val="none" w:sz="0" w:space="0" w:color="auto"/>
      </w:divBdr>
    </w:div>
    <w:div w:id="1156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063E-0934-476C-8504-097B1367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1397</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Rodero Alarcón</dc:creator>
  <cp:keywords/>
  <dc:description/>
  <cp:lastModifiedBy>Fernando Rodero Alarcón</cp:lastModifiedBy>
  <cp:revision>12</cp:revision>
  <cp:lastPrinted>2018-12-14T23:43:00Z</cp:lastPrinted>
  <dcterms:created xsi:type="dcterms:W3CDTF">2018-12-15T17:41:00Z</dcterms:created>
  <dcterms:modified xsi:type="dcterms:W3CDTF">2018-12-16T09:22:00Z</dcterms:modified>
</cp:coreProperties>
</file>